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Default Extension="gif" ContentType="image/gif"/>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2E43" w:rsidRDefault="00D65009">
      <w:r>
        <w:rPr>
          <w:noProof/>
          <w:lang w:val="en-US"/>
        </w:rPr>
        <w:pict>
          <v:rect id="_x0000_s1417" style="position:absolute;margin-left:-4.55pt;margin-top:79.6pt;width:413.5pt;height:70.85pt;z-index:251705344;mso-position-horizontal-relative:page;mso-position-vertical-relative:page;v-text-anchor:middle" o:allowincell="f" fillcolor="#b8cce4" strokecolor="white" strokeweight="1pt">
            <v:fill color2="#365f91"/>
            <v:shadow color="#d8d8d8" offset="3pt,3pt" offset2="2pt,2pt"/>
            <v:textbox style="mso-next-textbox:#_x0000_s1417" inset="14.4pt,,14.4pt">
              <w:txbxContent>
                <w:p w:rsidR="003E4E30" w:rsidRPr="00360AA1" w:rsidRDefault="003E4E30" w:rsidP="00E2113C">
                  <w:pPr>
                    <w:pStyle w:val="NoSpacing"/>
                    <w:jc w:val="right"/>
                    <w:rPr>
                      <w:rFonts w:ascii="Arial Black" w:hAnsi="Arial Black"/>
                      <w:color w:val="FFFFFF"/>
                      <w:sz w:val="72"/>
                      <w:szCs w:val="72"/>
                    </w:rPr>
                  </w:pPr>
                  <w:r>
                    <w:rPr>
                      <w:rFonts w:ascii="Arial Black" w:hAnsi="Arial Black"/>
                      <w:sz w:val="72"/>
                      <w:szCs w:val="72"/>
                      <w:lang w:val="en-AU"/>
                    </w:rPr>
                    <w:t xml:space="preserve">Safety at work </w:t>
                  </w:r>
                </w:p>
              </w:txbxContent>
            </v:textbox>
            <w10:wrap anchorx="page" anchory="page"/>
          </v:rect>
        </w:pict>
      </w:r>
      <w:r w:rsidR="00785326">
        <w:rPr>
          <w:noProof/>
          <w:lang w:val="en-US"/>
        </w:rPr>
        <w:drawing>
          <wp:anchor distT="0" distB="0" distL="114300" distR="114300" simplePos="0" relativeHeight="251629568" behindDoc="1" locked="0" layoutInCell="1" allowOverlap="1">
            <wp:simplePos x="0" y="0"/>
            <wp:positionH relativeFrom="column">
              <wp:posOffset>3917315</wp:posOffset>
            </wp:positionH>
            <wp:positionV relativeFrom="paragraph">
              <wp:posOffset>-900430</wp:posOffset>
            </wp:positionV>
            <wp:extent cx="2740025" cy="7773035"/>
            <wp:effectExtent l="19050" t="0" r="3175" b="0"/>
            <wp:wrapTight wrapText="bothSides">
              <wp:wrapPolygon edited="0">
                <wp:start x="-150" y="0"/>
                <wp:lineTo x="-150" y="21545"/>
                <wp:lineTo x="21625" y="21545"/>
                <wp:lineTo x="21625" y="0"/>
                <wp:lineTo x="-150" y="0"/>
              </wp:wrapPolygon>
            </wp:wrapTight>
            <wp:docPr id="8" name="Picture 7" descr="DSC_02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7 (2).jpg"/>
                    <pic:cNvPicPr/>
                  </pic:nvPicPr>
                  <pic:blipFill>
                    <a:blip r:embed="rId8" cstate="print">
                      <a:lum contrast="20000"/>
                    </a:blip>
                    <a:srcRect/>
                    <a:stretch>
                      <a:fillRect/>
                    </a:stretch>
                  </pic:blipFill>
                  <pic:spPr>
                    <a:xfrm>
                      <a:off x="0" y="0"/>
                      <a:ext cx="2740025" cy="7773035"/>
                    </a:xfrm>
                    <a:prstGeom prst="rect">
                      <a:avLst/>
                    </a:prstGeom>
                  </pic:spPr>
                </pic:pic>
              </a:graphicData>
            </a:graphic>
          </wp:anchor>
        </w:drawing>
      </w:r>
    </w:p>
    <w:p w:rsidR="00991BE5" w:rsidRDefault="00D65009" w:rsidP="005E09B8">
      <w:pPr>
        <w:autoSpaceDE w:val="0"/>
        <w:autoSpaceDN w:val="0"/>
        <w:adjustRightInd w:val="0"/>
        <w:rPr>
          <w:rFonts w:ascii="Arial Black" w:hAnsi="Arial Black" w:cs="Arial"/>
          <w:bCs/>
          <w:iCs/>
          <w:color w:val="000000"/>
          <w:sz w:val="44"/>
          <w:szCs w:val="44"/>
        </w:rPr>
        <w:sectPr w:rsidR="00991BE5" w:rsidSect="004C382B">
          <w:headerReference w:type="default" r:id="rId9"/>
          <w:footerReference w:type="default" r:id="rId10"/>
          <w:pgSz w:w="11906" w:h="16838" w:code="9"/>
          <w:pgMar w:top="1418" w:right="1418" w:bottom="1418" w:left="1418" w:header="709" w:footer="709" w:gutter="0"/>
          <w:cols w:space="708"/>
          <w:titlePg/>
          <w:docGrid w:linePitch="360"/>
        </w:sectPr>
      </w:pPr>
      <w:r w:rsidRPr="00D65009">
        <w:rPr>
          <w:noProof/>
        </w:rPr>
        <w:pict>
          <v:rect id="_x0000_s1416" style="position:absolute;margin-left:55.3pt;margin-top:100.85pt;width:308.75pt;height:238.35pt;z-index:251704320;mso-position-horizontal-relative:page;mso-position-vertical-relative:margin;v-text-anchor:bottom" o:allowincell="f" filled="f" stroked="f" strokecolor="white" strokeweight="1pt">
            <v:fill opacity="52429f"/>
            <v:shadow color="#d8d8d8" offset="3pt,3pt" offset2="2pt,2pt"/>
            <v:textbox style="mso-next-textbox:#_x0000_s1416" inset="28.8pt,14.4pt,14.4pt,14.4pt">
              <w:txbxContent>
                <w:p w:rsidR="003E4E30" w:rsidRPr="00F567F9" w:rsidRDefault="003E4E30" w:rsidP="00302052">
                  <w:pPr>
                    <w:pStyle w:val="NoSpacing"/>
                    <w:spacing w:before="360" w:line="360" w:lineRule="auto"/>
                    <w:rPr>
                      <w:rFonts w:cs="Calibri"/>
                      <w:b/>
                      <w:sz w:val="32"/>
                      <w:szCs w:val="36"/>
                    </w:rPr>
                  </w:pPr>
                  <w:r w:rsidRPr="00F567F9">
                    <w:rPr>
                      <w:rFonts w:cs="Calibri"/>
                      <w:b/>
                      <w:sz w:val="32"/>
                      <w:szCs w:val="36"/>
                    </w:rPr>
                    <w:t xml:space="preserve">Supporting: </w:t>
                  </w:r>
                </w:p>
                <w:p w:rsidR="003E4E30" w:rsidRPr="00F567F9" w:rsidRDefault="003E4E30" w:rsidP="000B7C02">
                  <w:pPr>
                    <w:pStyle w:val="NoSpacing"/>
                    <w:spacing w:before="240"/>
                    <w:rPr>
                      <w:rFonts w:cs="Calibri"/>
                      <w:b/>
                      <w:i/>
                      <w:sz w:val="32"/>
                      <w:szCs w:val="36"/>
                    </w:rPr>
                  </w:pPr>
                  <w:r>
                    <w:rPr>
                      <w:rFonts w:cs="Calibri"/>
                      <w:b/>
                      <w:i/>
                      <w:sz w:val="32"/>
                      <w:szCs w:val="36"/>
                    </w:rPr>
                    <w:t>MS</w:t>
                  </w:r>
                  <w:r w:rsidR="006E156C">
                    <w:rPr>
                      <w:rFonts w:cs="Calibri"/>
                      <w:b/>
                      <w:i/>
                      <w:sz w:val="32"/>
                      <w:szCs w:val="36"/>
                    </w:rPr>
                    <w:t>MWHS200</w:t>
                  </w:r>
                  <w:r>
                    <w:rPr>
                      <w:rFonts w:cs="Calibri"/>
                      <w:b/>
                      <w:i/>
                      <w:sz w:val="32"/>
                      <w:szCs w:val="36"/>
                    </w:rPr>
                    <w:t xml:space="preserve">: </w:t>
                  </w:r>
                  <w:r w:rsidRPr="00F567F9">
                    <w:rPr>
                      <w:rFonts w:cs="Calibri"/>
                      <w:b/>
                      <w:i/>
                      <w:sz w:val="32"/>
                      <w:szCs w:val="36"/>
                    </w:rPr>
                    <w:t>Work safely</w:t>
                  </w:r>
                </w:p>
                <w:p w:rsidR="003E4E30" w:rsidRDefault="003E4E30" w:rsidP="000B7C02">
                  <w:pPr>
                    <w:pStyle w:val="NoSpacing"/>
                    <w:spacing w:before="240"/>
                    <w:rPr>
                      <w:b/>
                      <w:i/>
                      <w:sz w:val="32"/>
                      <w:szCs w:val="36"/>
                    </w:rPr>
                  </w:pPr>
                  <w:r>
                    <w:rPr>
                      <w:b/>
                      <w:i/>
                      <w:sz w:val="32"/>
                      <w:szCs w:val="36"/>
                    </w:rPr>
                    <w:t xml:space="preserve">MSFFL3002: </w:t>
                  </w:r>
                  <w:r w:rsidRPr="00F567F9">
                    <w:rPr>
                      <w:b/>
                      <w:i/>
                      <w:sz w:val="32"/>
                      <w:szCs w:val="36"/>
                    </w:rPr>
                    <w:t xml:space="preserve">Establish and maintain </w:t>
                  </w:r>
                  <w:r>
                    <w:rPr>
                      <w:b/>
                      <w:i/>
                      <w:sz w:val="32"/>
                      <w:szCs w:val="36"/>
                    </w:rPr>
                    <w:br/>
                  </w:r>
                  <w:r w:rsidRPr="00F567F9">
                    <w:rPr>
                      <w:b/>
                      <w:i/>
                      <w:sz w:val="32"/>
                      <w:szCs w:val="36"/>
                    </w:rPr>
                    <w:t>a safe flooring technology work environment</w:t>
                  </w:r>
                </w:p>
                <w:p w:rsidR="003E4E30" w:rsidRPr="000B7C02" w:rsidRDefault="006E156C" w:rsidP="000B7C02">
                  <w:pPr>
                    <w:pStyle w:val="NoSpacing"/>
                    <w:spacing w:before="240"/>
                    <w:rPr>
                      <w:rFonts w:cs="Calibri"/>
                      <w:b/>
                      <w:i/>
                      <w:sz w:val="32"/>
                      <w:szCs w:val="32"/>
                    </w:rPr>
                  </w:pPr>
                  <w:r>
                    <w:rPr>
                      <w:rFonts w:cs="Lucida Sans Unicode"/>
                      <w:b/>
                      <w:i/>
                      <w:color w:val="000000"/>
                      <w:sz w:val="32"/>
                      <w:szCs w:val="32"/>
                    </w:rPr>
                    <w:t>TLID2003</w:t>
                  </w:r>
                  <w:r w:rsidR="003E4E30">
                    <w:rPr>
                      <w:rFonts w:cs="Lucida Sans Unicode"/>
                      <w:b/>
                      <w:i/>
                      <w:color w:val="000000"/>
                      <w:sz w:val="32"/>
                      <w:szCs w:val="32"/>
                    </w:rPr>
                    <w:t>:</w:t>
                  </w:r>
                  <w:r w:rsidR="003E4E30" w:rsidRPr="000B7C02">
                    <w:rPr>
                      <w:rFonts w:cs="Lucida Sans Unicode"/>
                      <w:b/>
                      <w:i/>
                      <w:color w:val="000000"/>
                      <w:sz w:val="32"/>
                      <w:szCs w:val="32"/>
                    </w:rPr>
                    <w:t xml:space="preserve"> Handle dangerous goods/hazardous substances</w:t>
                  </w:r>
                </w:p>
                <w:p w:rsidR="003E4E30" w:rsidRDefault="003E4E30" w:rsidP="00051190">
                  <w:pPr>
                    <w:pStyle w:val="NoSpacing"/>
                    <w:spacing w:after="120"/>
                    <w:rPr>
                      <w:rFonts w:cs="Calibri"/>
                      <w:b/>
                      <w:i/>
                      <w:color w:val="FFFFFF"/>
                      <w:sz w:val="36"/>
                      <w:szCs w:val="36"/>
                    </w:rPr>
                  </w:pPr>
                </w:p>
                <w:p w:rsidR="003E4E30" w:rsidRPr="008E2E43" w:rsidRDefault="003E4E30">
                  <w:pPr>
                    <w:pStyle w:val="NoSpacing"/>
                    <w:spacing w:line="360" w:lineRule="auto"/>
                    <w:rPr>
                      <w:color w:val="FFFFFF"/>
                    </w:rPr>
                  </w:pPr>
                </w:p>
              </w:txbxContent>
            </v:textbox>
            <w10:wrap anchorx="page" anchory="margin"/>
          </v:rect>
        </w:pict>
      </w:r>
      <w:r w:rsidR="00B16FA0">
        <w:rPr>
          <w:noProof/>
          <w:lang w:val="en-US"/>
        </w:rPr>
        <w:drawing>
          <wp:anchor distT="0" distB="0" distL="114300" distR="114300" simplePos="0" relativeHeight="251688960" behindDoc="0" locked="0" layoutInCell="1" allowOverlap="1">
            <wp:simplePos x="0" y="0"/>
            <wp:positionH relativeFrom="column">
              <wp:posOffset>-121920</wp:posOffset>
            </wp:positionH>
            <wp:positionV relativeFrom="paragraph">
              <wp:posOffset>4194175</wp:posOffset>
            </wp:positionV>
            <wp:extent cx="3412490" cy="1590675"/>
            <wp:effectExtent l="19050" t="0" r="0" b="0"/>
            <wp:wrapTight wrapText="bothSides">
              <wp:wrapPolygon edited="0">
                <wp:start x="-121" y="0"/>
                <wp:lineTo x="-121" y="21471"/>
                <wp:lineTo x="21584" y="21471"/>
                <wp:lineTo x="21584" y="0"/>
                <wp:lineTo x="-121" y="0"/>
              </wp:wrapPolygon>
            </wp:wrapTight>
            <wp:docPr id="126" name="Picture 126" descr="INTAR-Logo-WorkspaceTraining_A2.jpg"/>
            <wp:cNvGraphicFramePr/>
            <a:graphic xmlns:a="http://schemas.openxmlformats.org/drawingml/2006/main">
              <a:graphicData uri="http://schemas.openxmlformats.org/drawingml/2006/picture">
                <pic:pic xmlns:pic="http://schemas.openxmlformats.org/drawingml/2006/picture">
                  <pic:nvPicPr>
                    <pic:cNvPr id="0" name="INTAR-Logo-WorkspaceTraining_A2.jpg"/>
                    <pic:cNvPicPr/>
                  </pic:nvPicPr>
                  <pic:blipFill>
                    <a:blip r:embed="rId11" cstate="print"/>
                    <a:stretch>
                      <a:fillRect/>
                    </a:stretch>
                  </pic:blipFill>
                  <pic:spPr>
                    <a:xfrm>
                      <a:off x="0" y="0"/>
                      <a:ext cx="3412490" cy="1590675"/>
                    </a:xfrm>
                    <a:prstGeom prst="rect">
                      <a:avLst/>
                    </a:prstGeom>
                  </pic:spPr>
                </pic:pic>
              </a:graphicData>
            </a:graphic>
          </wp:anchor>
        </w:drawing>
      </w:r>
      <w:r w:rsidR="00263C8C">
        <w:rPr>
          <w:noProof/>
          <w:lang w:val="en-US"/>
        </w:rPr>
        <w:drawing>
          <wp:anchor distT="0" distB="0" distL="114300" distR="114300" simplePos="0" relativeHeight="251687936" behindDoc="1" locked="0" layoutInCell="1" allowOverlap="1">
            <wp:simplePos x="0" y="0"/>
            <wp:positionH relativeFrom="column">
              <wp:posOffset>-264160</wp:posOffset>
            </wp:positionH>
            <wp:positionV relativeFrom="paragraph">
              <wp:posOffset>7555230</wp:posOffset>
            </wp:positionV>
            <wp:extent cx="2367280" cy="1294130"/>
            <wp:effectExtent l="19050" t="0" r="0" b="0"/>
            <wp:wrapTight wrapText="bothSides">
              <wp:wrapPolygon edited="0">
                <wp:start x="-174" y="0"/>
                <wp:lineTo x="-174" y="21303"/>
                <wp:lineTo x="21554" y="21303"/>
                <wp:lineTo x="21554" y="0"/>
                <wp:lineTo x="-174" y="0"/>
              </wp:wrapPolygon>
            </wp:wrapTight>
            <wp:docPr id="56" name="Picture 14" descr="flooring-technology-v3 (2).jpg"/>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a:blip r:embed="rId12" cstate="print"/>
                    <a:stretch>
                      <a:fillRect/>
                    </a:stretch>
                  </pic:blipFill>
                  <pic:spPr>
                    <a:xfrm>
                      <a:off x="0" y="0"/>
                      <a:ext cx="2367280" cy="1294130"/>
                    </a:xfrm>
                    <a:prstGeom prst="rect">
                      <a:avLst/>
                    </a:prstGeom>
                  </pic:spPr>
                </pic:pic>
              </a:graphicData>
            </a:graphic>
          </wp:anchor>
        </w:drawing>
      </w:r>
      <w:r w:rsidRPr="00D65009">
        <w:pict>
          <v:rect id="Rectangle 241" o:spid="_x0000_s1690" style="position:absolute;margin-left:247.3pt;margin-top:639.35pt;width:324.3pt;height:58.2pt;z-index:251708416;visibility:visible;mso-position-horizontal-relative:pag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" o:allowincell="f" filled="f" stroked="f" strokecolor="white" strokeweight="1pt">
            <v:fill opacity="52429f"/>
            <v:textbox style="mso-next-textbox:#Rectangle 241" inset="28.8pt,0,14.4pt,0">
              <w:txbxContent>
                <w:p w:rsidR="003E4E30" w:rsidRDefault="003E4E30" w:rsidP="00263C8C">
                  <w:pPr>
                    <w:pStyle w:val="NoSpacing"/>
                    <w:ind w:left="-142"/>
                    <w:rPr>
                      <w:rFonts w:ascii="Arial Narrow" w:hAnsi="Arial Narrow" w:cs="Calibri"/>
                      <w:b/>
                      <w:color w:val="FFFFFF"/>
                      <w:sz w:val="36"/>
                      <w:szCs w:val="36"/>
                    </w:rPr>
                  </w:pPr>
                  <w:r>
                    <w:rPr>
                      <w:rFonts w:ascii="Arial Narrow" w:hAnsi="Arial Narrow" w:cs="Calibri"/>
                      <w:b/>
                      <w:sz w:val="36"/>
                      <w:szCs w:val="36"/>
                    </w:rPr>
                    <w:t xml:space="preserve">INTAR </w:t>
                  </w:r>
                  <w:r w:rsidR="00392DF4">
                    <w:rPr>
                      <w:rFonts w:ascii="Arial Narrow" w:hAnsi="Arial Narrow" w:cs="Calibri"/>
                      <w:b/>
                      <w:sz w:val="36"/>
                      <w:szCs w:val="36"/>
                    </w:rPr>
                    <w:t>Flooring Technology Project 2016</w:t>
                  </w:r>
                </w:p>
              </w:txbxContent>
            </v:textbox>
            <w10:wrap anchorx="page" anchory="margin"/>
          </v:rect>
        </w:pict>
      </w:r>
      <w:r w:rsidR="00263C8C" w:rsidRPr="00263C8C">
        <w:rPr>
          <w:rFonts w:ascii="Arial Black" w:hAnsi="Arial Black" w:cs="Arial"/>
          <w:bCs/>
          <w:iCs/>
          <w:color w:val="000000"/>
          <w:sz w:val="44"/>
          <w:szCs w:val="44"/>
        </w:rPr>
        <w:t xml:space="preserve"> </w:t>
      </w:r>
      <w:r w:rsidRPr="00D65009">
        <w:rPr>
          <w:noProof/>
        </w:rPr>
        <w:pict>
          <v:rect id="_x0000_s1419" style="position:absolute;margin-left:-9.5pt;margin-top:602.65pt;width:606.3pt;height:65.2pt;z-index:251706368;mso-position-horizontal-relative:page;mso-position-vertical-relative:page;v-text-anchor:middle" o:allowincell="f" fillcolor="#c2d69b" strokecolor="white" strokeweight="1pt">
            <v:fill color2="#365f91"/>
            <v:shadow color="#d8d8d8" offset="3pt,3pt" offset2="2pt,2pt"/>
            <v:textbox style="mso-next-textbox:#_x0000_s1419" inset="14.4pt,,14.4pt">
              <w:txbxContent>
                <w:p w:rsidR="003E4E30" w:rsidRPr="00DD0823" w:rsidRDefault="003E4E30" w:rsidP="00360AA1">
                  <w:pPr>
                    <w:pStyle w:val="NoSpacing"/>
                    <w:jc w:val="center"/>
                    <w:rPr>
                      <w:rFonts w:ascii="Arial Narrow" w:hAnsi="Arial Narrow"/>
                      <w:b/>
                      <w:color w:val="FFFFFF"/>
                      <w:sz w:val="72"/>
                      <w:szCs w:val="72"/>
                    </w:rPr>
                  </w:pPr>
                  <w:r w:rsidRPr="00DD0823">
                    <w:rPr>
                      <w:rFonts w:ascii="Arial Narrow" w:hAnsi="Arial Narrow"/>
                      <w:b/>
                      <w:sz w:val="72"/>
                      <w:szCs w:val="72"/>
                      <w:lang w:val="en-AU"/>
                    </w:rPr>
                    <w:t>Learner guide</w:t>
                  </w:r>
                </w:p>
              </w:txbxContent>
            </v:textbox>
            <w10:wrap anchorx="page" anchory="page"/>
          </v:rect>
        </w:pict>
      </w:r>
    </w:p>
    <w:p w:rsidR="00991BE5" w:rsidRDefault="00991BE5" w:rsidP="00991BE5">
      <w:pPr>
        <w:rPr>
          <w:rFonts w:ascii="Arial Black" w:hAnsi="Arial Black" w:cs="Arial"/>
          <w:color w:val="003366"/>
          <w:sz w:val="72"/>
          <w:szCs w:val="72"/>
        </w:rPr>
        <w:sectPr w:rsidR="00991BE5" w:rsidSect="002F4161">
          <w:pgSz w:w="11906" w:h="16838"/>
          <w:pgMar w:top="1418" w:right="1418" w:bottom="1418" w:left="1418" w:header="709" w:footer="709" w:gutter="0"/>
          <w:cols w:space="720"/>
          <w:titlePg/>
          <w:docGrid w:linePitch="326"/>
        </w:sectPr>
      </w:pPr>
    </w:p>
    <w:p w:rsidR="002E3176" w:rsidRDefault="002E3176" w:rsidP="00A406EA">
      <w:pPr>
        <w:spacing w:line="240" w:lineRule="auto"/>
      </w:pPr>
    </w:p>
    <w:p w:rsidR="002E3176" w:rsidRDefault="002E3176" w:rsidP="00A406EA">
      <w:pPr>
        <w:spacing w:line="240" w:lineRule="auto"/>
      </w:pPr>
    </w:p>
    <w:p w:rsidR="0001763E" w:rsidRPr="002E3176" w:rsidRDefault="00653E16" w:rsidP="00A406EA">
      <w:pPr>
        <w:spacing w:line="240" w:lineRule="auto"/>
        <w:jc w:val="center"/>
        <w:rPr>
          <w:rFonts w:ascii="Arial Black" w:hAnsi="Arial Black"/>
          <w:color w:val="003366"/>
          <w:sz w:val="56"/>
          <w:szCs w:val="56"/>
        </w:rPr>
      </w:pPr>
      <w:r>
        <w:rPr>
          <w:rFonts w:ascii="Arial Black" w:hAnsi="Arial Black"/>
          <w:color w:val="003366"/>
          <w:sz w:val="72"/>
          <w:szCs w:val="72"/>
        </w:rPr>
        <w:t xml:space="preserve">Safety </w:t>
      </w:r>
      <w:r w:rsidR="007F1028">
        <w:rPr>
          <w:rFonts w:ascii="Arial Black" w:hAnsi="Arial Black"/>
          <w:color w:val="003366"/>
          <w:sz w:val="72"/>
          <w:szCs w:val="72"/>
        </w:rPr>
        <w:t>at work</w:t>
      </w:r>
      <w:r w:rsidR="002E3176">
        <w:rPr>
          <w:rFonts w:ascii="Arial Black" w:hAnsi="Arial Black"/>
          <w:color w:val="003366"/>
          <w:sz w:val="72"/>
          <w:szCs w:val="72"/>
        </w:rPr>
        <w:br/>
      </w:r>
    </w:p>
    <w:p w:rsidR="0001763E" w:rsidRDefault="0001763E" w:rsidP="00A406EA">
      <w:pPr>
        <w:spacing w:line="240" w:lineRule="auto"/>
        <w:jc w:val="center"/>
        <w:rPr>
          <w:rFonts w:ascii="Arial Black" w:hAnsi="Arial Black"/>
          <w:color w:val="0099CC"/>
          <w:sz w:val="72"/>
          <w:szCs w:val="72"/>
        </w:rPr>
      </w:pPr>
      <w:r>
        <w:rPr>
          <w:rFonts w:ascii="Arial Black" w:hAnsi="Arial Black"/>
          <w:color w:val="0099CC"/>
          <w:sz w:val="72"/>
          <w:szCs w:val="72"/>
        </w:rPr>
        <w:t xml:space="preserve">Learner </w:t>
      </w:r>
      <w:r w:rsidR="002E3176">
        <w:rPr>
          <w:rFonts w:ascii="Arial Black" w:hAnsi="Arial Black"/>
          <w:color w:val="0099CC"/>
          <w:sz w:val="72"/>
          <w:szCs w:val="72"/>
        </w:rPr>
        <w:t>g</w:t>
      </w:r>
      <w:r>
        <w:rPr>
          <w:rFonts w:ascii="Arial Black" w:hAnsi="Arial Black"/>
          <w:color w:val="0099CC"/>
          <w:sz w:val="72"/>
          <w:szCs w:val="72"/>
        </w:rPr>
        <w:t>uide</w:t>
      </w:r>
    </w:p>
    <w:p w:rsidR="002E3176" w:rsidRDefault="002E3176" w:rsidP="00A406EA">
      <w:pPr>
        <w:spacing w:line="240" w:lineRule="auto"/>
      </w:pPr>
    </w:p>
    <w:p w:rsidR="0001763E" w:rsidRDefault="002E3176" w:rsidP="0001763E">
      <w:r>
        <w:rPr>
          <w:noProof/>
          <w:lang w:val="en-US"/>
        </w:rPr>
        <w:drawing>
          <wp:anchor distT="0" distB="0" distL="114300" distR="114300" simplePos="0" relativeHeight="251685888" behindDoc="1" locked="0" layoutInCell="1" allowOverlap="1">
            <wp:simplePos x="0" y="0"/>
            <wp:positionH relativeFrom="column">
              <wp:posOffset>1350645</wp:posOffset>
            </wp:positionH>
            <wp:positionV relativeFrom="paragraph">
              <wp:posOffset>10160</wp:posOffset>
            </wp:positionV>
            <wp:extent cx="2880995" cy="1583690"/>
            <wp:effectExtent l="19050" t="0" r="0" b="0"/>
            <wp:wrapTight wrapText="bothSides">
              <wp:wrapPolygon edited="0">
                <wp:start x="-143" y="0"/>
                <wp:lineTo x="-143" y="21306"/>
                <wp:lineTo x="21567" y="21306"/>
                <wp:lineTo x="21567" y="0"/>
                <wp:lineTo x="-143" y="0"/>
              </wp:wrapPolygon>
            </wp:wrapTight>
            <wp:docPr id="55" name="Picture 21" descr="flooring-technology-v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a:blip r:embed="rId13" cstate="print"/>
                    <a:stretch>
                      <a:fillRect/>
                    </a:stretch>
                  </pic:blipFill>
                  <pic:spPr>
                    <a:xfrm>
                      <a:off x="0" y="0"/>
                      <a:ext cx="2880995" cy="1583690"/>
                    </a:xfrm>
                    <a:prstGeom prst="rect">
                      <a:avLst/>
                    </a:prstGeom>
                  </pic:spPr>
                </pic:pic>
              </a:graphicData>
            </a:graphic>
          </wp:anchor>
        </w:drawing>
      </w:r>
    </w:p>
    <w:p w:rsidR="0001763E" w:rsidRDefault="0001763E" w:rsidP="0001763E"/>
    <w:p w:rsidR="0001763E" w:rsidRDefault="0001763E" w:rsidP="0001763E">
      <w:pPr>
        <w:jc w:val="center"/>
      </w:pPr>
    </w:p>
    <w:p w:rsidR="0001763E" w:rsidRDefault="0001763E" w:rsidP="0001763E">
      <w:pPr>
        <w:jc w:val="right"/>
        <w:rPr>
          <w:rFonts w:ascii="Arial Narrow" w:hAnsi="Arial Narrow"/>
        </w:rPr>
      </w:pPr>
    </w:p>
    <w:p w:rsidR="002E3176" w:rsidRDefault="002E3176" w:rsidP="00465CE3">
      <w:pPr>
        <w:jc w:val="right"/>
        <w:rPr>
          <w:rFonts w:ascii="Arial Narrow" w:hAnsi="Arial Narrow"/>
        </w:rPr>
      </w:pPr>
    </w:p>
    <w:p w:rsidR="00263C8C" w:rsidRDefault="00263C8C" w:rsidP="00263C8C">
      <w:pPr>
        <w:pStyle w:val="Style1"/>
      </w:pPr>
      <w:r>
        <w:t xml:space="preserve">This Learner guide is part of a suite of resources developed for learners undertaking the </w:t>
      </w:r>
      <w:r>
        <w:rPr>
          <w:i/>
        </w:rPr>
        <w:t>Certificate III in Flooring Technology</w:t>
      </w:r>
      <w:r>
        <w:t xml:space="preserve"> (MSF30813). Its purpose is to help apprentice floor layers, sales staff and other workers to acquire the background knowledge needed to satisfy the theoretical components of the competencies covered. It is not designed to replace the practical training necessary to develop the hands-on skills required.</w:t>
      </w:r>
    </w:p>
    <w:p w:rsidR="00263C8C" w:rsidRDefault="00263C8C" w:rsidP="00263C8C">
      <w:pPr>
        <w:pStyle w:val="Heading4"/>
      </w:pPr>
      <w:r>
        <w:t>E-learning version</w:t>
      </w:r>
    </w:p>
    <w:p w:rsidR="00263C8C" w:rsidRDefault="00263C8C" w:rsidP="00263C8C">
      <w:pPr>
        <w:rPr>
          <w:rFonts w:ascii="Arial Narrow" w:hAnsi="Arial Narrow"/>
        </w:rPr>
      </w:pPr>
      <w:r>
        <w:rPr>
          <w:rFonts w:ascii="Arial Narrow" w:hAnsi="Arial Narrow"/>
        </w:rPr>
        <w:t xml:space="preserve">All of the content material contained in this Learner guide is also available in an e-learning format, which has additional photos, interactive exercises and a voice-over narration of the text. The e-learning version can be viewed on the web at: </w:t>
      </w:r>
      <w:hyperlink r:id="rId14" w:history="1">
        <w:r>
          <w:rPr>
            <w:rStyle w:val="Hyperlink"/>
            <w:rFonts w:ascii="Arial Narrow" w:hAnsi="Arial Narrow"/>
          </w:rPr>
          <w:t>www.intar.com.au</w:t>
        </w:r>
      </w:hyperlink>
      <w:r>
        <w:rPr>
          <w:rFonts w:ascii="Arial Narrow" w:hAnsi="Arial Narrow"/>
        </w:rPr>
        <w:t xml:space="preserve"> </w:t>
      </w:r>
    </w:p>
    <w:p w:rsidR="002E3176" w:rsidRDefault="002E3176" w:rsidP="002E3176">
      <w:pPr>
        <w:jc w:val="center"/>
        <w:rPr>
          <w:rFonts w:ascii="Arial Narrow" w:hAnsi="Arial Narrow"/>
        </w:rPr>
      </w:pPr>
    </w:p>
    <w:p w:rsidR="002E3176" w:rsidRDefault="00B16FA0" w:rsidP="002E3176">
      <w:pPr>
        <w:jc w:val="center"/>
      </w:pPr>
      <w:r>
        <w:rPr>
          <w:noProof/>
          <w:lang w:val="en-US"/>
        </w:rPr>
        <w:drawing>
          <wp:anchor distT="0" distB="0" distL="114300" distR="114300" simplePos="0" relativeHeight="251689984" behindDoc="0" locked="0" layoutInCell="1" allowOverlap="1">
            <wp:simplePos x="0" y="0"/>
            <wp:positionH relativeFrom="column">
              <wp:posOffset>3773170</wp:posOffset>
            </wp:positionH>
            <wp:positionV relativeFrom="paragraph">
              <wp:posOffset>99695</wp:posOffset>
            </wp:positionV>
            <wp:extent cx="2056130" cy="949960"/>
            <wp:effectExtent l="19050" t="0" r="1270" b="0"/>
            <wp:wrapTight wrapText="bothSides">
              <wp:wrapPolygon edited="0">
                <wp:start x="-200" y="0"/>
                <wp:lineTo x="-200" y="21225"/>
                <wp:lineTo x="21613" y="21225"/>
                <wp:lineTo x="21613" y="0"/>
                <wp:lineTo x="-200" y="0"/>
              </wp:wrapPolygon>
            </wp:wrapTight>
            <wp:docPr id="127" name="Picture 127" descr="INTAR-Logo_A2.jpg"/>
            <wp:cNvGraphicFramePr/>
            <a:graphic xmlns:a="http://schemas.openxmlformats.org/drawingml/2006/main">
              <a:graphicData uri="http://schemas.openxmlformats.org/drawingml/2006/picture">
                <pic:pic xmlns:pic="http://schemas.openxmlformats.org/drawingml/2006/picture">
                  <pic:nvPicPr>
                    <pic:cNvPr id="0" name="INTAR-Logo_A2.jpg"/>
                    <pic:cNvPicPr/>
                  </pic:nvPicPr>
                  <pic:blipFill>
                    <a:blip r:embed="rId15" cstate="print"/>
                    <a:stretch>
                      <a:fillRect/>
                    </a:stretch>
                  </pic:blipFill>
                  <pic:spPr>
                    <a:xfrm>
                      <a:off x="0" y="0"/>
                      <a:ext cx="2056130" cy="949960"/>
                    </a:xfrm>
                    <a:prstGeom prst="rect">
                      <a:avLst/>
                    </a:prstGeom>
                  </pic:spPr>
                </pic:pic>
              </a:graphicData>
            </a:graphic>
          </wp:anchor>
        </w:drawing>
      </w:r>
    </w:p>
    <w:p w:rsidR="002E3176" w:rsidRDefault="00263C8C" w:rsidP="002E3176">
      <w:pPr>
        <w:jc w:val="center"/>
      </w:pPr>
      <w:r>
        <w:rPr>
          <w:noProof/>
          <w:lang w:val="en-US"/>
        </w:rPr>
        <w:drawing>
          <wp:anchor distT="0" distB="0" distL="114300" distR="114300" simplePos="0" relativeHeight="251686912" behindDoc="1" locked="0" layoutInCell="1" allowOverlap="1">
            <wp:simplePos x="0" y="0"/>
            <wp:positionH relativeFrom="column">
              <wp:posOffset>495935</wp:posOffset>
            </wp:positionH>
            <wp:positionV relativeFrom="paragraph">
              <wp:posOffset>66675</wp:posOffset>
            </wp:positionV>
            <wp:extent cx="1809750" cy="498475"/>
            <wp:effectExtent l="19050" t="0" r="0" b="0"/>
            <wp:wrapTight wrapText="bothSides">
              <wp:wrapPolygon edited="0">
                <wp:start x="-227" y="0"/>
                <wp:lineTo x="-227" y="20637"/>
                <wp:lineTo x="21600" y="20637"/>
                <wp:lineTo x="21600" y="0"/>
                <wp:lineTo x="-227" y="0"/>
              </wp:wrapPolygon>
            </wp:wrapTight>
            <wp:docPr id="53" name="Picture 8" descr="WorkspaceTraining_Logo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paceTraining_Logo_Large.jpg"/>
                    <pic:cNvPicPr/>
                  </pic:nvPicPr>
                  <pic:blipFill>
                    <a:blip r:embed="rId16" cstate="print"/>
                    <a:stretch>
                      <a:fillRect/>
                    </a:stretch>
                  </pic:blipFill>
                  <pic:spPr>
                    <a:xfrm>
                      <a:off x="0" y="0"/>
                      <a:ext cx="1809750" cy="498475"/>
                    </a:xfrm>
                    <a:prstGeom prst="rect">
                      <a:avLst/>
                    </a:prstGeom>
                  </pic:spPr>
                </pic:pic>
              </a:graphicData>
            </a:graphic>
          </wp:anchor>
        </w:drawing>
      </w:r>
    </w:p>
    <w:p w:rsidR="002E3176" w:rsidRDefault="002E3176" w:rsidP="002E3176">
      <w:pPr>
        <w:jc w:val="center"/>
      </w:pPr>
    </w:p>
    <w:p w:rsidR="002E3176" w:rsidRDefault="002E3176" w:rsidP="002E3176">
      <w:pPr>
        <w:jc w:val="right"/>
      </w:pPr>
    </w:p>
    <w:p w:rsidR="002E3176" w:rsidRDefault="002E3176" w:rsidP="002E3176"/>
    <w:p w:rsidR="002E3176" w:rsidRDefault="002E3176" w:rsidP="002E3176"/>
    <w:p w:rsidR="002E3176" w:rsidRDefault="002E3176" w:rsidP="002E3176">
      <w:pPr>
        <w:spacing w:before="120"/>
        <w:rPr>
          <w:rFonts w:ascii="Arial Narrow" w:hAnsi="Arial Narrow"/>
        </w:rPr>
      </w:pPr>
      <w:r>
        <w:rPr>
          <w:rFonts w:ascii="Arial Narrow" w:hAnsi="Arial Narrow"/>
        </w:rPr>
        <w:br w:type="page"/>
      </w:r>
    </w:p>
    <w:p w:rsidR="00263C8C" w:rsidRDefault="00263C8C" w:rsidP="00036921">
      <w:pPr>
        <w:spacing w:line="240" w:lineRule="auto"/>
        <w:rPr>
          <w:rFonts w:ascii="Arial Narrow" w:hAnsi="Arial Narrow"/>
        </w:rPr>
      </w:pPr>
      <w:bookmarkStart w:id="0" w:name="_Toc341091279"/>
      <w:bookmarkStart w:id="1" w:name="_Toc341091383"/>
      <w:bookmarkStart w:id="2" w:name="_Toc346017269"/>
      <w:r>
        <w:rPr>
          <w:rFonts w:ascii="Arial Narrow" w:hAnsi="Arial Narrow"/>
        </w:rPr>
        <w:lastRenderedPageBreak/>
        <w:t xml:space="preserve">ISBN: </w:t>
      </w:r>
      <w:r w:rsidR="00143244" w:rsidRPr="00187224">
        <w:rPr>
          <w:color w:val="000000" w:themeColor="text1"/>
        </w:rPr>
        <w:t>978-1-925087-47-5</w:t>
      </w:r>
    </w:p>
    <w:p w:rsidR="00CB4F76" w:rsidRPr="00C54E3B" w:rsidRDefault="00CB4F76" w:rsidP="00CB4F76">
      <w:pPr>
        <w:spacing w:line="240" w:lineRule="auto"/>
        <w:rPr>
          <w:rFonts w:ascii="Arial Narrow" w:hAnsi="Arial Narrow"/>
        </w:rPr>
      </w:pPr>
      <w:r>
        <w:rPr>
          <w:rFonts w:ascii="Arial Narrow" w:hAnsi="Arial Narrow"/>
          <w:noProof/>
          <w:color w:val="000000" w:themeColor="text1"/>
          <w:lang w:val="en-US"/>
        </w:rPr>
        <w:drawing>
          <wp:anchor distT="0" distB="0" distL="114300" distR="114300" simplePos="0" relativeHeight="251765760" behindDoc="0" locked="0" layoutInCell="1" allowOverlap="1">
            <wp:simplePos x="0" y="0"/>
            <wp:positionH relativeFrom="column">
              <wp:posOffset>3075305</wp:posOffset>
            </wp:positionH>
            <wp:positionV relativeFrom="paragraph">
              <wp:posOffset>83317</wp:posOffset>
            </wp:positionV>
            <wp:extent cx="2650490" cy="1232535"/>
            <wp:effectExtent l="0" t="0" r="0" b="0"/>
            <wp:wrapTight wrapText="bothSides">
              <wp:wrapPolygon edited="0">
                <wp:start x="0" y="0"/>
                <wp:lineTo x="0" y="21366"/>
                <wp:lineTo x="21424" y="21366"/>
                <wp:lineTo x="2142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TAR-Logo-WorkspaceTraining_website.jpg"/>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50490" cy="1232535"/>
                    </a:xfrm>
                    <a:prstGeom prst="rect">
                      <a:avLst/>
                    </a:prstGeom>
                  </pic:spPr>
                </pic:pic>
              </a:graphicData>
            </a:graphic>
          </wp:anchor>
        </w:drawing>
      </w:r>
      <w:r>
        <w:rPr>
          <w:rFonts w:ascii="Arial Narrow" w:hAnsi="Arial Narrow"/>
          <w:color w:val="000000" w:themeColor="text1"/>
        </w:rPr>
        <w:t xml:space="preserve">This training resource forms part of the </w:t>
      </w:r>
      <w:r w:rsidRPr="00C81E15">
        <w:rPr>
          <w:rFonts w:ascii="Arial Narrow" w:hAnsi="Arial Narrow"/>
          <w:b/>
          <w:color w:val="000000" w:themeColor="text1"/>
        </w:rPr>
        <w:t>Flooring Technology project</w:t>
      </w:r>
      <w:r>
        <w:rPr>
          <w:rFonts w:ascii="Arial Narrow" w:hAnsi="Arial Narrow"/>
          <w:color w:val="000000" w:themeColor="text1"/>
        </w:rPr>
        <w:t>, developed and coordinated by INTAR (Industry Network Training and Assessment Resources). To see the on-line versions of the resources available under this project, please go to the INTAR website and follow the links.</w:t>
      </w:r>
    </w:p>
    <w:p w:rsidR="00CB4F76" w:rsidRPr="003C5DBB" w:rsidRDefault="00CB4F76" w:rsidP="00CB4F76">
      <w:pPr>
        <w:widowControl w:val="0"/>
        <w:spacing w:line="240" w:lineRule="auto"/>
        <w:outlineLvl w:val="2"/>
        <w:rPr>
          <w:b/>
          <w:lang w:val="en-US"/>
        </w:rPr>
      </w:pPr>
      <w:r w:rsidRPr="003C5DBB">
        <w:rPr>
          <w:b/>
          <w:lang w:val="en-US"/>
        </w:rPr>
        <w:t>Copyright</w:t>
      </w:r>
    </w:p>
    <w:p w:rsidR="00CB4F76" w:rsidRDefault="00CB4F76" w:rsidP="00CB4F76">
      <w:pPr>
        <w:spacing w:before="120" w:line="240" w:lineRule="auto"/>
        <w:rPr>
          <w:rFonts w:ascii="Arial Narrow" w:hAnsi="Arial Narrow"/>
          <w:color w:val="000000" w:themeColor="text1"/>
          <w:lang w:val="en-US"/>
        </w:rPr>
      </w:pPr>
      <w:r>
        <w:rPr>
          <w:rFonts w:ascii="Arial Narrow" w:hAnsi="Arial Narrow"/>
          <w:color w:val="000000" w:themeColor="text1"/>
          <w:lang w:val="en-US"/>
        </w:rPr>
        <w:t xml:space="preserve">The original version of this resource was developed by Workspace Training for INTAR members – with the copyright owned by McElvenny Ware Pty Ltd, trading as Workspace Training. Parts of the resource are based on material developed by Workspace Training with funding provided by the Workplace English Language and Literacy (WELL) Program – with copyright owned by the Commonwealth Government under a </w:t>
      </w:r>
      <w:r>
        <w:rPr>
          <w:rFonts w:ascii="Arial Narrow" w:hAnsi="Arial Narrow"/>
        </w:rPr>
        <w:t>Creative Commons Attribution-</w:t>
      </w:r>
      <w:proofErr w:type="spellStart"/>
      <w:r>
        <w:rPr>
          <w:rFonts w:ascii="Arial Narrow" w:hAnsi="Arial Narrow"/>
        </w:rPr>
        <w:t>Noncommercial</w:t>
      </w:r>
      <w:proofErr w:type="spellEnd"/>
      <w:r>
        <w:rPr>
          <w:rFonts w:ascii="Arial Narrow" w:hAnsi="Arial Narrow"/>
        </w:rPr>
        <w:t xml:space="preserve">-Share Alike 3.0 Australia Licence. </w:t>
      </w:r>
      <w:r>
        <w:rPr>
          <w:rFonts w:ascii="Arial Narrow" w:hAnsi="Arial Narrow"/>
          <w:color w:val="000000" w:themeColor="text1"/>
          <w:lang w:val="en-US"/>
        </w:rPr>
        <w:t>All enquiries regarding copyright should be addressed to:</w:t>
      </w:r>
    </w:p>
    <w:p w:rsidR="00CB4F76" w:rsidRPr="008E388B" w:rsidRDefault="00CB4F76" w:rsidP="00CB4F76">
      <w:pPr>
        <w:spacing w:before="120" w:line="240" w:lineRule="auto"/>
      </w:pPr>
      <w:r w:rsidRPr="008E388B">
        <w:rPr>
          <w:rFonts w:ascii="Arial Narrow" w:hAnsi="Arial Narrow"/>
        </w:rPr>
        <w:t xml:space="preserve">David McElvenny, Workspace Training, PO Box 1954 Strawberry Hills, NSW, 2012 </w:t>
      </w:r>
      <w:r>
        <w:rPr>
          <w:rFonts w:ascii="Arial Narrow" w:hAnsi="Arial Narrow"/>
        </w:rPr>
        <w:br/>
      </w:r>
      <w:r w:rsidRPr="000F3953">
        <w:rPr>
          <w:rFonts w:ascii="Arial Narrow" w:hAnsi="Arial Narrow"/>
        </w:rPr>
        <w:t xml:space="preserve">Email: </w:t>
      </w:r>
      <w:hyperlink r:id="rId18" w:history="1">
        <w:r w:rsidRPr="000F3953">
          <w:rPr>
            <w:rStyle w:val="Hyperlink"/>
            <w:rFonts w:ascii="Arial Narrow" w:hAnsi="Arial Narrow"/>
          </w:rPr>
          <w:t>david@workspacetraining.com.au</w:t>
        </w:r>
      </w:hyperlink>
    </w:p>
    <w:p w:rsidR="00CB4F76" w:rsidRPr="003C5DBB" w:rsidRDefault="00CB4F76" w:rsidP="00CB4F76">
      <w:pPr>
        <w:widowControl w:val="0"/>
        <w:spacing w:line="240" w:lineRule="auto"/>
        <w:outlineLvl w:val="2"/>
        <w:rPr>
          <w:b/>
        </w:rPr>
      </w:pPr>
      <w:r w:rsidRPr="003C5DBB">
        <w:rPr>
          <w:b/>
        </w:rPr>
        <w:t xml:space="preserve">Disclaimer </w:t>
      </w:r>
    </w:p>
    <w:p w:rsidR="00CB4F76" w:rsidRPr="00C54E3B" w:rsidRDefault="00CB4F76" w:rsidP="00CB4F76">
      <w:pPr>
        <w:spacing w:before="120" w:line="240" w:lineRule="auto"/>
        <w:rPr>
          <w:rFonts w:ascii="Arial Narrow" w:hAnsi="Arial Narrow"/>
        </w:rPr>
      </w:pPr>
      <w:r w:rsidRPr="00C54E3B">
        <w:rPr>
          <w:rFonts w:ascii="Arial Narrow" w:hAnsi="Arial Narrow"/>
        </w:rPr>
        <w:t>The content of this resource is provided for educational purposes only. No claim is made as to its accuracy or authenticity. The authors, copyright owners and INTAR do not give any warranty nor accept any liability in relation to the information presented in this work.</w:t>
      </w:r>
    </w:p>
    <w:p w:rsidR="00CB4F76" w:rsidRPr="00C54E3B" w:rsidRDefault="00CB4F76" w:rsidP="00CB4F76">
      <w:pPr>
        <w:spacing w:before="120" w:line="240" w:lineRule="auto"/>
        <w:rPr>
          <w:rFonts w:ascii="Arial Narrow" w:hAnsi="Arial Narrow"/>
        </w:rPr>
      </w:pPr>
      <w:r w:rsidRPr="00C54E3B">
        <w:rPr>
          <w:rFonts w:ascii="Arial Narrow" w:hAnsi="Arial Narrow"/>
        </w:rPr>
        <w:t xml:space="preserve">In all cases, users should consult the original source documents before relying on any information presented in the resource. These source documents include manufacturers’ installation guides, Australian Standards, codes of practice and other materials produced by specialist industry bodies and government agencies. </w:t>
      </w:r>
    </w:p>
    <w:p w:rsidR="00CB4F76" w:rsidRPr="003C5DBB" w:rsidRDefault="00CB4F76" w:rsidP="00CB4F76">
      <w:pPr>
        <w:widowControl w:val="0"/>
        <w:spacing w:line="240" w:lineRule="auto"/>
        <w:outlineLvl w:val="2"/>
        <w:rPr>
          <w:b/>
        </w:rPr>
      </w:pPr>
      <w:r w:rsidRPr="003C5DBB">
        <w:rPr>
          <w:b/>
        </w:rPr>
        <w:t>Acknowledgements</w:t>
      </w:r>
    </w:p>
    <w:p w:rsidR="00CB4F76" w:rsidRDefault="00CB4F76" w:rsidP="00CB4F76">
      <w:pPr>
        <w:spacing w:before="120" w:line="240" w:lineRule="auto"/>
        <w:rPr>
          <w:rFonts w:ascii="Arial Narrow" w:eastAsiaTheme="minorHAnsi" w:hAnsi="Arial Narrow"/>
          <w:lang w:val="en-GB"/>
        </w:rPr>
      </w:pPr>
      <w:r w:rsidRPr="00C54E3B">
        <w:rPr>
          <w:rFonts w:ascii="Arial Narrow" w:eastAsiaTheme="minorHAnsi" w:hAnsi="Arial Narrow"/>
          <w:lang w:val="en-GB"/>
        </w:rPr>
        <w:t>The INTAR project team comprises the following pe</w:t>
      </w:r>
      <w:r>
        <w:rPr>
          <w:rFonts w:ascii="Arial Narrow" w:eastAsiaTheme="minorHAnsi" w:hAnsi="Arial Narrow"/>
          <w:lang w:val="en-GB"/>
        </w:rPr>
        <w:t xml:space="preserve">ople: </w:t>
      </w:r>
      <w:r w:rsidRPr="00C54E3B">
        <w:rPr>
          <w:rFonts w:ascii="Arial Narrow" w:eastAsiaTheme="minorHAnsi" w:hAnsi="Arial Narrow"/>
          <w:lang w:val="en-GB"/>
        </w:rPr>
        <w:t>David McElvenny (Workspace Training) – lead writer and project manager</w:t>
      </w:r>
      <w:r>
        <w:rPr>
          <w:rFonts w:ascii="Arial Narrow" w:eastAsiaTheme="minorHAnsi" w:hAnsi="Arial Narrow"/>
          <w:lang w:val="en-GB"/>
        </w:rPr>
        <w:t xml:space="preserve">; </w:t>
      </w:r>
      <w:r w:rsidRPr="00C54E3B">
        <w:rPr>
          <w:rFonts w:ascii="Arial Narrow" w:eastAsiaTheme="minorHAnsi" w:hAnsi="Arial Narrow"/>
          <w:lang w:val="en-GB"/>
        </w:rPr>
        <w:t>Kath Ware (Workspace Training) – instructional designer and graphic artist</w:t>
      </w:r>
      <w:r>
        <w:rPr>
          <w:rFonts w:ascii="Arial Narrow" w:eastAsiaTheme="minorHAnsi" w:hAnsi="Arial Narrow"/>
          <w:lang w:val="en-GB"/>
        </w:rPr>
        <w:t xml:space="preserve">, </w:t>
      </w:r>
      <w:r w:rsidRPr="00C54E3B">
        <w:rPr>
          <w:rFonts w:ascii="Arial Narrow" w:eastAsiaTheme="minorHAnsi" w:hAnsi="Arial Narrow"/>
          <w:lang w:val="en-GB"/>
        </w:rPr>
        <w:t>Jim Vaughan (VCSS) – technical developer and programmer</w:t>
      </w:r>
      <w:r>
        <w:rPr>
          <w:rFonts w:ascii="Arial Narrow" w:eastAsiaTheme="minorHAnsi" w:hAnsi="Arial Narrow"/>
          <w:lang w:val="en-GB"/>
        </w:rPr>
        <w:t xml:space="preserve">; </w:t>
      </w:r>
      <w:r w:rsidRPr="00C54E3B">
        <w:rPr>
          <w:rFonts w:ascii="Arial Narrow" w:eastAsiaTheme="minorHAnsi" w:hAnsi="Arial Narrow"/>
          <w:lang w:val="en-GB"/>
        </w:rPr>
        <w:t>Alex Vaughan (VCSS) – assistant programmer and voice-over narrator.</w:t>
      </w:r>
    </w:p>
    <w:p w:rsidR="00CB4F76" w:rsidRDefault="00CB4F76" w:rsidP="00CB4F76">
      <w:pPr>
        <w:spacing w:before="120" w:line="240" w:lineRule="auto"/>
        <w:rPr>
          <w:rFonts w:ascii="Arial Narrow" w:hAnsi="Arial Narrow"/>
        </w:rPr>
      </w:pPr>
      <w:r>
        <w:rPr>
          <w:rFonts w:ascii="Arial Narrow" w:hAnsi="Arial Narrow"/>
        </w:rPr>
        <w:t>All l</w:t>
      </w:r>
      <w:r w:rsidRPr="00C54E3B">
        <w:rPr>
          <w:rFonts w:ascii="Arial Narrow" w:hAnsi="Arial Narrow"/>
        </w:rPr>
        <w:t xml:space="preserve">ine drawn graphics were produced by Kath Ware. Many of these graphics are based on line drawings or photographs from installation manuals published by </w:t>
      </w:r>
      <w:r>
        <w:rPr>
          <w:rFonts w:ascii="Arial Narrow" w:hAnsi="Arial Narrow"/>
        </w:rPr>
        <w:t>floor covering manufacturers.</w:t>
      </w:r>
    </w:p>
    <w:p w:rsidR="00CB4F76" w:rsidRDefault="00CB4F76" w:rsidP="00CB4F76">
      <w:pPr>
        <w:spacing w:before="120" w:line="240" w:lineRule="auto"/>
        <w:rPr>
          <w:rFonts w:ascii="Arial Narrow" w:hAnsi="Arial Narrow"/>
        </w:rPr>
      </w:pPr>
      <w:r>
        <w:rPr>
          <w:rFonts w:ascii="Arial Narrow" w:hAnsi="Arial Narrow"/>
        </w:rPr>
        <w:t>Most of the on-site work photos were taken by David McElvenny. Some photos showing product samples were supplied by manufacturers, as acknowledged in the text or photo.</w:t>
      </w:r>
    </w:p>
    <w:p w:rsidR="00CB4F76" w:rsidRPr="00C54E3B" w:rsidRDefault="00CB4F76" w:rsidP="00CB4F76">
      <w:pPr>
        <w:spacing w:before="120" w:line="240" w:lineRule="auto"/>
        <w:rPr>
          <w:rFonts w:ascii="Arial Narrow" w:hAnsi="Arial Narrow"/>
        </w:rPr>
      </w:pPr>
      <w:r w:rsidRPr="00C54E3B">
        <w:rPr>
          <w:rFonts w:ascii="Arial Narrow" w:hAnsi="Arial Narrow"/>
        </w:rPr>
        <w:t xml:space="preserve">Many TAFE teachers, RTO trainers and industry experts have been involved in the development </w:t>
      </w:r>
      <w:r>
        <w:rPr>
          <w:rFonts w:ascii="Arial Narrow" w:hAnsi="Arial Narrow"/>
        </w:rPr>
        <w:t>of this resource</w:t>
      </w:r>
      <w:r w:rsidRPr="00C54E3B">
        <w:rPr>
          <w:rFonts w:ascii="Arial Narrow" w:hAnsi="Arial Narrow"/>
        </w:rPr>
        <w:t xml:space="preserve">. Particular thanks go to the following people for providing </w:t>
      </w:r>
      <w:r>
        <w:rPr>
          <w:rFonts w:ascii="Arial Narrow" w:hAnsi="Arial Narrow"/>
        </w:rPr>
        <w:t xml:space="preserve">learning materials, </w:t>
      </w:r>
      <w:r w:rsidRPr="00C54E3B">
        <w:rPr>
          <w:rFonts w:ascii="Arial Narrow" w:hAnsi="Arial Narrow"/>
        </w:rPr>
        <w:t>technical advice and feedback:</w:t>
      </w:r>
    </w:p>
    <w:p w:rsidR="00CB4F76" w:rsidRPr="00C54E3B" w:rsidRDefault="00CB4F76" w:rsidP="00CB4F76">
      <w:pPr>
        <w:spacing w:before="60" w:line="240" w:lineRule="auto"/>
        <w:rPr>
          <w:rFonts w:ascii="Arial Narrow" w:hAnsi="Arial Narrow"/>
        </w:rPr>
      </w:pPr>
      <w:r w:rsidRPr="00C54E3B">
        <w:rPr>
          <w:noProof/>
          <w:lang w:val="en-US"/>
        </w:rPr>
        <w:drawing>
          <wp:anchor distT="0" distB="0" distL="114300" distR="114300" simplePos="0" relativeHeight="251764736" behindDoc="1" locked="0" layoutInCell="1" allowOverlap="1">
            <wp:simplePos x="0" y="0"/>
            <wp:positionH relativeFrom="column">
              <wp:posOffset>3230245</wp:posOffset>
            </wp:positionH>
            <wp:positionV relativeFrom="paragraph">
              <wp:posOffset>27387</wp:posOffset>
            </wp:positionV>
            <wp:extent cx="2549525" cy="1365250"/>
            <wp:effectExtent l="0" t="0" r="0" b="0"/>
            <wp:wrapTight wrapText="bothSides">
              <wp:wrapPolygon edited="0">
                <wp:start x="0" y="0"/>
                <wp:lineTo x="0" y="21399"/>
                <wp:lineTo x="21466" y="21399"/>
                <wp:lineTo x="21466" y="0"/>
                <wp:lineTo x="0" y="0"/>
              </wp:wrapPolygon>
            </wp:wrapTight>
            <wp:docPr id="5" name="Picture 21" descr="flooring-technology-v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rotWithShape="1">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2549525" cy="136525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54E3B">
        <w:rPr>
          <w:rFonts w:ascii="Arial Narrow" w:hAnsi="Arial Narrow"/>
        </w:rPr>
        <w:t xml:space="preserve">Craig Bennett – Hunter Institute of TAFE </w:t>
      </w:r>
      <w:r>
        <w:rPr>
          <w:rFonts w:ascii="Arial Narrow" w:hAnsi="Arial Narrow"/>
        </w:rPr>
        <w:t>(NSW)</w:t>
      </w:r>
    </w:p>
    <w:p w:rsidR="00CB4F76" w:rsidRPr="00C54E3B" w:rsidRDefault="00CB4F76" w:rsidP="00CB4F76">
      <w:pPr>
        <w:spacing w:before="60" w:line="240" w:lineRule="auto"/>
        <w:rPr>
          <w:rFonts w:ascii="Arial Narrow" w:hAnsi="Arial Narrow"/>
        </w:rPr>
      </w:pPr>
      <w:r>
        <w:rPr>
          <w:rFonts w:ascii="Arial Narrow" w:hAnsi="Arial Narrow"/>
        </w:rPr>
        <w:t>Steven Dalton – Marleston TAFE</w:t>
      </w:r>
    </w:p>
    <w:p w:rsidR="00CB4F76" w:rsidRPr="00C54E3B" w:rsidRDefault="00CB4F76" w:rsidP="00CB4F76">
      <w:pPr>
        <w:spacing w:before="60" w:line="240" w:lineRule="auto"/>
        <w:rPr>
          <w:rFonts w:ascii="Arial Narrow" w:hAnsi="Arial Narrow"/>
        </w:rPr>
      </w:pPr>
      <w:r w:rsidRPr="00C54E3B">
        <w:rPr>
          <w:rFonts w:ascii="Arial Narrow" w:hAnsi="Arial Narrow"/>
        </w:rPr>
        <w:t xml:space="preserve">Bruce </w:t>
      </w:r>
      <w:proofErr w:type="spellStart"/>
      <w:r w:rsidRPr="00C54E3B">
        <w:rPr>
          <w:rFonts w:ascii="Arial Narrow" w:hAnsi="Arial Narrow"/>
        </w:rPr>
        <w:t>Ottens</w:t>
      </w:r>
      <w:proofErr w:type="spellEnd"/>
      <w:r w:rsidRPr="00C54E3B">
        <w:rPr>
          <w:rFonts w:ascii="Arial Narrow" w:hAnsi="Arial Narrow"/>
        </w:rPr>
        <w:t xml:space="preserve"> – Holmesglen TAFE</w:t>
      </w:r>
      <w:r>
        <w:rPr>
          <w:rFonts w:ascii="Arial Narrow" w:hAnsi="Arial Narrow"/>
        </w:rPr>
        <w:t xml:space="preserve"> (Victoria)</w:t>
      </w:r>
    </w:p>
    <w:p w:rsidR="00CB4F76" w:rsidRDefault="00CB4F76" w:rsidP="00CB4F76">
      <w:pPr>
        <w:spacing w:before="60" w:line="240" w:lineRule="auto"/>
        <w:rPr>
          <w:rFonts w:ascii="Arial Narrow" w:hAnsi="Arial Narrow"/>
        </w:rPr>
      </w:pPr>
      <w:r w:rsidRPr="00C54E3B">
        <w:rPr>
          <w:rFonts w:ascii="Arial Narrow" w:hAnsi="Arial Narrow"/>
        </w:rPr>
        <w:t>Chris Shaw –</w:t>
      </w:r>
      <w:r>
        <w:rPr>
          <w:rFonts w:ascii="Arial Narrow" w:hAnsi="Arial Narrow"/>
        </w:rPr>
        <w:t xml:space="preserve"> </w:t>
      </w:r>
      <w:proofErr w:type="spellStart"/>
      <w:r>
        <w:rPr>
          <w:rFonts w:ascii="Arial Narrow" w:hAnsi="Arial Narrow"/>
        </w:rPr>
        <w:t>TasTAFE</w:t>
      </w:r>
      <w:proofErr w:type="spellEnd"/>
      <w:r>
        <w:rPr>
          <w:rFonts w:ascii="Arial Narrow" w:hAnsi="Arial Narrow"/>
        </w:rPr>
        <w:t xml:space="preserve"> (</w:t>
      </w:r>
      <w:r w:rsidRPr="00C54E3B">
        <w:rPr>
          <w:rFonts w:ascii="Arial Narrow" w:hAnsi="Arial Narrow"/>
        </w:rPr>
        <w:t>Tasmania</w:t>
      </w:r>
      <w:r>
        <w:rPr>
          <w:rFonts w:ascii="Arial Narrow" w:hAnsi="Arial Narrow"/>
        </w:rPr>
        <w:t>)</w:t>
      </w:r>
      <w:r w:rsidRPr="00C54E3B">
        <w:rPr>
          <w:rFonts w:ascii="Arial Narrow" w:hAnsi="Arial Narrow"/>
        </w:rPr>
        <w:t xml:space="preserve"> </w:t>
      </w:r>
    </w:p>
    <w:p w:rsidR="00CB4F76" w:rsidRDefault="00CB4F76" w:rsidP="00CB4F76">
      <w:pPr>
        <w:spacing w:before="60" w:line="240" w:lineRule="auto"/>
        <w:rPr>
          <w:rFonts w:ascii="Arial Narrow" w:hAnsi="Arial Narrow"/>
        </w:rPr>
      </w:pPr>
      <w:r w:rsidRPr="00C54E3B">
        <w:rPr>
          <w:rFonts w:ascii="Arial Narrow" w:hAnsi="Arial Narrow"/>
        </w:rPr>
        <w:t>William Tree – ACFIT (</w:t>
      </w:r>
      <w:r>
        <w:rPr>
          <w:rFonts w:ascii="Arial Narrow" w:hAnsi="Arial Narrow"/>
        </w:rPr>
        <w:t>NSW</w:t>
      </w:r>
      <w:r w:rsidRPr="00C54E3B">
        <w:rPr>
          <w:rFonts w:ascii="Arial Narrow" w:hAnsi="Arial Narrow"/>
        </w:rPr>
        <w:t>)</w:t>
      </w:r>
      <w:r w:rsidRPr="008E762B">
        <w:rPr>
          <w:rFonts w:ascii="Arial Narrow" w:hAnsi="Arial Narrow"/>
        </w:rPr>
        <w:t xml:space="preserve"> </w:t>
      </w:r>
    </w:p>
    <w:p w:rsidR="00CB4F76" w:rsidRDefault="00CB4F76" w:rsidP="00CB4F76">
      <w:pPr>
        <w:spacing w:before="60" w:line="240" w:lineRule="auto"/>
        <w:rPr>
          <w:rFonts w:ascii="Arial Narrow" w:hAnsi="Arial Narrow"/>
        </w:rPr>
      </w:pPr>
      <w:r w:rsidRPr="00C54E3B">
        <w:rPr>
          <w:rFonts w:ascii="Arial Narrow" w:hAnsi="Arial Narrow"/>
        </w:rPr>
        <w:t>Mark Willis – Armstrong Flooring</w:t>
      </w:r>
    </w:p>
    <w:p w:rsidR="00D248E9" w:rsidRDefault="00D248E9" w:rsidP="00D248E9">
      <w:pPr>
        <w:spacing w:before="120" w:line="240" w:lineRule="auto"/>
        <w:rPr>
          <w:rFonts w:ascii="Arial Narrow" w:hAnsi="Arial Narrow"/>
        </w:rPr>
      </w:pPr>
      <w:r w:rsidRPr="00013DC4">
        <w:rPr>
          <w:rFonts w:ascii="Arial Narrow" w:hAnsi="Arial Narrow"/>
        </w:rPr>
        <w:lastRenderedPageBreak/>
        <w:t xml:space="preserve">Hazardous chemicals pictograms are licensed under Public Domain via Wikimedia Commons at: </w:t>
      </w:r>
      <w:hyperlink r:id="rId20" w:history="1">
        <w:r w:rsidRPr="00013DC4">
          <w:rPr>
            <w:rStyle w:val="Hyperlink"/>
            <w:rFonts w:ascii="Arial Narrow" w:hAnsi="Arial Narrow"/>
          </w:rPr>
          <w:t>https://commons.wikimedia.org/wiki/</w:t>
        </w:r>
      </w:hyperlink>
      <w:r>
        <w:rPr>
          <w:rFonts w:ascii="Arial Narrow" w:hAnsi="Arial Narrow"/>
        </w:rPr>
        <w:t xml:space="preserve"> </w:t>
      </w:r>
    </w:p>
    <w:p w:rsidR="008F46C8" w:rsidRDefault="00263C8C" w:rsidP="00E96C96">
      <w:pPr>
        <w:pStyle w:val="Heading1"/>
        <w:rPr>
          <w:noProof/>
        </w:rPr>
      </w:pPr>
      <w:r>
        <w:lastRenderedPageBreak/>
        <w:t xml:space="preserve"> </w:t>
      </w:r>
      <w:bookmarkStart w:id="3" w:name="_Toc409101982"/>
      <w:bookmarkStart w:id="4" w:name="_Toc420417081"/>
      <w:bookmarkStart w:id="5" w:name="_Toc424544336"/>
      <w:r w:rsidR="00991BE5">
        <w:t>Table of contents</w:t>
      </w:r>
      <w:bookmarkEnd w:id="0"/>
      <w:bookmarkEnd w:id="1"/>
      <w:bookmarkEnd w:id="2"/>
      <w:bookmarkEnd w:id="3"/>
      <w:bookmarkEnd w:id="4"/>
      <w:bookmarkEnd w:id="5"/>
      <w:r w:rsidR="00D65009" w:rsidRPr="00D65009">
        <w:rPr>
          <w:b/>
          <w:noProof/>
        </w:rPr>
        <w:fldChar w:fldCharType="begin"/>
      </w:r>
      <w:r w:rsidR="00A03239">
        <w:instrText xml:space="preserve"> TOC \o "1-2" \h \z \u </w:instrText>
      </w:r>
      <w:r w:rsidR="00D65009" w:rsidRPr="00D65009">
        <w:rPr>
          <w:b/>
          <w:noProof/>
        </w:rPr>
        <w:fldChar w:fldCharType="separate"/>
      </w:r>
    </w:p>
    <w:p w:rsidR="008F46C8" w:rsidRPr="008F46C8" w:rsidRDefault="00D65009" w:rsidP="006729FE">
      <w:pPr>
        <w:pStyle w:val="TOC2"/>
        <w:rPr>
          <w:rFonts w:asciiTheme="minorHAnsi" w:eastAsiaTheme="minorEastAsia" w:hAnsiTheme="minorHAnsi" w:cstheme="minorBidi"/>
          <w:noProof/>
          <w:sz w:val="22"/>
          <w:szCs w:val="22"/>
          <w:lang w:eastAsia="en-AU"/>
        </w:rPr>
      </w:pPr>
      <w:hyperlink w:anchor="_Toc424544337" w:history="1">
        <w:r w:rsidR="008F46C8" w:rsidRPr="008F46C8">
          <w:rPr>
            <w:rStyle w:val="Hyperlink"/>
            <w:b/>
            <w:noProof/>
          </w:rPr>
          <w:t>Introduction</w:t>
        </w:r>
        <w:r w:rsidR="008F46C8" w:rsidRPr="008F46C8">
          <w:rPr>
            <w:noProof/>
            <w:webHidden/>
          </w:rPr>
          <w:tab/>
        </w:r>
        <w:r w:rsidRPr="008F46C8">
          <w:rPr>
            <w:noProof/>
            <w:webHidden/>
          </w:rPr>
          <w:fldChar w:fldCharType="begin"/>
        </w:r>
        <w:r w:rsidR="008F46C8" w:rsidRPr="008F46C8">
          <w:rPr>
            <w:noProof/>
            <w:webHidden/>
          </w:rPr>
          <w:instrText xml:space="preserve"> PAGEREF _Toc424544337 \h </w:instrText>
        </w:r>
        <w:r w:rsidRPr="008F46C8">
          <w:rPr>
            <w:noProof/>
            <w:webHidden/>
          </w:rPr>
        </w:r>
        <w:r w:rsidRPr="008F46C8">
          <w:rPr>
            <w:noProof/>
            <w:webHidden/>
          </w:rPr>
          <w:fldChar w:fldCharType="separate"/>
        </w:r>
        <w:r w:rsidR="00DB0235">
          <w:rPr>
            <w:noProof/>
            <w:webHidden/>
          </w:rPr>
          <w:t>1</w:t>
        </w:r>
        <w:r w:rsidRPr="008F46C8">
          <w:rPr>
            <w:noProof/>
            <w:webHidden/>
          </w:rPr>
          <w:fldChar w:fldCharType="end"/>
        </w:r>
      </w:hyperlink>
    </w:p>
    <w:p w:rsidR="008F46C8" w:rsidRDefault="00D65009">
      <w:pPr>
        <w:pStyle w:val="TOC1"/>
        <w:rPr>
          <w:rFonts w:asciiTheme="minorHAnsi" w:eastAsiaTheme="minorEastAsia" w:hAnsiTheme="minorHAnsi" w:cstheme="minorBidi"/>
          <w:b w:val="0"/>
          <w:sz w:val="22"/>
          <w:szCs w:val="22"/>
          <w:lang w:eastAsia="en-AU"/>
        </w:rPr>
      </w:pPr>
      <w:hyperlink w:anchor="_Toc424544338" w:history="1">
        <w:r w:rsidR="008F46C8" w:rsidRPr="002E5428">
          <w:rPr>
            <w:rStyle w:val="Hyperlink"/>
          </w:rPr>
          <w:t>Section 1</w:t>
        </w:r>
        <w:r w:rsidR="008F46C8">
          <w:rPr>
            <w:rStyle w:val="Hyperlink"/>
          </w:rPr>
          <w:t xml:space="preserve"> </w:t>
        </w:r>
      </w:hyperlink>
      <w:hyperlink w:anchor="_Toc424544339" w:history="1">
        <w:r w:rsidR="008F46C8" w:rsidRPr="002E5428">
          <w:rPr>
            <w:rStyle w:val="Hyperlink"/>
          </w:rPr>
          <w:t>Safe work procedures</w:t>
        </w:r>
        <w:r w:rsidR="008F46C8">
          <w:rPr>
            <w:webHidden/>
          </w:rPr>
          <w:tab/>
        </w:r>
        <w:r>
          <w:rPr>
            <w:webHidden/>
          </w:rPr>
          <w:fldChar w:fldCharType="begin"/>
        </w:r>
        <w:r w:rsidR="008F46C8">
          <w:rPr>
            <w:webHidden/>
          </w:rPr>
          <w:instrText xml:space="preserve"> PAGEREF _Toc424544339 \h </w:instrText>
        </w:r>
        <w:r>
          <w:rPr>
            <w:webHidden/>
          </w:rPr>
        </w:r>
        <w:r>
          <w:rPr>
            <w:webHidden/>
          </w:rPr>
          <w:fldChar w:fldCharType="separate"/>
        </w:r>
        <w:r w:rsidR="00DB0235">
          <w:rPr>
            <w:webHidden/>
          </w:rPr>
          <w:t>3</w:t>
        </w:r>
        <w:r>
          <w:rPr>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40" w:history="1">
        <w:r w:rsidR="008F46C8" w:rsidRPr="002E5428">
          <w:rPr>
            <w:rStyle w:val="Hyperlink"/>
            <w:noProof/>
          </w:rPr>
          <w:t>Overview</w:t>
        </w:r>
        <w:r w:rsidR="008F46C8">
          <w:rPr>
            <w:noProof/>
            <w:webHidden/>
          </w:rPr>
          <w:tab/>
        </w:r>
        <w:r>
          <w:rPr>
            <w:noProof/>
            <w:webHidden/>
          </w:rPr>
          <w:fldChar w:fldCharType="begin"/>
        </w:r>
        <w:r w:rsidR="008F46C8">
          <w:rPr>
            <w:noProof/>
            <w:webHidden/>
          </w:rPr>
          <w:instrText xml:space="preserve"> PAGEREF _Toc424544340 \h </w:instrText>
        </w:r>
        <w:r>
          <w:rPr>
            <w:noProof/>
            <w:webHidden/>
          </w:rPr>
        </w:r>
        <w:r>
          <w:rPr>
            <w:noProof/>
            <w:webHidden/>
          </w:rPr>
          <w:fldChar w:fldCharType="separate"/>
        </w:r>
        <w:r w:rsidR="00DB0235">
          <w:rPr>
            <w:noProof/>
            <w:webHidden/>
          </w:rPr>
          <w:t>5</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41" w:history="1">
        <w:r w:rsidR="008F46C8" w:rsidRPr="002E5428">
          <w:rPr>
            <w:rStyle w:val="Hyperlink"/>
            <w:noProof/>
          </w:rPr>
          <w:t>Safe operating procedures</w:t>
        </w:r>
        <w:r w:rsidR="008F46C8">
          <w:rPr>
            <w:noProof/>
            <w:webHidden/>
          </w:rPr>
          <w:tab/>
        </w:r>
        <w:r>
          <w:rPr>
            <w:noProof/>
            <w:webHidden/>
          </w:rPr>
          <w:fldChar w:fldCharType="begin"/>
        </w:r>
        <w:r w:rsidR="008F46C8">
          <w:rPr>
            <w:noProof/>
            <w:webHidden/>
          </w:rPr>
          <w:instrText xml:space="preserve"> PAGEREF _Toc424544341 \h </w:instrText>
        </w:r>
        <w:r>
          <w:rPr>
            <w:noProof/>
            <w:webHidden/>
          </w:rPr>
        </w:r>
        <w:r>
          <w:rPr>
            <w:noProof/>
            <w:webHidden/>
          </w:rPr>
          <w:fldChar w:fldCharType="separate"/>
        </w:r>
        <w:r w:rsidR="00DB0235">
          <w:rPr>
            <w:noProof/>
            <w:webHidden/>
          </w:rPr>
          <w:t>6</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42" w:history="1">
        <w:r w:rsidR="008F46C8" w:rsidRPr="002E5428">
          <w:rPr>
            <w:rStyle w:val="Hyperlink"/>
            <w:noProof/>
          </w:rPr>
          <w:t>Safe work method statements</w:t>
        </w:r>
        <w:r w:rsidR="008F46C8">
          <w:rPr>
            <w:noProof/>
            <w:webHidden/>
          </w:rPr>
          <w:tab/>
        </w:r>
        <w:r>
          <w:rPr>
            <w:noProof/>
            <w:webHidden/>
          </w:rPr>
          <w:fldChar w:fldCharType="begin"/>
        </w:r>
        <w:r w:rsidR="008F46C8">
          <w:rPr>
            <w:noProof/>
            <w:webHidden/>
          </w:rPr>
          <w:instrText xml:space="preserve"> PAGEREF _Toc424544342 \h </w:instrText>
        </w:r>
        <w:r>
          <w:rPr>
            <w:noProof/>
            <w:webHidden/>
          </w:rPr>
        </w:r>
        <w:r>
          <w:rPr>
            <w:noProof/>
            <w:webHidden/>
          </w:rPr>
          <w:fldChar w:fldCharType="separate"/>
        </w:r>
        <w:r w:rsidR="00DB0235">
          <w:rPr>
            <w:noProof/>
            <w:webHidden/>
          </w:rPr>
          <w:t>8</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43" w:history="1">
        <w:r w:rsidR="008F46C8" w:rsidRPr="002E5428">
          <w:rPr>
            <w:rStyle w:val="Hyperlink"/>
            <w:noProof/>
          </w:rPr>
          <w:t>Personal protective equipment</w:t>
        </w:r>
        <w:r w:rsidR="008F46C8">
          <w:rPr>
            <w:noProof/>
            <w:webHidden/>
          </w:rPr>
          <w:tab/>
        </w:r>
        <w:r>
          <w:rPr>
            <w:noProof/>
            <w:webHidden/>
          </w:rPr>
          <w:fldChar w:fldCharType="begin"/>
        </w:r>
        <w:r w:rsidR="008F46C8">
          <w:rPr>
            <w:noProof/>
            <w:webHidden/>
          </w:rPr>
          <w:instrText xml:space="preserve"> PAGEREF _Toc424544343 \h </w:instrText>
        </w:r>
        <w:r>
          <w:rPr>
            <w:noProof/>
            <w:webHidden/>
          </w:rPr>
        </w:r>
        <w:r>
          <w:rPr>
            <w:noProof/>
            <w:webHidden/>
          </w:rPr>
          <w:fldChar w:fldCharType="separate"/>
        </w:r>
        <w:r w:rsidR="00DB0235">
          <w:rPr>
            <w:noProof/>
            <w:webHidden/>
          </w:rPr>
          <w:t>11</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44" w:history="1">
        <w:r w:rsidR="008F46C8" w:rsidRPr="002E5428">
          <w:rPr>
            <w:rStyle w:val="Hyperlink"/>
            <w:noProof/>
          </w:rPr>
          <w:t>Manual handling</w:t>
        </w:r>
        <w:r w:rsidR="008F46C8">
          <w:rPr>
            <w:noProof/>
            <w:webHidden/>
          </w:rPr>
          <w:tab/>
        </w:r>
        <w:r>
          <w:rPr>
            <w:noProof/>
            <w:webHidden/>
          </w:rPr>
          <w:fldChar w:fldCharType="begin"/>
        </w:r>
        <w:r w:rsidR="008F46C8">
          <w:rPr>
            <w:noProof/>
            <w:webHidden/>
          </w:rPr>
          <w:instrText xml:space="preserve"> PAGEREF _Toc424544344 \h </w:instrText>
        </w:r>
        <w:r>
          <w:rPr>
            <w:noProof/>
            <w:webHidden/>
          </w:rPr>
        </w:r>
        <w:r>
          <w:rPr>
            <w:noProof/>
            <w:webHidden/>
          </w:rPr>
          <w:fldChar w:fldCharType="separate"/>
        </w:r>
        <w:r w:rsidR="00DB0235">
          <w:rPr>
            <w:noProof/>
            <w:webHidden/>
          </w:rPr>
          <w:t>13</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45" w:history="1">
        <w:r w:rsidR="008F46C8" w:rsidRPr="002E5428">
          <w:rPr>
            <w:rStyle w:val="Hyperlink"/>
            <w:noProof/>
          </w:rPr>
          <w:t>Looking after your knees</w:t>
        </w:r>
        <w:r w:rsidR="008F46C8">
          <w:rPr>
            <w:noProof/>
            <w:webHidden/>
          </w:rPr>
          <w:tab/>
        </w:r>
        <w:r>
          <w:rPr>
            <w:noProof/>
            <w:webHidden/>
          </w:rPr>
          <w:fldChar w:fldCharType="begin"/>
        </w:r>
        <w:r w:rsidR="008F46C8">
          <w:rPr>
            <w:noProof/>
            <w:webHidden/>
          </w:rPr>
          <w:instrText xml:space="preserve"> PAGEREF _Toc424544345 \h </w:instrText>
        </w:r>
        <w:r>
          <w:rPr>
            <w:noProof/>
            <w:webHidden/>
          </w:rPr>
        </w:r>
        <w:r>
          <w:rPr>
            <w:noProof/>
            <w:webHidden/>
          </w:rPr>
          <w:fldChar w:fldCharType="separate"/>
        </w:r>
        <w:r w:rsidR="00DB0235">
          <w:rPr>
            <w:noProof/>
            <w:webHidden/>
          </w:rPr>
          <w:t>17</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46" w:history="1">
        <w:r w:rsidR="008F46C8" w:rsidRPr="002E5428">
          <w:rPr>
            <w:rStyle w:val="Hyperlink"/>
            <w:noProof/>
          </w:rPr>
          <w:t>Assignment 1</w:t>
        </w:r>
        <w:r w:rsidR="008F46C8">
          <w:rPr>
            <w:noProof/>
            <w:webHidden/>
          </w:rPr>
          <w:tab/>
        </w:r>
        <w:r>
          <w:rPr>
            <w:noProof/>
            <w:webHidden/>
          </w:rPr>
          <w:fldChar w:fldCharType="begin"/>
        </w:r>
        <w:r w:rsidR="008F46C8">
          <w:rPr>
            <w:noProof/>
            <w:webHidden/>
          </w:rPr>
          <w:instrText xml:space="preserve"> PAGEREF _Toc424544346 \h </w:instrText>
        </w:r>
        <w:r>
          <w:rPr>
            <w:noProof/>
            <w:webHidden/>
          </w:rPr>
        </w:r>
        <w:r>
          <w:rPr>
            <w:noProof/>
            <w:webHidden/>
          </w:rPr>
          <w:fldChar w:fldCharType="separate"/>
        </w:r>
        <w:r w:rsidR="00DB0235">
          <w:rPr>
            <w:noProof/>
            <w:webHidden/>
          </w:rPr>
          <w:t>20</w:t>
        </w:r>
        <w:r>
          <w:rPr>
            <w:noProof/>
            <w:webHidden/>
          </w:rPr>
          <w:fldChar w:fldCharType="end"/>
        </w:r>
      </w:hyperlink>
    </w:p>
    <w:p w:rsidR="008F46C8" w:rsidRDefault="00D65009">
      <w:pPr>
        <w:pStyle w:val="TOC1"/>
        <w:rPr>
          <w:rFonts w:asciiTheme="minorHAnsi" w:eastAsiaTheme="minorEastAsia" w:hAnsiTheme="minorHAnsi" w:cstheme="minorBidi"/>
          <w:b w:val="0"/>
          <w:sz w:val="22"/>
          <w:szCs w:val="22"/>
          <w:lang w:eastAsia="en-AU"/>
        </w:rPr>
      </w:pPr>
      <w:hyperlink w:anchor="_Toc424544347" w:history="1">
        <w:r w:rsidR="008F46C8" w:rsidRPr="002E5428">
          <w:rPr>
            <w:rStyle w:val="Hyperlink"/>
          </w:rPr>
          <w:t>Section 2</w:t>
        </w:r>
        <w:r w:rsidR="0034110F">
          <w:rPr>
            <w:rStyle w:val="Hyperlink"/>
          </w:rPr>
          <w:t xml:space="preserve"> </w:t>
        </w:r>
      </w:hyperlink>
      <w:hyperlink w:anchor="_Toc424544348" w:history="1">
        <w:r w:rsidR="008F46C8" w:rsidRPr="002E5428">
          <w:rPr>
            <w:rStyle w:val="Hyperlink"/>
          </w:rPr>
          <w:t>Laws and systems</w:t>
        </w:r>
        <w:r w:rsidR="008F46C8">
          <w:rPr>
            <w:webHidden/>
          </w:rPr>
          <w:tab/>
        </w:r>
        <w:r>
          <w:rPr>
            <w:webHidden/>
          </w:rPr>
          <w:fldChar w:fldCharType="begin"/>
        </w:r>
        <w:r w:rsidR="008F46C8">
          <w:rPr>
            <w:webHidden/>
          </w:rPr>
          <w:instrText xml:space="preserve"> PAGEREF _Toc424544348 \h </w:instrText>
        </w:r>
        <w:r>
          <w:rPr>
            <w:webHidden/>
          </w:rPr>
        </w:r>
        <w:r>
          <w:rPr>
            <w:webHidden/>
          </w:rPr>
          <w:fldChar w:fldCharType="separate"/>
        </w:r>
        <w:r w:rsidR="00DB0235">
          <w:rPr>
            <w:webHidden/>
          </w:rPr>
          <w:t>21</w:t>
        </w:r>
        <w:r>
          <w:rPr>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49" w:history="1">
        <w:r w:rsidR="008F46C8" w:rsidRPr="002E5428">
          <w:rPr>
            <w:rStyle w:val="Hyperlink"/>
            <w:noProof/>
          </w:rPr>
          <w:t>Overview</w:t>
        </w:r>
        <w:r w:rsidR="008F46C8">
          <w:rPr>
            <w:noProof/>
            <w:webHidden/>
          </w:rPr>
          <w:tab/>
        </w:r>
        <w:r>
          <w:rPr>
            <w:noProof/>
            <w:webHidden/>
          </w:rPr>
          <w:fldChar w:fldCharType="begin"/>
        </w:r>
        <w:r w:rsidR="008F46C8">
          <w:rPr>
            <w:noProof/>
            <w:webHidden/>
          </w:rPr>
          <w:instrText xml:space="preserve"> PAGEREF _Toc424544349 \h </w:instrText>
        </w:r>
        <w:r>
          <w:rPr>
            <w:noProof/>
            <w:webHidden/>
          </w:rPr>
        </w:r>
        <w:r>
          <w:rPr>
            <w:noProof/>
            <w:webHidden/>
          </w:rPr>
          <w:fldChar w:fldCharType="separate"/>
        </w:r>
        <w:r w:rsidR="00DB0235">
          <w:rPr>
            <w:noProof/>
            <w:webHidden/>
          </w:rPr>
          <w:t>23</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50" w:history="1">
        <w:r w:rsidR="008F46C8" w:rsidRPr="002E5428">
          <w:rPr>
            <w:rStyle w:val="Hyperlink"/>
            <w:noProof/>
          </w:rPr>
          <w:t>Laws and regulations</w:t>
        </w:r>
        <w:r w:rsidR="008F46C8">
          <w:rPr>
            <w:noProof/>
            <w:webHidden/>
          </w:rPr>
          <w:tab/>
        </w:r>
        <w:r>
          <w:rPr>
            <w:noProof/>
            <w:webHidden/>
          </w:rPr>
          <w:fldChar w:fldCharType="begin"/>
        </w:r>
        <w:r w:rsidR="008F46C8">
          <w:rPr>
            <w:noProof/>
            <w:webHidden/>
          </w:rPr>
          <w:instrText xml:space="preserve"> PAGEREF _Toc424544350 \h </w:instrText>
        </w:r>
        <w:r>
          <w:rPr>
            <w:noProof/>
            <w:webHidden/>
          </w:rPr>
        </w:r>
        <w:r>
          <w:rPr>
            <w:noProof/>
            <w:webHidden/>
          </w:rPr>
          <w:fldChar w:fldCharType="separate"/>
        </w:r>
        <w:r w:rsidR="00DB0235">
          <w:rPr>
            <w:noProof/>
            <w:webHidden/>
          </w:rPr>
          <w:t>24</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51" w:history="1">
        <w:r w:rsidR="008F46C8" w:rsidRPr="002E5428">
          <w:rPr>
            <w:rStyle w:val="Hyperlink"/>
            <w:noProof/>
          </w:rPr>
          <w:t>Rights and responsibilities</w:t>
        </w:r>
        <w:r w:rsidR="008F46C8">
          <w:rPr>
            <w:noProof/>
            <w:webHidden/>
          </w:rPr>
          <w:tab/>
        </w:r>
        <w:r>
          <w:rPr>
            <w:noProof/>
            <w:webHidden/>
          </w:rPr>
          <w:fldChar w:fldCharType="begin"/>
        </w:r>
        <w:r w:rsidR="008F46C8">
          <w:rPr>
            <w:noProof/>
            <w:webHidden/>
          </w:rPr>
          <w:instrText xml:space="preserve"> PAGEREF _Toc424544351 \h </w:instrText>
        </w:r>
        <w:r>
          <w:rPr>
            <w:noProof/>
            <w:webHidden/>
          </w:rPr>
        </w:r>
        <w:r>
          <w:rPr>
            <w:noProof/>
            <w:webHidden/>
          </w:rPr>
          <w:fldChar w:fldCharType="separate"/>
        </w:r>
        <w:r w:rsidR="00DB0235">
          <w:rPr>
            <w:noProof/>
            <w:webHidden/>
          </w:rPr>
          <w:t>26</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52" w:history="1">
        <w:r w:rsidR="008F46C8" w:rsidRPr="002E5428">
          <w:rPr>
            <w:rStyle w:val="Hyperlink"/>
            <w:noProof/>
          </w:rPr>
          <w:t>Consulting with workers</w:t>
        </w:r>
        <w:r w:rsidR="008F46C8">
          <w:rPr>
            <w:noProof/>
            <w:webHidden/>
          </w:rPr>
          <w:tab/>
        </w:r>
        <w:r>
          <w:rPr>
            <w:noProof/>
            <w:webHidden/>
          </w:rPr>
          <w:fldChar w:fldCharType="begin"/>
        </w:r>
        <w:r w:rsidR="008F46C8">
          <w:rPr>
            <w:noProof/>
            <w:webHidden/>
          </w:rPr>
          <w:instrText xml:space="preserve"> PAGEREF _Toc424544352 \h </w:instrText>
        </w:r>
        <w:r>
          <w:rPr>
            <w:noProof/>
            <w:webHidden/>
          </w:rPr>
        </w:r>
        <w:r>
          <w:rPr>
            <w:noProof/>
            <w:webHidden/>
          </w:rPr>
          <w:fldChar w:fldCharType="separate"/>
        </w:r>
        <w:r w:rsidR="00DB0235">
          <w:rPr>
            <w:noProof/>
            <w:webHidden/>
          </w:rPr>
          <w:t>28</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53" w:history="1">
        <w:r w:rsidR="008F46C8" w:rsidRPr="002E5428">
          <w:rPr>
            <w:rStyle w:val="Hyperlink"/>
            <w:noProof/>
          </w:rPr>
          <w:t>WHS management systems</w:t>
        </w:r>
        <w:r w:rsidR="008F46C8">
          <w:rPr>
            <w:noProof/>
            <w:webHidden/>
          </w:rPr>
          <w:tab/>
        </w:r>
        <w:r>
          <w:rPr>
            <w:noProof/>
            <w:webHidden/>
          </w:rPr>
          <w:fldChar w:fldCharType="begin"/>
        </w:r>
        <w:r w:rsidR="008F46C8">
          <w:rPr>
            <w:noProof/>
            <w:webHidden/>
          </w:rPr>
          <w:instrText xml:space="preserve"> PAGEREF _Toc424544353 \h </w:instrText>
        </w:r>
        <w:r>
          <w:rPr>
            <w:noProof/>
            <w:webHidden/>
          </w:rPr>
        </w:r>
        <w:r>
          <w:rPr>
            <w:noProof/>
            <w:webHidden/>
          </w:rPr>
          <w:fldChar w:fldCharType="separate"/>
        </w:r>
        <w:r w:rsidR="00DB0235">
          <w:rPr>
            <w:noProof/>
            <w:webHidden/>
          </w:rPr>
          <w:t>30</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54" w:history="1">
        <w:r w:rsidR="008F46C8" w:rsidRPr="002E5428">
          <w:rPr>
            <w:rStyle w:val="Hyperlink"/>
            <w:noProof/>
          </w:rPr>
          <w:t>Assignment 2</w:t>
        </w:r>
        <w:r w:rsidR="008F46C8">
          <w:rPr>
            <w:noProof/>
            <w:webHidden/>
          </w:rPr>
          <w:tab/>
        </w:r>
        <w:r>
          <w:rPr>
            <w:noProof/>
            <w:webHidden/>
          </w:rPr>
          <w:fldChar w:fldCharType="begin"/>
        </w:r>
        <w:r w:rsidR="008F46C8">
          <w:rPr>
            <w:noProof/>
            <w:webHidden/>
          </w:rPr>
          <w:instrText xml:space="preserve"> PAGEREF _Toc424544354 \h </w:instrText>
        </w:r>
        <w:r>
          <w:rPr>
            <w:noProof/>
            <w:webHidden/>
          </w:rPr>
        </w:r>
        <w:r>
          <w:rPr>
            <w:noProof/>
            <w:webHidden/>
          </w:rPr>
          <w:fldChar w:fldCharType="separate"/>
        </w:r>
        <w:r w:rsidR="00DB0235">
          <w:rPr>
            <w:noProof/>
            <w:webHidden/>
          </w:rPr>
          <w:t>33</w:t>
        </w:r>
        <w:r>
          <w:rPr>
            <w:noProof/>
            <w:webHidden/>
          </w:rPr>
          <w:fldChar w:fldCharType="end"/>
        </w:r>
      </w:hyperlink>
    </w:p>
    <w:p w:rsidR="008F46C8" w:rsidRDefault="00D65009">
      <w:pPr>
        <w:pStyle w:val="TOC1"/>
        <w:rPr>
          <w:rFonts w:asciiTheme="minorHAnsi" w:eastAsiaTheme="minorEastAsia" w:hAnsiTheme="minorHAnsi" w:cstheme="minorBidi"/>
          <w:b w:val="0"/>
          <w:sz w:val="22"/>
          <w:szCs w:val="22"/>
          <w:lang w:eastAsia="en-AU"/>
        </w:rPr>
      </w:pPr>
      <w:hyperlink w:anchor="_Toc424544355" w:history="1">
        <w:r w:rsidR="008F46C8" w:rsidRPr="002E5428">
          <w:rPr>
            <w:rStyle w:val="Hyperlink"/>
          </w:rPr>
          <w:t>Section 3</w:t>
        </w:r>
        <w:r w:rsidR="0034110F">
          <w:rPr>
            <w:rStyle w:val="Hyperlink"/>
          </w:rPr>
          <w:t xml:space="preserve"> </w:t>
        </w:r>
      </w:hyperlink>
      <w:hyperlink w:anchor="_Toc424544356" w:history="1">
        <w:r w:rsidR="008F46C8" w:rsidRPr="002E5428">
          <w:rPr>
            <w:rStyle w:val="Hyperlink"/>
          </w:rPr>
          <w:t>Managing  risks</w:t>
        </w:r>
        <w:r w:rsidR="008F46C8">
          <w:rPr>
            <w:webHidden/>
          </w:rPr>
          <w:tab/>
        </w:r>
        <w:r>
          <w:rPr>
            <w:webHidden/>
          </w:rPr>
          <w:fldChar w:fldCharType="begin"/>
        </w:r>
        <w:r w:rsidR="008F46C8">
          <w:rPr>
            <w:webHidden/>
          </w:rPr>
          <w:instrText xml:space="preserve"> PAGEREF _Toc424544356 \h </w:instrText>
        </w:r>
        <w:r>
          <w:rPr>
            <w:webHidden/>
          </w:rPr>
        </w:r>
        <w:r>
          <w:rPr>
            <w:webHidden/>
          </w:rPr>
          <w:fldChar w:fldCharType="separate"/>
        </w:r>
        <w:r w:rsidR="00DB0235">
          <w:rPr>
            <w:webHidden/>
          </w:rPr>
          <w:t>35</w:t>
        </w:r>
        <w:r>
          <w:rPr>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57" w:history="1">
        <w:r w:rsidR="008F46C8" w:rsidRPr="002E5428">
          <w:rPr>
            <w:rStyle w:val="Hyperlink"/>
            <w:noProof/>
          </w:rPr>
          <w:t>Overview</w:t>
        </w:r>
        <w:r w:rsidR="008F46C8">
          <w:rPr>
            <w:noProof/>
            <w:webHidden/>
          </w:rPr>
          <w:tab/>
        </w:r>
        <w:r>
          <w:rPr>
            <w:noProof/>
            <w:webHidden/>
          </w:rPr>
          <w:fldChar w:fldCharType="begin"/>
        </w:r>
        <w:r w:rsidR="008F46C8">
          <w:rPr>
            <w:noProof/>
            <w:webHidden/>
          </w:rPr>
          <w:instrText xml:space="preserve"> PAGEREF _Toc424544357 \h </w:instrText>
        </w:r>
        <w:r>
          <w:rPr>
            <w:noProof/>
            <w:webHidden/>
          </w:rPr>
        </w:r>
        <w:r>
          <w:rPr>
            <w:noProof/>
            <w:webHidden/>
          </w:rPr>
          <w:fldChar w:fldCharType="separate"/>
        </w:r>
        <w:r w:rsidR="00DB0235">
          <w:rPr>
            <w:noProof/>
            <w:webHidden/>
          </w:rPr>
          <w:t>37</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58" w:history="1">
        <w:r w:rsidR="008F46C8" w:rsidRPr="002E5428">
          <w:rPr>
            <w:rStyle w:val="Hyperlink"/>
            <w:noProof/>
          </w:rPr>
          <w:t>Identifying hazards</w:t>
        </w:r>
        <w:r w:rsidR="008F46C8">
          <w:rPr>
            <w:noProof/>
            <w:webHidden/>
          </w:rPr>
          <w:tab/>
        </w:r>
        <w:r>
          <w:rPr>
            <w:noProof/>
            <w:webHidden/>
          </w:rPr>
          <w:fldChar w:fldCharType="begin"/>
        </w:r>
        <w:r w:rsidR="008F46C8">
          <w:rPr>
            <w:noProof/>
            <w:webHidden/>
          </w:rPr>
          <w:instrText xml:space="preserve"> PAGEREF _Toc424544358 \h </w:instrText>
        </w:r>
        <w:r>
          <w:rPr>
            <w:noProof/>
            <w:webHidden/>
          </w:rPr>
        </w:r>
        <w:r>
          <w:rPr>
            <w:noProof/>
            <w:webHidden/>
          </w:rPr>
          <w:fldChar w:fldCharType="separate"/>
        </w:r>
        <w:r w:rsidR="00DB0235">
          <w:rPr>
            <w:noProof/>
            <w:webHidden/>
          </w:rPr>
          <w:t>38</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59" w:history="1">
        <w:r w:rsidR="008F46C8" w:rsidRPr="002E5428">
          <w:rPr>
            <w:rStyle w:val="Hyperlink"/>
            <w:noProof/>
          </w:rPr>
          <w:t>Assessing risks</w:t>
        </w:r>
        <w:r w:rsidR="008F46C8">
          <w:rPr>
            <w:noProof/>
            <w:webHidden/>
          </w:rPr>
          <w:tab/>
        </w:r>
        <w:r>
          <w:rPr>
            <w:noProof/>
            <w:webHidden/>
          </w:rPr>
          <w:fldChar w:fldCharType="begin"/>
        </w:r>
        <w:r w:rsidR="008F46C8">
          <w:rPr>
            <w:noProof/>
            <w:webHidden/>
          </w:rPr>
          <w:instrText xml:space="preserve"> PAGEREF _Toc424544359 \h </w:instrText>
        </w:r>
        <w:r>
          <w:rPr>
            <w:noProof/>
            <w:webHidden/>
          </w:rPr>
        </w:r>
        <w:r>
          <w:rPr>
            <w:noProof/>
            <w:webHidden/>
          </w:rPr>
          <w:fldChar w:fldCharType="separate"/>
        </w:r>
        <w:r w:rsidR="00DB0235">
          <w:rPr>
            <w:noProof/>
            <w:webHidden/>
          </w:rPr>
          <w:t>40</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60" w:history="1">
        <w:r w:rsidR="008F46C8" w:rsidRPr="002E5428">
          <w:rPr>
            <w:rStyle w:val="Hyperlink"/>
            <w:noProof/>
          </w:rPr>
          <w:t>Controlling risks</w:t>
        </w:r>
        <w:r w:rsidR="008F46C8">
          <w:rPr>
            <w:noProof/>
            <w:webHidden/>
          </w:rPr>
          <w:tab/>
        </w:r>
        <w:r>
          <w:rPr>
            <w:noProof/>
            <w:webHidden/>
          </w:rPr>
          <w:fldChar w:fldCharType="begin"/>
        </w:r>
        <w:r w:rsidR="008F46C8">
          <w:rPr>
            <w:noProof/>
            <w:webHidden/>
          </w:rPr>
          <w:instrText xml:space="preserve"> PAGEREF _Toc424544360 \h </w:instrText>
        </w:r>
        <w:r>
          <w:rPr>
            <w:noProof/>
            <w:webHidden/>
          </w:rPr>
        </w:r>
        <w:r>
          <w:rPr>
            <w:noProof/>
            <w:webHidden/>
          </w:rPr>
          <w:fldChar w:fldCharType="separate"/>
        </w:r>
        <w:r w:rsidR="00DB0235">
          <w:rPr>
            <w:noProof/>
            <w:webHidden/>
          </w:rPr>
          <w:t>42</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61" w:history="1">
        <w:r w:rsidR="008F46C8" w:rsidRPr="002E5428">
          <w:rPr>
            <w:rStyle w:val="Hyperlink"/>
            <w:noProof/>
          </w:rPr>
          <w:t>Assignment 3</w:t>
        </w:r>
        <w:r w:rsidR="008F46C8">
          <w:rPr>
            <w:noProof/>
            <w:webHidden/>
          </w:rPr>
          <w:tab/>
        </w:r>
        <w:r>
          <w:rPr>
            <w:noProof/>
            <w:webHidden/>
          </w:rPr>
          <w:fldChar w:fldCharType="begin"/>
        </w:r>
        <w:r w:rsidR="008F46C8">
          <w:rPr>
            <w:noProof/>
            <w:webHidden/>
          </w:rPr>
          <w:instrText xml:space="preserve"> PAGEREF _Toc424544361 \h </w:instrText>
        </w:r>
        <w:r>
          <w:rPr>
            <w:noProof/>
            <w:webHidden/>
          </w:rPr>
        </w:r>
        <w:r>
          <w:rPr>
            <w:noProof/>
            <w:webHidden/>
          </w:rPr>
          <w:fldChar w:fldCharType="separate"/>
        </w:r>
        <w:r w:rsidR="00DB0235">
          <w:rPr>
            <w:noProof/>
            <w:webHidden/>
          </w:rPr>
          <w:t>44</w:t>
        </w:r>
        <w:r>
          <w:rPr>
            <w:noProof/>
            <w:webHidden/>
          </w:rPr>
          <w:fldChar w:fldCharType="end"/>
        </w:r>
      </w:hyperlink>
    </w:p>
    <w:p w:rsidR="0034110F" w:rsidRDefault="0034110F">
      <w:pPr>
        <w:spacing w:before="0" w:line="240" w:lineRule="auto"/>
        <w:rPr>
          <w:rStyle w:val="Hyperlink"/>
          <w:b/>
          <w:noProof/>
        </w:rPr>
      </w:pPr>
      <w:r>
        <w:rPr>
          <w:rStyle w:val="Hyperlink"/>
          <w:noProof/>
        </w:rPr>
        <w:br w:type="page"/>
      </w:r>
    </w:p>
    <w:p w:rsidR="008F46C8" w:rsidRDefault="00D65009">
      <w:pPr>
        <w:pStyle w:val="TOC1"/>
        <w:rPr>
          <w:rFonts w:asciiTheme="minorHAnsi" w:eastAsiaTheme="minorEastAsia" w:hAnsiTheme="minorHAnsi" w:cstheme="minorBidi"/>
          <w:b w:val="0"/>
          <w:sz w:val="22"/>
          <w:szCs w:val="22"/>
          <w:lang w:eastAsia="en-AU"/>
        </w:rPr>
      </w:pPr>
      <w:hyperlink w:anchor="_Toc424544362" w:history="1">
        <w:r w:rsidR="008F46C8" w:rsidRPr="002E5428">
          <w:rPr>
            <w:rStyle w:val="Hyperlink"/>
          </w:rPr>
          <w:t>Section 4</w:t>
        </w:r>
        <w:r w:rsidR="0034110F">
          <w:rPr>
            <w:rStyle w:val="Hyperlink"/>
          </w:rPr>
          <w:t xml:space="preserve"> </w:t>
        </w:r>
      </w:hyperlink>
      <w:hyperlink w:anchor="_Toc424544363" w:history="1">
        <w:r w:rsidR="008F46C8" w:rsidRPr="002E5428">
          <w:rPr>
            <w:rStyle w:val="Hyperlink"/>
          </w:rPr>
          <w:t>Dealing  with emergencies</w:t>
        </w:r>
        <w:r w:rsidR="008F46C8">
          <w:rPr>
            <w:webHidden/>
          </w:rPr>
          <w:tab/>
        </w:r>
        <w:r>
          <w:rPr>
            <w:webHidden/>
          </w:rPr>
          <w:fldChar w:fldCharType="begin"/>
        </w:r>
        <w:r w:rsidR="008F46C8">
          <w:rPr>
            <w:webHidden/>
          </w:rPr>
          <w:instrText xml:space="preserve"> PAGEREF _Toc424544363 \h </w:instrText>
        </w:r>
        <w:r>
          <w:rPr>
            <w:webHidden/>
          </w:rPr>
        </w:r>
        <w:r>
          <w:rPr>
            <w:webHidden/>
          </w:rPr>
          <w:fldChar w:fldCharType="separate"/>
        </w:r>
        <w:r w:rsidR="00DB0235">
          <w:rPr>
            <w:webHidden/>
          </w:rPr>
          <w:t>45</w:t>
        </w:r>
        <w:r>
          <w:rPr>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64" w:history="1">
        <w:r w:rsidR="008F46C8" w:rsidRPr="002E5428">
          <w:rPr>
            <w:rStyle w:val="Hyperlink"/>
            <w:noProof/>
          </w:rPr>
          <w:t>Overview</w:t>
        </w:r>
        <w:r w:rsidR="008F46C8">
          <w:rPr>
            <w:noProof/>
            <w:webHidden/>
          </w:rPr>
          <w:tab/>
        </w:r>
        <w:r>
          <w:rPr>
            <w:noProof/>
            <w:webHidden/>
          </w:rPr>
          <w:fldChar w:fldCharType="begin"/>
        </w:r>
        <w:r w:rsidR="008F46C8">
          <w:rPr>
            <w:noProof/>
            <w:webHidden/>
          </w:rPr>
          <w:instrText xml:space="preserve"> PAGEREF _Toc424544364 \h </w:instrText>
        </w:r>
        <w:r>
          <w:rPr>
            <w:noProof/>
            <w:webHidden/>
          </w:rPr>
        </w:r>
        <w:r>
          <w:rPr>
            <w:noProof/>
            <w:webHidden/>
          </w:rPr>
          <w:fldChar w:fldCharType="separate"/>
        </w:r>
        <w:r w:rsidR="00DB0235">
          <w:rPr>
            <w:noProof/>
            <w:webHidden/>
          </w:rPr>
          <w:t>47</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65" w:history="1">
        <w:r w:rsidR="008F46C8" w:rsidRPr="002E5428">
          <w:rPr>
            <w:rStyle w:val="Hyperlink"/>
            <w:noProof/>
          </w:rPr>
          <w:t>Emergency evacuations</w:t>
        </w:r>
        <w:r w:rsidR="008F46C8">
          <w:rPr>
            <w:noProof/>
            <w:webHidden/>
          </w:rPr>
          <w:tab/>
        </w:r>
        <w:r>
          <w:rPr>
            <w:noProof/>
            <w:webHidden/>
          </w:rPr>
          <w:fldChar w:fldCharType="begin"/>
        </w:r>
        <w:r w:rsidR="008F46C8">
          <w:rPr>
            <w:noProof/>
            <w:webHidden/>
          </w:rPr>
          <w:instrText xml:space="preserve"> PAGEREF _Toc424544365 \h </w:instrText>
        </w:r>
        <w:r>
          <w:rPr>
            <w:noProof/>
            <w:webHidden/>
          </w:rPr>
        </w:r>
        <w:r>
          <w:rPr>
            <w:noProof/>
            <w:webHidden/>
          </w:rPr>
          <w:fldChar w:fldCharType="separate"/>
        </w:r>
        <w:r w:rsidR="00DB0235">
          <w:rPr>
            <w:noProof/>
            <w:webHidden/>
          </w:rPr>
          <w:t>48</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66" w:history="1">
        <w:r w:rsidR="008F46C8" w:rsidRPr="002E5428">
          <w:rPr>
            <w:rStyle w:val="Hyperlink"/>
            <w:noProof/>
          </w:rPr>
          <w:t>On-site fires</w:t>
        </w:r>
        <w:r w:rsidR="008F46C8">
          <w:rPr>
            <w:noProof/>
            <w:webHidden/>
          </w:rPr>
          <w:tab/>
        </w:r>
        <w:r>
          <w:rPr>
            <w:noProof/>
            <w:webHidden/>
          </w:rPr>
          <w:fldChar w:fldCharType="begin"/>
        </w:r>
        <w:r w:rsidR="008F46C8">
          <w:rPr>
            <w:noProof/>
            <w:webHidden/>
          </w:rPr>
          <w:instrText xml:space="preserve"> PAGEREF _Toc424544366 \h </w:instrText>
        </w:r>
        <w:r>
          <w:rPr>
            <w:noProof/>
            <w:webHidden/>
          </w:rPr>
        </w:r>
        <w:r>
          <w:rPr>
            <w:noProof/>
            <w:webHidden/>
          </w:rPr>
          <w:fldChar w:fldCharType="separate"/>
        </w:r>
        <w:r w:rsidR="00DB0235">
          <w:rPr>
            <w:noProof/>
            <w:webHidden/>
          </w:rPr>
          <w:t>51</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67" w:history="1">
        <w:r w:rsidR="008F46C8" w:rsidRPr="002E5428">
          <w:rPr>
            <w:rStyle w:val="Hyperlink"/>
            <w:noProof/>
          </w:rPr>
          <w:t>Assignment 4</w:t>
        </w:r>
        <w:r w:rsidR="008F46C8">
          <w:rPr>
            <w:noProof/>
            <w:webHidden/>
          </w:rPr>
          <w:tab/>
        </w:r>
        <w:r>
          <w:rPr>
            <w:noProof/>
            <w:webHidden/>
          </w:rPr>
          <w:fldChar w:fldCharType="begin"/>
        </w:r>
        <w:r w:rsidR="008F46C8">
          <w:rPr>
            <w:noProof/>
            <w:webHidden/>
          </w:rPr>
          <w:instrText xml:space="preserve"> PAGEREF _Toc424544367 \h </w:instrText>
        </w:r>
        <w:r>
          <w:rPr>
            <w:noProof/>
            <w:webHidden/>
          </w:rPr>
        </w:r>
        <w:r>
          <w:rPr>
            <w:noProof/>
            <w:webHidden/>
          </w:rPr>
          <w:fldChar w:fldCharType="separate"/>
        </w:r>
        <w:r w:rsidR="00DB0235">
          <w:rPr>
            <w:noProof/>
            <w:webHidden/>
          </w:rPr>
          <w:t>56</w:t>
        </w:r>
        <w:r>
          <w:rPr>
            <w:noProof/>
            <w:webHidden/>
          </w:rPr>
          <w:fldChar w:fldCharType="end"/>
        </w:r>
      </w:hyperlink>
    </w:p>
    <w:p w:rsidR="008F46C8" w:rsidRDefault="00D65009">
      <w:pPr>
        <w:pStyle w:val="TOC1"/>
        <w:rPr>
          <w:rFonts w:asciiTheme="minorHAnsi" w:eastAsiaTheme="minorEastAsia" w:hAnsiTheme="minorHAnsi" w:cstheme="minorBidi"/>
          <w:b w:val="0"/>
          <w:sz w:val="22"/>
          <w:szCs w:val="22"/>
          <w:lang w:eastAsia="en-AU"/>
        </w:rPr>
      </w:pPr>
      <w:hyperlink w:anchor="_Toc424544368" w:history="1">
        <w:r w:rsidR="008F46C8" w:rsidRPr="002E5428">
          <w:rPr>
            <w:rStyle w:val="Hyperlink"/>
          </w:rPr>
          <w:t>Section 5</w:t>
        </w:r>
        <w:r w:rsidR="0034110F">
          <w:rPr>
            <w:rStyle w:val="Hyperlink"/>
          </w:rPr>
          <w:t xml:space="preserve"> </w:t>
        </w:r>
      </w:hyperlink>
      <w:hyperlink w:anchor="_Toc424544369" w:history="1">
        <w:r w:rsidR="008F46C8" w:rsidRPr="002E5428">
          <w:rPr>
            <w:rStyle w:val="Hyperlink"/>
          </w:rPr>
          <w:t>Hazardous substances  &amp; dangerous goods</w:t>
        </w:r>
        <w:r w:rsidR="008F46C8">
          <w:rPr>
            <w:webHidden/>
          </w:rPr>
          <w:tab/>
        </w:r>
        <w:r>
          <w:rPr>
            <w:webHidden/>
          </w:rPr>
          <w:fldChar w:fldCharType="begin"/>
        </w:r>
        <w:r w:rsidR="008F46C8">
          <w:rPr>
            <w:webHidden/>
          </w:rPr>
          <w:instrText xml:space="preserve"> PAGEREF _Toc424544369 \h </w:instrText>
        </w:r>
        <w:r>
          <w:rPr>
            <w:webHidden/>
          </w:rPr>
        </w:r>
        <w:r>
          <w:rPr>
            <w:webHidden/>
          </w:rPr>
          <w:fldChar w:fldCharType="separate"/>
        </w:r>
        <w:r w:rsidR="00DB0235">
          <w:rPr>
            <w:webHidden/>
          </w:rPr>
          <w:t>57</w:t>
        </w:r>
        <w:r>
          <w:rPr>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70" w:history="1">
        <w:r w:rsidR="008F46C8" w:rsidRPr="002E5428">
          <w:rPr>
            <w:rStyle w:val="Hyperlink"/>
            <w:noProof/>
          </w:rPr>
          <w:t>Overview</w:t>
        </w:r>
        <w:r w:rsidR="008F46C8">
          <w:rPr>
            <w:noProof/>
            <w:webHidden/>
          </w:rPr>
          <w:tab/>
        </w:r>
        <w:r>
          <w:rPr>
            <w:noProof/>
            <w:webHidden/>
          </w:rPr>
          <w:fldChar w:fldCharType="begin"/>
        </w:r>
        <w:r w:rsidR="008F46C8">
          <w:rPr>
            <w:noProof/>
            <w:webHidden/>
          </w:rPr>
          <w:instrText xml:space="preserve"> PAGEREF _Toc424544370 \h </w:instrText>
        </w:r>
        <w:r>
          <w:rPr>
            <w:noProof/>
            <w:webHidden/>
          </w:rPr>
        </w:r>
        <w:r>
          <w:rPr>
            <w:noProof/>
            <w:webHidden/>
          </w:rPr>
          <w:fldChar w:fldCharType="separate"/>
        </w:r>
        <w:r w:rsidR="00DB0235">
          <w:rPr>
            <w:noProof/>
            <w:webHidden/>
          </w:rPr>
          <w:t>59</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71" w:history="1">
        <w:r w:rsidR="008F46C8" w:rsidRPr="002E5428">
          <w:rPr>
            <w:rStyle w:val="Hyperlink"/>
            <w:noProof/>
          </w:rPr>
          <w:t>Hazardous substances</w:t>
        </w:r>
        <w:r w:rsidR="008F46C8">
          <w:rPr>
            <w:noProof/>
            <w:webHidden/>
          </w:rPr>
          <w:tab/>
        </w:r>
        <w:r>
          <w:rPr>
            <w:noProof/>
            <w:webHidden/>
          </w:rPr>
          <w:fldChar w:fldCharType="begin"/>
        </w:r>
        <w:r w:rsidR="008F46C8">
          <w:rPr>
            <w:noProof/>
            <w:webHidden/>
          </w:rPr>
          <w:instrText xml:space="preserve"> PAGEREF _Toc424544371 \h </w:instrText>
        </w:r>
        <w:r>
          <w:rPr>
            <w:noProof/>
            <w:webHidden/>
          </w:rPr>
        </w:r>
        <w:r>
          <w:rPr>
            <w:noProof/>
            <w:webHidden/>
          </w:rPr>
          <w:fldChar w:fldCharType="separate"/>
        </w:r>
        <w:r w:rsidR="00DB0235">
          <w:rPr>
            <w:noProof/>
            <w:webHidden/>
          </w:rPr>
          <w:t>60</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72" w:history="1">
        <w:r w:rsidR="008F46C8" w:rsidRPr="002E5428">
          <w:rPr>
            <w:rStyle w:val="Hyperlink"/>
            <w:noProof/>
          </w:rPr>
          <w:t>Dangerous goods</w:t>
        </w:r>
        <w:r w:rsidR="008F46C8">
          <w:rPr>
            <w:noProof/>
            <w:webHidden/>
          </w:rPr>
          <w:tab/>
        </w:r>
        <w:r>
          <w:rPr>
            <w:noProof/>
            <w:webHidden/>
          </w:rPr>
          <w:fldChar w:fldCharType="begin"/>
        </w:r>
        <w:r w:rsidR="008F46C8">
          <w:rPr>
            <w:noProof/>
            <w:webHidden/>
          </w:rPr>
          <w:instrText xml:space="preserve"> PAGEREF _Toc424544372 \h </w:instrText>
        </w:r>
        <w:r>
          <w:rPr>
            <w:noProof/>
            <w:webHidden/>
          </w:rPr>
        </w:r>
        <w:r>
          <w:rPr>
            <w:noProof/>
            <w:webHidden/>
          </w:rPr>
          <w:fldChar w:fldCharType="separate"/>
        </w:r>
        <w:r w:rsidR="00DB0235">
          <w:rPr>
            <w:noProof/>
            <w:webHidden/>
          </w:rPr>
          <w:t>62</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73" w:history="1">
        <w:r w:rsidR="008F46C8" w:rsidRPr="002E5428">
          <w:rPr>
            <w:rStyle w:val="Hyperlink"/>
            <w:noProof/>
          </w:rPr>
          <w:t>Regulations and codes</w:t>
        </w:r>
        <w:r w:rsidR="008F46C8">
          <w:rPr>
            <w:noProof/>
            <w:webHidden/>
          </w:rPr>
          <w:tab/>
        </w:r>
        <w:r>
          <w:rPr>
            <w:noProof/>
            <w:webHidden/>
          </w:rPr>
          <w:fldChar w:fldCharType="begin"/>
        </w:r>
        <w:r w:rsidR="008F46C8">
          <w:rPr>
            <w:noProof/>
            <w:webHidden/>
          </w:rPr>
          <w:instrText xml:space="preserve"> PAGEREF _Toc424544373 \h </w:instrText>
        </w:r>
        <w:r>
          <w:rPr>
            <w:noProof/>
            <w:webHidden/>
          </w:rPr>
        </w:r>
        <w:r>
          <w:rPr>
            <w:noProof/>
            <w:webHidden/>
          </w:rPr>
          <w:fldChar w:fldCharType="separate"/>
        </w:r>
        <w:r w:rsidR="00DB0235">
          <w:rPr>
            <w:noProof/>
            <w:webHidden/>
          </w:rPr>
          <w:t>66</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74" w:history="1">
        <w:r w:rsidR="008F46C8" w:rsidRPr="002E5428">
          <w:rPr>
            <w:rStyle w:val="Hyperlink"/>
            <w:noProof/>
          </w:rPr>
          <w:t>Safety Data Sheets</w:t>
        </w:r>
        <w:r w:rsidR="008F46C8">
          <w:rPr>
            <w:noProof/>
            <w:webHidden/>
          </w:rPr>
          <w:tab/>
        </w:r>
        <w:r>
          <w:rPr>
            <w:noProof/>
            <w:webHidden/>
          </w:rPr>
          <w:fldChar w:fldCharType="begin"/>
        </w:r>
        <w:r w:rsidR="008F46C8">
          <w:rPr>
            <w:noProof/>
            <w:webHidden/>
          </w:rPr>
          <w:instrText xml:space="preserve"> PAGEREF _Toc424544374 \h </w:instrText>
        </w:r>
        <w:r>
          <w:rPr>
            <w:noProof/>
            <w:webHidden/>
          </w:rPr>
        </w:r>
        <w:r>
          <w:rPr>
            <w:noProof/>
            <w:webHidden/>
          </w:rPr>
          <w:fldChar w:fldCharType="separate"/>
        </w:r>
        <w:r w:rsidR="00DB0235">
          <w:rPr>
            <w:noProof/>
            <w:webHidden/>
          </w:rPr>
          <w:t>69</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75" w:history="1">
        <w:r w:rsidR="008F46C8" w:rsidRPr="002E5428">
          <w:rPr>
            <w:rStyle w:val="Hyperlink"/>
            <w:noProof/>
          </w:rPr>
          <w:t>Storage and handling</w:t>
        </w:r>
        <w:r w:rsidR="008F46C8">
          <w:rPr>
            <w:noProof/>
            <w:webHidden/>
          </w:rPr>
          <w:tab/>
        </w:r>
        <w:r>
          <w:rPr>
            <w:noProof/>
            <w:webHidden/>
          </w:rPr>
          <w:fldChar w:fldCharType="begin"/>
        </w:r>
        <w:r w:rsidR="008F46C8">
          <w:rPr>
            <w:noProof/>
            <w:webHidden/>
          </w:rPr>
          <w:instrText xml:space="preserve"> PAGEREF _Toc424544375 \h </w:instrText>
        </w:r>
        <w:r>
          <w:rPr>
            <w:noProof/>
            <w:webHidden/>
          </w:rPr>
        </w:r>
        <w:r>
          <w:rPr>
            <w:noProof/>
            <w:webHidden/>
          </w:rPr>
          <w:fldChar w:fldCharType="separate"/>
        </w:r>
        <w:r w:rsidR="00DB0235">
          <w:rPr>
            <w:noProof/>
            <w:webHidden/>
          </w:rPr>
          <w:t>73</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76" w:history="1">
        <w:r w:rsidR="008F46C8" w:rsidRPr="002E5428">
          <w:rPr>
            <w:rStyle w:val="Hyperlink"/>
            <w:noProof/>
          </w:rPr>
          <w:t>Hazardous spills</w:t>
        </w:r>
        <w:r w:rsidR="008F46C8">
          <w:rPr>
            <w:noProof/>
            <w:webHidden/>
          </w:rPr>
          <w:tab/>
        </w:r>
        <w:r>
          <w:rPr>
            <w:noProof/>
            <w:webHidden/>
          </w:rPr>
          <w:fldChar w:fldCharType="begin"/>
        </w:r>
        <w:r w:rsidR="008F46C8">
          <w:rPr>
            <w:noProof/>
            <w:webHidden/>
          </w:rPr>
          <w:instrText xml:space="preserve"> PAGEREF _Toc424544376 \h </w:instrText>
        </w:r>
        <w:r>
          <w:rPr>
            <w:noProof/>
            <w:webHidden/>
          </w:rPr>
        </w:r>
        <w:r>
          <w:rPr>
            <w:noProof/>
            <w:webHidden/>
          </w:rPr>
          <w:fldChar w:fldCharType="separate"/>
        </w:r>
        <w:r w:rsidR="00DB0235">
          <w:rPr>
            <w:noProof/>
            <w:webHidden/>
          </w:rPr>
          <w:t>76</w:t>
        </w:r>
        <w:r>
          <w:rPr>
            <w:noProof/>
            <w:webHidden/>
          </w:rPr>
          <w:fldChar w:fldCharType="end"/>
        </w:r>
      </w:hyperlink>
    </w:p>
    <w:p w:rsidR="008F46C8" w:rsidRDefault="00D65009" w:rsidP="006729FE">
      <w:pPr>
        <w:pStyle w:val="TOC2"/>
        <w:rPr>
          <w:rFonts w:asciiTheme="minorHAnsi" w:eastAsiaTheme="minorEastAsia" w:hAnsiTheme="minorHAnsi" w:cstheme="minorBidi"/>
          <w:noProof/>
          <w:sz w:val="22"/>
          <w:szCs w:val="22"/>
          <w:lang w:eastAsia="en-AU"/>
        </w:rPr>
      </w:pPr>
      <w:hyperlink w:anchor="_Toc424544377" w:history="1">
        <w:r w:rsidR="00FF59F0">
          <w:rPr>
            <w:rStyle w:val="Hyperlink"/>
            <w:noProof/>
          </w:rPr>
          <w:t>Assignment 5</w:t>
        </w:r>
        <w:r w:rsidR="008F46C8">
          <w:rPr>
            <w:noProof/>
            <w:webHidden/>
          </w:rPr>
          <w:tab/>
        </w:r>
        <w:r>
          <w:rPr>
            <w:noProof/>
            <w:webHidden/>
          </w:rPr>
          <w:fldChar w:fldCharType="begin"/>
        </w:r>
        <w:r w:rsidR="008F46C8">
          <w:rPr>
            <w:noProof/>
            <w:webHidden/>
          </w:rPr>
          <w:instrText xml:space="preserve"> PAGEREF _Toc424544377 \h </w:instrText>
        </w:r>
        <w:r>
          <w:rPr>
            <w:noProof/>
            <w:webHidden/>
          </w:rPr>
        </w:r>
        <w:r>
          <w:rPr>
            <w:noProof/>
            <w:webHidden/>
          </w:rPr>
          <w:fldChar w:fldCharType="separate"/>
        </w:r>
        <w:r w:rsidR="00DB0235">
          <w:rPr>
            <w:noProof/>
            <w:webHidden/>
          </w:rPr>
          <w:t>77</w:t>
        </w:r>
        <w:r>
          <w:rPr>
            <w:noProof/>
            <w:webHidden/>
          </w:rPr>
          <w:fldChar w:fldCharType="end"/>
        </w:r>
      </w:hyperlink>
    </w:p>
    <w:p w:rsidR="008F46C8" w:rsidRDefault="00D65009">
      <w:pPr>
        <w:pStyle w:val="TOC1"/>
        <w:rPr>
          <w:rFonts w:asciiTheme="minorHAnsi" w:eastAsiaTheme="minorEastAsia" w:hAnsiTheme="minorHAnsi" w:cstheme="minorBidi"/>
          <w:b w:val="0"/>
          <w:sz w:val="22"/>
          <w:szCs w:val="22"/>
          <w:lang w:eastAsia="en-AU"/>
        </w:rPr>
      </w:pPr>
      <w:hyperlink w:anchor="_Toc424544378" w:history="1">
        <w:r w:rsidR="008F46C8" w:rsidRPr="002E5428">
          <w:rPr>
            <w:rStyle w:val="Hyperlink"/>
          </w:rPr>
          <w:t>Practical demonstration</w:t>
        </w:r>
        <w:r w:rsidR="008F46C8">
          <w:rPr>
            <w:webHidden/>
          </w:rPr>
          <w:tab/>
        </w:r>
        <w:r>
          <w:rPr>
            <w:webHidden/>
          </w:rPr>
          <w:fldChar w:fldCharType="begin"/>
        </w:r>
        <w:r w:rsidR="008F46C8">
          <w:rPr>
            <w:webHidden/>
          </w:rPr>
          <w:instrText xml:space="preserve"> PAGEREF _Toc424544378 \h </w:instrText>
        </w:r>
        <w:r>
          <w:rPr>
            <w:webHidden/>
          </w:rPr>
        </w:r>
        <w:r>
          <w:rPr>
            <w:webHidden/>
          </w:rPr>
          <w:fldChar w:fldCharType="separate"/>
        </w:r>
        <w:r w:rsidR="00DB0235">
          <w:rPr>
            <w:webHidden/>
          </w:rPr>
          <w:t>78</w:t>
        </w:r>
        <w:r>
          <w:rPr>
            <w:webHidden/>
          </w:rPr>
          <w:fldChar w:fldCharType="end"/>
        </w:r>
      </w:hyperlink>
    </w:p>
    <w:p w:rsidR="00991BE5" w:rsidRDefault="00D65009" w:rsidP="006729FE">
      <w:pPr>
        <w:pStyle w:val="TOC2"/>
        <w:sectPr w:rsidR="00991BE5" w:rsidSect="001F1A0A">
          <w:headerReference w:type="default" r:id="rId21"/>
          <w:headerReference w:type="first" r:id="rId22"/>
          <w:footerReference w:type="first" r:id="rId23"/>
          <w:pgSz w:w="11906" w:h="16838" w:code="9"/>
          <w:pgMar w:top="1418" w:right="1418" w:bottom="1418" w:left="1418" w:header="709" w:footer="709" w:gutter="0"/>
          <w:cols w:space="708"/>
          <w:docGrid w:linePitch="360"/>
        </w:sectPr>
      </w:pPr>
      <w:r>
        <w:fldChar w:fldCharType="end"/>
      </w:r>
      <w:r w:rsidR="009E2F03">
        <w:br w:type="page"/>
      </w:r>
    </w:p>
    <w:tbl>
      <w:tblPr>
        <w:tblW w:w="0" w:type="auto"/>
        <w:shd w:val="clear" w:color="auto" w:fill="FFCC99"/>
        <w:tblLook w:val="04A0"/>
      </w:tblPr>
      <w:tblGrid>
        <w:gridCol w:w="9286"/>
      </w:tblGrid>
      <w:tr w:rsidR="00991BE5" w:rsidRPr="00BD74A6" w:rsidTr="00DC11B5">
        <w:tc>
          <w:tcPr>
            <w:tcW w:w="9286" w:type="dxa"/>
            <w:shd w:val="clear" w:color="auto" w:fill="FFCC99"/>
          </w:tcPr>
          <w:p w:rsidR="00991BE5" w:rsidRPr="00BD74A6" w:rsidRDefault="00991BE5" w:rsidP="00DC11B5">
            <w:pPr>
              <w:pStyle w:val="Heading2"/>
              <w:pageBreakBefore w:val="0"/>
            </w:pPr>
            <w:bookmarkStart w:id="6" w:name="_Toc306343987"/>
            <w:bookmarkStart w:id="7" w:name="_Toc314824020"/>
            <w:bookmarkStart w:id="8" w:name="_Toc325373311"/>
            <w:bookmarkStart w:id="9" w:name="_Toc329187668"/>
            <w:bookmarkStart w:id="10" w:name="_Toc424544337"/>
            <w:r>
              <w:lastRenderedPageBreak/>
              <w:t>Introduction</w:t>
            </w:r>
            <w:bookmarkEnd w:id="6"/>
            <w:bookmarkEnd w:id="7"/>
            <w:bookmarkEnd w:id="8"/>
            <w:bookmarkEnd w:id="9"/>
            <w:bookmarkEnd w:id="10"/>
          </w:p>
        </w:tc>
      </w:tr>
    </w:tbl>
    <w:p w:rsidR="00452AE9" w:rsidRDefault="0018493D" w:rsidP="00BB4D15">
      <w:pPr>
        <w:spacing w:before="360"/>
        <w:rPr>
          <w:color w:val="000000" w:themeColor="text1"/>
        </w:rPr>
      </w:pPr>
      <w:r>
        <w:rPr>
          <w:noProof/>
          <w:color w:val="000000" w:themeColor="text1"/>
          <w:lang w:val="en-US"/>
        </w:rPr>
        <w:drawing>
          <wp:anchor distT="0" distB="0" distL="114300" distR="114300" simplePos="0" relativeHeight="251663360" behindDoc="1" locked="0" layoutInCell="1" allowOverlap="1">
            <wp:simplePos x="0" y="0"/>
            <wp:positionH relativeFrom="column">
              <wp:posOffset>2945765</wp:posOffset>
            </wp:positionH>
            <wp:positionV relativeFrom="paragraph">
              <wp:posOffset>298450</wp:posOffset>
            </wp:positionV>
            <wp:extent cx="2880360" cy="2769235"/>
            <wp:effectExtent l="19050" t="0" r="0" b="0"/>
            <wp:wrapTight wrapText="bothSides">
              <wp:wrapPolygon edited="0">
                <wp:start x="-143" y="0"/>
                <wp:lineTo x="-143" y="21397"/>
                <wp:lineTo x="21571" y="21397"/>
                <wp:lineTo x="21571" y="0"/>
                <wp:lineTo x="-143" y="0"/>
              </wp:wrapPolygon>
            </wp:wrapTight>
            <wp:docPr id="16" name="Picture 15" descr="DSC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0.JPG"/>
                    <pic:cNvPicPr/>
                  </pic:nvPicPr>
                  <pic:blipFill>
                    <a:blip r:embed="rId24" cstate="print"/>
                    <a:srcRect/>
                    <a:stretch>
                      <a:fillRect/>
                    </a:stretch>
                  </pic:blipFill>
                  <pic:spPr>
                    <a:xfrm>
                      <a:off x="0" y="0"/>
                      <a:ext cx="2880360" cy="2769235"/>
                    </a:xfrm>
                    <a:prstGeom prst="rect">
                      <a:avLst/>
                    </a:prstGeom>
                  </pic:spPr>
                </pic:pic>
              </a:graphicData>
            </a:graphic>
          </wp:anchor>
        </w:drawing>
      </w:r>
      <w:r w:rsidR="00ED1D8A">
        <w:rPr>
          <w:color w:val="000000" w:themeColor="text1"/>
        </w:rPr>
        <w:t xml:space="preserve">Everyone </w:t>
      </w:r>
      <w:r w:rsidR="002B03DB">
        <w:rPr>
          <w:color w:val="000000" w:themeColor="text1"/>
        </w:rPr>
        <w:t xml:space="preserve">has the right </w:t>
      </w:r>
      <w:r w:rsidR="00ED1D8A">
        <w:rPr>
          <w:color w:val="000000" w:themeColor="text1"/>
        </w:rPr>
        <w:t xml:space="preserve">to go home at the end of the working day </w:t>
      </w:r>
      <w:r w:rsidR="002B03DB">
        <w:rPr>
          <w:color w:val="000000" w:themeColor="text1"/>
        </w:rPr>
        <w:t xml:space="preserve">as fit and healthy as </w:t>
      </w:r>
      <w:r w:rsidR="002E3176">
        <w:rPr>
          <w:color w:val="000000" w:themeColor="text1"/>
        </w:rPr>
        <w:t>when they arrived.</w:t>
      </w:r>
    </w:p>
    <w:p w:rsidR="00762A83" w:rsidRDefault="002B03DB" w:rsidP="009301E4">
      <w:pPr>
        <w:rPr>
          <w:color w:val="000000" w:themeColor="text1"/>
        </w:rPr>
      </w:pPr>
      <w:r>
        <w:rPr>
          <w:color w:val="000000" w:themeColor="text1"/>
        </w:rPr>
        <w:t xml:space="preserve">But a safe workplace doesn’t just happen by accident. It takes a lot of effort from </w:t>
      </w:r>
      <w:r w:rsidR="00762A83">
        <w:rPr>
          <w:color w:val="000000" w:themeColor="text1"/>
        </w:rPr>
        <w:t xml:space="preserve">everyone in the </w:t>
      </w:r>
      <w:r w:rsidR="007F1028">
        <w:rPr>
          <w:color w:val="000000" w:themeColor="text1"/>
        </w:rPr>
        <w:t>workplace</w:t>
      </w:r>
      <w:r w:rsidR="00762A83">
        <w:rPr>
          <w:color w:val="000000" w:themeColor="text1"/>
        </w:rPr>
        <w:t xml:space="preserve"> – whether you’re the owner</w:t>
      </w:r>
      <w:r w:rsidR="007F1028">
        <w:rPr>
          <w:color w:val="000000" w:themeColor="text1"/>
        </w:rPr>
        <w:t>, a staff member or a</w:t>
      </w:r>
      <w:r w:rsidR="00762A83">
        <w:rPr>
          <w:color w:val="000000" w:themeColor="text1"/>
        </w:rPr>
        <w:t xml:space="preserve"> worker.</w:t>
      </w:r>
    </w:p>
    <w:p w:rsidR="00233C32" w:rsidRDefault="000C0C10" w:rsidP="009301E4">
      <w:pPr>
        <w:rPr>
          <w:color w:val="000000" w:themeColor="text1"/>
        </w:rPr>
      </w:pPr>
      <w:r>
        <w:rPr>
          <w:color w:val="000000" w:themeColor="text1"/>
        </w:rPr>
        <w:t xml:space="preserve">In this unit, we’ll look at the </w:t>
      </w:r>
      <w:r w:rsidR="00FF1891">
        <w:rPr>
          <w:color w:val="000000" w:themeColor="text1"/>
        </w:rPr>
        <w:t>factors</w:t>
      </w:r>
      <w:r w:rsidR="00233C32">
        <w:rPr>
          <w:color w:val="000000" w:themeColor="text1"/>
        </w:rPr>
        <w:t xml:space="preserve"> that help to keep a worksite</w:t>
      </w:r>
      <w:r>
        <w:rPr>
          <w:color w:val="000000" w:themeColor="text1"/>
        </w:rPr>
        <w:t xml:space="preserve"> safe. </w:t>
      </w:r>
      <w:r w:rsidR="00FF1891">
        <w:rPr>
          <w:color w:val="000000" w:themeColor="text1"/>
        </w:rPr>
        <w:t xml:space="preserve">We’ll start with </w:t>
      </w:r>
      <w:r w:rsidR="00233C32">
        <w:rPr>
          <w:color w:val="000000" w:themeColor="text1"/>
        </w:rPr>
        <w:t>the different types of procedures used to document ‘approved’ ways of carrying out a job.</w:t>
      </w:r>
    </w:p>
    <w:p w:rsidR="00233C32" w:rsidRPr="00013DC4" w:rsidRDefault="00233C32" w:rsidP="009301E4">
      <w:pPr>
        <w:rPr>
          <w:color w:val="000000" w:themeColor="text1"/>
        </w:rPr>
      </w:pPr>
      <w:r>
        <w:rPr>
          <w:color w:val="000000" w:themeColor="text1"/>
        </w:rPr>
        <w:t xml:space="preserve">We’ll also examine the laws and regulations that control safety in the workplace, the process of carrying out a risk assessment, </w:t>
      </w:r>
      <w:r w:rsidRPr="00013DC4">
        <w:rPr>
          <w:color w:val="000000" w:themeColor="text1"/>
        </w:rPr>
        <w:t>and some of the procedures</w:t>
      </w:r>
      <w:r w:rsidR="0048429C" w:rsidRPr="00013DC4">
        <w:rPr>
          <w:color w:val="000000" w:themeColor="text1"/>
        </w:rPr>
        <w:t xml:space="preserve"> used to handle hazardous substances and deal with emergencies.</w:t>
      </w:r>
    </w:p>
    <w:p w:rsidR="007F1028" w:rsidRPr="00013DC4" w:rsidRDefault="00F02D4B" w:rsidP="009301E4">
      <w:pPr>
        <w:rPr>
          <w:color w:val="000000" w:themeColor="text1"/>
        </w:rPr>
      </w:pPr>
      <w:r w:rsidRPr="00013DC4">
        <w:rPr>
          <w:color w:val="000000" w:themeColor="text1"/>
        </w:rPr>
        <w:t xml:space="preserve">This unit is designed for people who work in the flooring technology sector, including </w:t>
      </w:r>
      <w:r w:rsidR="007F1028" w:rsidRPr="00013DC4">
        <w:rPr>
          <w:color w:val="000000" w:themeColor="text1"/>
        </w:rPr>
        <w:t xml:space="preserve">on-site </w:t>
      </w:r>
      <w:r w:rsidRPr="00013DC4">
        <w:rPr>
          <w:color w:val="000000" w:themeColor="text1"/>
        </w:rPr>
        <w:t xml:space="preserve">installers, </w:t>
      </w:r>
      <w:r w:rsidR="007F1028" w:rsidRPr="00013DC4">
        <w:rPr>
          <w:color w:val="000000" w:themeColor="text1"/>
        </w:rPr>
        <w:t xml:space="preserve">warehouse </w:t>
      </w:r>
      <w:r w:rsidRPr="00013DC4">
        <w:rPr>
          <w:color w:val="000000" w:themeColor="text1"/>
        </w:rPr>
        <w:t xml:space="preserve">store persons, </w:t>
      </w:r>
      <w:r w:rsidR="007F1028" w:rsidRPr="00013DC4">
        <w:rPr>
          <w:color w:val="000000" w:themeColor="text1"/>
        </w:rPr>
        <w:t>showroom salespeople and administrative staff</w:t>
      </w:r>
      <w:r w:rsidRPr="00013DC4">
        <w:rPr>
          <w:color w:val="000000" w:themeColor="text1"/>
        </w:rPr>
        <w:t xml:space="preserve">. Although the specific risks you face each day </w:t>
      </w:r>
      <w:r w:rsidR="007F1028" w:rsidRPr="00013DC4">
        <w:rPr>
          <w:color w:val="000000" w:themeColor="text1"/>
        </w:rPr>
        <w:t>may</w:t>
      </w:r>
      <w:r w:rsidRPr="00013DC4">
        <w:rPr>
          <w:color w:val="000000" w:themeColor="text1"/>
        </w:rPr>
        <w:t xml:space="preserve"> </w:t>
      </w:r>
      <w:r w:rsidR="007F1028" w:rsidRPr="00013DC4">
        <w:rPr>
          <w:color w:val="000000" w:themeColor="text1"/>
        </w:rPr>
        <w:t xml:space="preserve">be </w:t>
      </w:r>
      <w:r w:rsidRPr="00013DC4">
        <w:rPr>
          <w:color w:val="000000" w:themeColor="text1"/>
        </w:rPr>
        <w:t xml:space="preserve">different from </w:t>
      </w:r>
      <w:r w:rsidR="007F1028" w:rsidRPr="00013DC4">
        <w:rPr>
          <w:color w:val="000000" w:themeColor="text1"/>
        </w:rPr>
        <w:t xml:space="preserve">those faced by others in your organisation, </w:t>
      </w:r>
      <w:r w:rsidRPr="00013DC4">
        <w:rPr>
          <w:color w:val="000000" w:themeColor="text1"/>
        </w:rPr>
        <w:t>the general process</w:t>
      </w:r>
      <w:r w:rsidR="007F1028" w:rsidRPr="00013DC4">
        <w:rPr>
          <w:color w:val="000000" w:themeColor="text1"/>
        </w:rPr>
        <w:t>es</w:t>
      </w:r>
      <w:r w:rsidRPr="00013DC4">
        <w:rPr>
          <w:color w:val="000000" w:themeColor="text1"/>
        </w:rPr>
        <w:t xml:space="preserve"> use</w:t>
      </w:r>
      <w:r w:rsidR="007F1028" w:rsidRPr="00013DC4">
        <w:rPr>
          <w:color w:val="000000" w:themeColor="text1"/>
        </w:rPr>
        <w:t>d</w:t>
      </w:r>
      <w:r w:rsidRPr="00013DC4">
        <w:rPr>
          <w:color w:val="000000" w:themeColor="text1"/>
        </w:rPr>
        <w:t xml:space="preserve"> to </w:t>
      </w:r>
      <w:r w:rsidR="007F1028" w:rsidRPr="00013DC4">
        <w:rPr>
          <w:color w:val="000000" w:themeColor="text1"/>
        </w:rPr>
        <w:t>minimise</w:t>
      </w:r>
      <w:r w:rsidRPr="00013DC4">
        <w:rPr>
          <w:color w:val="000000" w:themeColor="text1"/>
        </w:rPr>
        <w:t xml:space="preserve"> risks </w:t>
      </w:r>
      <w:r w:rsidR="007F1028" w:rsidRPr="00013DC4">
        <w:rPr>
          <w:color w:val="000000" w:themeColor="text1"/>
        </w:rPr>
        <w:t>and keep the workplace safe are</w:t>
      </w:r>
      <w:r w:rsidRPr="00013DC4">
        <w:rPr>
          <w:color w:val="000000" w:themeColor="text1"/>
        </w:rPr>
        <w:t xml:space="preserve"> much the same</w:t>
      </w:r>
      <w:r w:rsidR="004A7E8F" w:rsidRPr="00013DC4">
        <w:rPr>
          <w:color w:val="000000" w:themeColor="text1"/>
        </w:rPr>
        <w:t>.</w:t>
      </w:r>
    </w:p>
    <w:p w:rsidR="008A453A" w:rsidRPr="00013DC4" w:rsidRDefault="008A453A" w:rsidP="009301E4">
      <w:pPr>
        <w:rPr>
          <w:color w:val="000000" w:themeColor="text1"/>
        </w:rPr>
      </w:pPr>
      <w:r w:rsidRPr="00013DC4">
        <w:rPr>
          <w:color w:val="000000" w:themeColor="text1"/>
        </w:rPr>
        <w:t>I</w:t>
      </w:r>
      <w:r w:rsidR="00F02D4B" w:rsidRPr="00013DC4">
        <w:rPr>
          <w:color w:val="000000" w:themeColor="text1"/>
        </w:rPr>
        <w:t>t all comes back to having a</w:t>
      </w:r>
      <w:r w:rsidR="00092F02" w:rsidRPr="00013DC4">
        <w:rPr>
          <w:color w:val="000000" w:themeColor="text1"/>
        </w:rPr>
        <w:t xml:space="preserve"> </w:t>
      </w:r>
      <w:r w:rsidR="004A7E8F" w:rsidRPr="00013DC4">
        <w:rPr>
          <w:color w:val="000000" w:themeColor="text1"/>
        </w:rPr>
        <w:t>systematic</w:t>
      </w:r>
      <w:r w:rsidR="00D93869" w:rsidRPr="00013DC4">
        <w:rPr>
          <w:color w:val="000000" w:themeColor="text1"/>
        </w:rPr>
        <w:t xml:space="preserve"> approach to</w:t>
      </w:r>
      <w:r w:rsidR="007F1028" w:rsidRPr="00013DC4">
        <w:rPr>
          <w:color w:val="000000" w:themeColor="text1"/>
        </w:rPr>
        <w:t xml:space="preserve"> </w:t>
      </w:r>
      <w:r w:rsidR="00D93869" w:rsidRPr="00013DC4">
        <w:rPr>
          <w:color w:val="000000" w:themeColor="text1"/>
        </w:rPr>
        <w:t>dealing with hazards and using approved ‘low risk’ techniques in all your activities</w:t>
      </w:r>
      <w:r w:rsidRPr="00013DC4">
        <w:rPr>
          <w:color w:val="000000" w:themeColor="text1"/>
        </w:rPr>
        <w:t>.</w:t>
      </w:r>
    </w:p>
    <w:p w:rsidR="00E72337" w:rsidRPr="00013DC4" w:rsidRDefault="00E72337" w:rsidP="00DC11B5">
      <w:pPr>
        <w:pStyle w:val="Heading3"/>
      </w:pPr>
      <w:r w:rsidRPr="00013DC4">
        <w:t>Working through this unit</w:t>
      </w:r>
    </w:p>
    <w:p w:rsidR="0060524B" w:rsidRPr="00013DC4" w:rsidRDefault="00E72337" w:rsidP="00296BA0">
      <w:pPr>
        <w:spacing w:after="120"/>
      </w:pPr>
      <w:r w:rsidRPr="00013DC4">
        <w:t xml:space="preserve">There are </w:t>
      </w:r>
      <w:r w:rsidR="008F530D" w:rsidRPr="00013DC4">
        <w:t>five</w:t>
      </w:r>
      <w:r w:rsidRPr="00013DC4">
        <w:t xml:space="preserve"> sections in this unit:</w:t>
      </w:r>
    </w:p>
    <w:p w:rsidR="007F1028" w:rsidRPr="00013DC4" w:rsidRDefault="008905E1" w:rsidP="00185FC8">
      <w:pPr>
        <w:pStyle w:val="ListParagraph1"/>
        <w:rPr>
          <w:i/>
        </w:rPr>
      </w:pPr>
      <w:r w:rsidRPr="00013DC4">
        <w:rPr>
          <w:i/>
        </w:rPr>
        <w:t>Safe</w:t>
      </w:r>
      <w:r w:rsidR="007F1028" w:rsidRPr="00013DC4">
        <w:rPr>
          <w:i/>
        </w:rPr>
        <w:t xml:space="preserve"> </w:t>
      </w:r>
      <w:r w:rsidRPr="00013DC4">
        <w:rPr>
          <w:i/>
        </w:rPr>
        <w:t>work</w:t>
      </w:r>
      <w:r w:rsidR="003E1ACC" w:rsidRPr="00013DC4">
        <w:rPr>
          <w:i/>
        </w:rPr>
        <w:t xml:space="preserve"> </w:t>
      </w:r>
      <w:r w:rsidR="007F1028" w:rsidRPr="00013DC4">
        <w:rPr>
          <w:i/>
        </w:rPr>
        <w:t>procedures</w:t>
      </w:r>
    </w:p>
    <w:p w:rsidR="003047F7" w:rsidRPr="00013DC4" w:rsidRDefault="003F7AC6" w:rsidP="00185FC8">
      <w:pPr>
        <w:pStyle w:val="ListParagraph1"/>
        <w:rPr>
          <w:i/>
        </w:rPr>
      </w:pPr>
      <w:r w:rsidRPr="00013DC4">
        <w:rPr>
          <w:i/>
        </w:rPr>
        <w:t>L</w:t>
      </w:r>
      <w:r w:rsidR="00B55F95" w:rsidRPr="00013DC4">
        <w:rPr>
          <w:i/>
        </w:rPr>
        <w:t>aws and systems</w:t>
      </w:r>
    </w:p>
    <w:p w:rsidR="003047F7" w:rsidRPr="00013DC4" w:rsidRDefault="003047F7" w:rsidP="00185FC8">
      <w:pPr>
        <w:pStyle w:val="ListParagraph1"/>
        <w:rPr>
          <w:i/>
        </w:rPr>
      </w:pPr>
      <w:r w:rsidRPr="00013DC4">
        <w:rPr>
          <w:i/>
        </w:rPr>
        <w:t>Managing risks</w:t>
      </w:r>
    </w:p>
    <w:p w:rsidR="003047F7" w:rsidRPr="00013DC4" w:rsidRDefault="008F530D" w:rsidP="00185FC8">
      <w:pPr>
        <w:pStyle w:val="ListParagraph1"/>
        <w:rPr>
          <w:i/>
        </w:rPr>
      </w:pPr>
      <w:r w:rsidRPr="00013DC4">
        <w:rPr>
          <w:i/>
        </w:rPr>
        <w:t>Dealing with emergencies</w:t>
      </w:r>
    </w:p>
    <w:p w:rsidR="008F530D" w:rsidRPr="00013DC4" w:rsidRDefault="008F530D" w:rsidP="008F530D">
      <w:pPr>
        <w:pStyle w:val="ListParagraph1"/>
        <w:rPr>
          <w:i/>
        </w:rPr>
      </w:pPr>
      <w:r w:rsidRPr="00013DC4">
        <w:rPr>
          <w:i/>
        </w:rPr>
        <w:t>Hazardous substances and dangerous goods.</w:t>
      </w:r>
    </w:p>
    <w:p w:rsidR="00F83772" w:rsidRDefault="00DC11B5" w:rsidP="00A93687">
      <w:r w:rsidRPr="008D4026">
        <w:t xml:space="preserve">Each section </w:t>
      </w:r>
      <w:r>
        <w:t xml:space="preserve">contains an </w:t>
      </w:r>
      <w:r w:rsidRPr="0050114F">
        <w:rPr>
          <w:i/>
        </w:rPr>
        <w:t>Overview</w:t>
      </w:r>
      <w:r w:rsidRPr="008D4026">
        <w:t xml:space="preserve">, </w:t>
      </w:r>
      <w:r>
        <w:t xml:space="preserve">an </w:t>
      </w:r>
      <w:r w:rsidRPr="0050114F">
        <w:rPr>
          <w:i/>
        </w:rPr>
        <w:t>Assignment</w:t>
      </w:r>
      <w:r>
        <w:t xml:space="preserve">, and several </w:t>
      </w:r>
      <w:r w:rsidRPr="0050114F">
        <w:rPr>
          <w:i/>
        </w:rPr>
        <w:t>Lessons</w:t>
      </w:r>
      <w:r>
        <w:t xml:space="preserve"> which cover the content material. </w:t>
      </w:r>
    </w:p>
    <w:p w:rsidR="00F83772" w:rsidRPr="00F83772" w:rsidRDefault="00F83772" w:rsidP="00775FED">
      <w:pPr>
        <w:pStyle w:val="Heading5"/>
      </w:pPr>
      <w:r w:rsidRPr="00F83772">
        <w:lastRenderedPageBreak/>
        <w:t>Assignments</w:t>
      </w:r>
    </w:p>
    <w:p w:rsidR="00DC11B5" w:rsidRDefault="00DC11B5" w:rsidP="00A93687">
      <w:r w:rsidRPr="008D4026">
        <w:t xml:space="preserve">Your trainer may ask you to submit the </w:t>
      </w:r>
      <w:r>
        <w:t>assignments</w:t>
      </w:r>
      <w:r w:rsidRPr="008D4026">
        <w:t xml:space="preserve"> as part of your as</w:t>
      </w:r>
      <w:r>
        <w:t xml:space="preserve">sessment evidence for the unit. You will find hard-copy </w:t>
      </w:r>
      <w:r w:rsidR="009051CC">
        <w:t>templates</w:t>
      </w:r>
      <w:r w:rsidR="003749AB">
        <w:t xml:space="preserve"> </w:t>
      </w:r>
      <w:r>
        <w:t>for the</w:t>
      </w:r>
      <w:r w:rsidR="000C3A55">
        <w:t xml:space="preserve">se assignments in the separate </w:t>
      </w:r>
      <w:r w:rsidR="000C3A55" w:rsidRPr="00775FED">
        <w:rPr>
          <w:color w:val="000000" w:themeColor="text1"/>
        </w:rPr>
        <w:t>w</w:t>
      </w:r>
      <w:r w:rsidR="00465CE3">
        <w:t>orkbook.</w:t>
      </w:r>
    </w:p>
    <w:p w:rsidR="00DC11B5" w:rsidRDefault="00DC11B5" w:rsidP="00A93687">
      <w:pPr>
        <w:rPr>
          <w:color w:val="000000"/>
        </w:rPr>
      </w:pPr>
      <w:r w:rsidRPr="00393417">
        <w:t xml:space="preserve">Electronic ‘Word’ </w:t>
      </w:r>
      <w:r w:rsidR="000377DC" w:rsidRPr="00393417">
        <w:t>templates</w:t>
      </w:r>
      <w:r w:rsidRPr="00393417">
        <w:t xml:space="preserve"> of the </w:t>
      </w:r>
      <w:r w:rsidR="000377DC" w:rsidRPr="00393417">
        <w:t>assignments</w:t>
      </w:r>
      <w:r w:rsidRPr="00393417">
        <w:t xml:space="preserve"> are available on the website for this</w:t>
      </w:r>
      <w:r>
        <w:t xml:space="preserve"> resource, at: </w:t>
      </w:r>
      <w:hyperlink r:id="rId25" w:history="1">
        <w:r w:rsidR="00263C8C">
          <w:rPr>
            <w:rStyle w:val="Hyperlink"/>
          </w:rPr>
          <w:t>www.intar.com.au</w:t>
        </w:r>
      </w:hyperlink>
    </w:p>
    <w:p w:rsidR="000F314E" w:rsidRDefault="000F314E" w:rsidP="000F314E">
      <w:pPr>
        <w:pStyle w:val="Heading5"/>
      </w:pPr>
      <w:r>
        <w:t>Learning activities</w:t>
      </w:r>
    </w:p>
    <w:p w:rsidR="000F314E" w:rsidRDefault="000F314E" w:rsidP="000F314E">
      <w:r>
        <w:t xml:space="preserve">Each of the lessons has a learning activity at the end. The Workbook for this unit contains all of the learning activities together with spaces for written answers. </w:t>
      </w:r>
    </w:p>
    <w:p w:rsidR="000F314E" w:rsidRDefault="000F314E" w:rsidP="000F314E">
      <w:r>
        <w:t>Again, you will find the learning activities on the website version, together with some interactive ‘Just for fun’ exercises.</w:t>
      </w:r>
    </w:p>
    <w:p w:rsidR="000F314E" w:rsidRDefault="000F314E" w:rsidP="000F314E">
      <w:pPr>
        <w:pStyle w:val="Heading5"/>
      </w:pPr>
      <w:r>
        <w:t>Practical demonstrations</w:t>
      </w:r>
    </w:p>
    <w:p w:rsidR="000F314E" w:rsidRDefault="000F314E" w:rsidP="000F314E">
      <w:r>
        <w:t xml:space="preserve">Your final assessment of competency in this unit will include various practical demonstrations. To help you get ready for these hands-on assessment activities, see the sample checklist shown in the </w:t>
      </w:r>
      <w:r>
        <w:rPr>
          <w:i/>
        </w:rPr>
        <w:t xml:space="preserve">Practical demonstrations </w:t>
      </w:r>
      <w:r>
        <w:t>section at the back of this Learner guide.</w:t>
      </w:r>
    </w:p>
    <w:p w:rsidR="00DC11B5" w:rsidRPr="003047F7" w:rsidRDefault="00DC11B5" w:rsidP="005F251E">
      <w:r>
        <w:br w:type="page"/>
      </w:r>
    </w:p>
    <w:p w:rsidR="005F251E" w:rsidRDefault="00B55F95" w:rsidP="005F251E">
      <w:r>
        <w:rPr>
          <w:noProof/>
          <w:lang w:val="en-US"/>
        </w:rPr>
        <w:lastRenderedPageBreak/>
        <w:drawing>
          <wp:anchor distT="0" distB="0" distL="114300" distR="114300" simplePos="0" relativeHeight="251632640" behindDoc="1" locked="0" layoutInCell="1" allowOverlap="1">
            <wp:simplePos x="0" y="0"/>
            <wp:positionH relativeFrom="column">
              <wp:posOffset>3919220</wp:posOffset>
            </wp:positionH>
            <wp:positionV relativeFrom="paragraph">
              <wp:posOffset>330200</wp:posOffset>
            </wp:positionV>
            <wp:extent cx="2724150" cy="8141335"/>
            <wp:effectExtent l="19050" t="0" r="0" b="0"/>
            <wp:wrapTight wrapText="bothSides">
              <wp:wrapPolygon edited="0">
                <wp:start x="-151" y="0"/>
                <wp:lineTo x="-151" y="21531"/>
                <wp:lineTo x="21600" y="21531"/>
                <wp:lineTo x="21600" y="0"/>
                <wp:lineTo x="-151" y="0"/>
              </wp:wrapPolygon>
            </wp:wrapTight>
            <wp:docPr id="690" name="Picture 7" descr="DSC_02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7 (2).jpg"/>
                    <pic:cNvPicPr/>
                  </pic:nvPicPr>
                  <pic:blipFill>
                    <a:blip r:embed="rId26" cstate="print">
                      <a:lum contrast="20000"/>
                    </a:blip>
                    <a:srcRect/>
                    <a:stretch>
                      <a:fillRect/>
                    </a:stretch>
                  </pic:blipFill>
                  <pic:spPr>
                    <a:xfrm>
                      <a:off x="0" y="0"/>
                      <a:ext cx="2724150" cy="8141335"/>
                    </a:xfrm>
                    <a:prstGeom prst="rect">
                      <a:avLst/>
                    </a:prstGeom>
                  </pic:spPr>
                </pic:pic>
              </a:graphicData>
            </a:graphic>
          </wp:anchor>
        </w:drawing>
      </w:r>
    </w:p>
    <w:p w:rsidR="005F251E" w:rsidRDefault="005F251E" w:rsidP="005F251E"/>
    <w:p w:rsidR="005F251E" w:rsidRDefault="005F251E" w:rsidP="005F251E"/>
    <w:p w:rsidR="005F251E" w:rsidRDefault="005F251E" w:rsidP="005F251E"/>
    <w:p w:rsidR="005F251E" w:rsidRDefault="005F251E" w:rsidP="005F251E"/>
    <w:p w:rsidR="005F251E" w:rsidRDefault="005F251E" w:rsidP="005F251E"/>
    <w:p w:rsidR="00B55F95" w:rsidRPr="005F251E" w:rsidRDefault="00B55F95" w:rsidP="005F251E">
      <w:pPr>
        <w:pStyle w:val="Heading1"/>
        <w:pageBreakBefore w:val="0"/>
        <w:jc w:val="right"/>
        <w:rPr>
          <w:color w:val="0099CC"/>
        </w:rPr>
      </w:pPr>
      <w:bookmarkStart w:id="11" w:name="_Toc424544338"/>
      <w:r w:rsidRPr="005F251E">
        <w:rPr>
          <w:color w:val="0099CC"/>
        </w:rPr>
        <w:t xml:space="preserve">Section </w:t>
      </w:r>
      <w:r w:rsidR="00F9513C" w:rsidRPr="005F251E">
        <w:rPr>
          <w:color w:val="0099CC"/>
          <w:sz w:val="240"/>
          <w:szCs w:val="240"/>
        </w:rPr>
        <w:t>1</w:t>
      </w:r>
      <w:bookmarkEnd w:id="11"/>
    </w:p>
    <w:p w:rsidR="00B55F95" w:rsidRPr="005F251E" w:rsidRDefault="003E1ACC" w:rsidP="005F251E">
      <w:pPr>
        <w:pStyle w:val="Heading1"/>
        <w:pageBreakBefore w:val="0"/>
        <w:jc w:val="right"/>
        <w:rPr>
          <w:sz w:val="72"/>
          <w:szCs w:val="72"/>
        </w:rPr>
      </w:pPr>
      <w:bookmarkStart w:id="12" w:name="_Toc424544339"/>
      <w:r w:rsidRPr="005F251E">
        <w:rPr>
          <w:sz w:val="72"/>
          <w:szCs w:val="72"/>
        </w:rPr>
        <w:t>Safe</w:t>
      </w:r>
      <w:r w:rsidR="008905E1" w:rsidRPr="005F251E">
        <w:rPr>
          <w:sz w:val="72"/>
          <w:szCs w:val="72"/>
        </w:rPr>
        <w:t xml:space="preserve"> work</w:t>
      </w:r>
      <w:r w:rsidRPr="005F251E">
        <w:rPr>
          <w:sz w:val="72"/>
          <w:szCs w:val="72"/>
        </w:rPr>
        <w:t xml:space="preserve"> </w:t>
      </w:r>
      <w:r w:rsidR="00B55F95" w:rsidRPr="005F251E">
        <w:rPr>
          <w:sz w:val="72"/>
          <w:szCs w:val="72"/>
        </w:rPr>
        <w:t>procedures</w:t>
      </w:r>
      <w:bookmarkEnd w:id="12"/>
    </w:p>
    <w:p w:rsidR="00B55F95" w:rsidRDefault="00B55F95" w:rsidP="00B55F95"/>
    <w:p w:rsidR="002956B9" w:rsidRDefault="00B55F95" w:rsidP="002956B9">
      <w:r>
        <w:br w:type="page"/>
      </w:r>
      <w:r w:rsidR="002956B9">
        <w:lastRenderedPageBreak/>
        <w:br w:type="page"/>
      </w:r>
    </w:p>
    <w:tbl>
      <w:tblPr>
        <w:tblW w:w="0" w:type="auto"/>
        <w:shd w:val="clear" w:color="auto" w:fill="FFCC99"/>
        <w:tblLook w:val="04A0"/>
      </w:tblPr>
      <w:tblGrid>
        <w:gridCol w:w="9242"/>
      </w:tblGrid>
      <w:tr w:rsidR="002956B9" w:rsidTr="007B769E">
        <w:tc>
          <w:tcPr>
            <w:tcW w:w="9242" w:type="dxa"/>
            <w:shd w:val="clear" w:color="auto" w:fill="FFCC99"/>
            <w:hideMark/>
          </w:tcPr>
          <w:p w:rsidR="002956B9" w:rsidRDefault="002956B9" w:rsidP="007B769E">
            <w:pPr>
              <w:pStyle w:val="Heading2"/>
              <w:rPr>
                <w:rFonts w:eastAsiaTheme="minorEastAsia"/>
              </w:rPr>
            </w:pPr>
            <w:bookmarkStart w:id="13" w:name="_Toc337800074"/>
            <w:bookmarkStart w:id="14" w:name="_Toc424544340"/>
            <w:bookmarkStart w:id="15" w:name="_Toc329187673"/>
            <w:r>
              <w:rPr>
                <w:rFonts w:eastAsiaTheme="minorEastAsia"/>
              </w:rPr>
              <w:lastRenderedPageBreak/>
              <w:t>Overview</w:t>
            </w:r>
            <w:bookmarkEnd w:id="13"/>
            <w:bookmarkEnd w:id="14"/>
          </w:p>
        </w:tc>
      </w:tr>
    </w:tbl>
    <w:p w:rsidR="0013784C" w:rsidRDefault="0013784C" w:rsidP="00B51891">
      <w:pPr>
        <w:spacing w:before="360"/>
      </w:pPr>
      <w:r>
        <w:rPr>
          <w:noProof/>
          <w:lang w:val="en-US"/>
        </w:rPr>
        <w:drawing>
          <wp:anchor distT="0" distB="0" distL="114300" distR="114300" simplePos="0" relativeHeight="251612160" behindDoc="1" locked="0" layoutInCell="1" allowOverlap="1">
            <wp:simplePos x="0" y="0"/>
            <wp:positionH relativeFrom="column">
              <wp:posOffset>2888615</wp:posOffset>
            </wp:positionH>
            <wp:positionV relativeFrom="paragraph">
              <wp:posOffset>303530</wp:posOffset>
            </wp:positionV>
            <wp:extent cx="2879090" cy="1786890"/>
            <wp:effectExtent l="0" t="0" r="0" b="0"/>
            <wp:wrapTight wrapText="bothSides">
              <wp:wrapPolygon edited="0">
                <wp:start x="0" y="0"/>
                <wp:lineTo x="0" y="21186"/>
                <wp:lineTo x="21438" y="21186"/>
                <wp:lineTo x="21438" y="0"/>
                <wp:lineTo x="0" y="0"/>
              </wp:wrapPolygon>
            </wp:wrapTight>
            <wp:docPr id="689" name="Picture 688" descr="DSC_051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16 (2).jpg"/>
                    <pic:cNvPicPr/>
                  </pic:nvPicPr>
                  <pic:blipFill rotWithShape="1">
                    <a:blip r:embed="rId27" cstate="print">
                      <a:lum bright="10000" contrast="10000"/>
                    </a:blip>
                    <a:srcRect t="5557" b="-3268"/>
                    <a:stretch/>
                  </pic:blipFill>
                  <pic:spPr bwMode="auto">
                    <a:xfrm>
                      <a:off x="0" y="0"/>
                      <a:ext cx="2879090" cy="178689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B51891">
        <w:rPr>
          <w:noProof/>
        </w:rPr>
        <w:t xml:space="preserve">Safe work </w:t>
      </w:r>
      <w:r w:rsidR="00B51891">
        <w:t xml:space="preserve">procedures </w:t>
      </w:r>
      <w:r w:rsidR="00D93432">
        <w:t>can be written up in a variety of ways, and range from simple checklis</w:t>
      </w:r>
      <w:r w:rsidR="004A7E8F">
        <w:t>ts through to formal documents.</w:t>
      </w:r>
    </w:p>
    <w:p w:rsidR="00B51891" w:rsidRDefault="00D93432" w:rsidP="004A7E8F">
      <w:r>
        <w:t xml:space="preserve">What they all have in common is that they </w:t>
      </w:r>
      <w:r w:rsidR="00B51891">
        <w:t xml:space="preserve">provide </w:t>
      </w:r>
      <w:r>
        <w:t>workers with approved methods for carrying out tasks or using particular products</w:t>
      </w:r>
      <w:r w:rsidR="004A7E8F">
        <w:t>.</w:t>
      </w:r>
    </w:p>
    <w:p w:rsidR="00D93432" w:rsidRDefault="00D93432" w:rsidP="004A7E8F">
      <w:r>
        <w:t xml:space="preserve">There are some procedures that </w:t>
      </w:r>
      <w:r w:rsidRPr="00D961AE">
        <w:t>you’ll be</w:t>
      </w:r>
      <w:r>
        <w:t xml:space="preserve"> personally involved in, such as safe work method statements. Others will come from product suppliers, such as material safety data s</w:t>
      </w:r>
      <w:r w:rsidR="00111BF5">
        <w:t xml:space="preserve">heets. </w:t>
      </w:r>
      <w:r w:rsidR="006C3499">
        <w:t>And there will be others still that may not exist as stand-alone d</w:t>
      </w:r>
      <w:r w:rsidR="00E00C80">
        <w:t>ocuments, but will form part of</w:t>
      </w:r>
      <w:r w:rsidR="006C3499">
        <w:t xml:space="preserve"> your company’s ‘Policies and </w:t>
      </w:r>
      <w:r w:rsidR="000B2FDB">
        <w:t>P</w:t>
      </w:r>
      <w:r w:rsidR="006C3499">
        <w:t xml:space="preserve">rocedures’ manual, like </w:t>
      </w:r>
      <w:r w:rsidR="00E00C80">
        <w:t>the requirement to wear</w:t>
      </w:r>
      <w:r w:rsidR="004A7E8F">
        <w:t xml:space="preserve"> personal protective equipment.</w:t>
      </w:r>
    </w:p>
    <w:p w:rsidR="00D93432" w:rsidRDefault="00D93432" w:rsidP="004A7E8F">
      <w:r>
        <w:t xml:space="preserve">In this section, we’ll </w:t>
      </w:r>
      <w:r w:rsidR="00111BF5">
        <w:t xml:space="preserve">look at </w:t>
      </w:r>
      <w:r w:rsidR="00E00C80">
        <w:t xml:space="preserve">all of these types of procedures and discuss the effect they have on the way you do your job and the responsibilities </w:t>
      </w:r>
      <w:r w:rsidR="004A7E8F" w:rsidRPr="008F23C4">
        <w:t>you're</w:t>
      </w:r>
      <w:r w:rsidR="00E00C80">
        <w:t xml:space="preserve"> given.</w:t>
      </w:r>
    </w:p>
    <w:p w:rsidR="002956B9" w:rsidRDefault="002956B9" w:rsidP="002956B9">
      <w:pPr>
        <w:pStyle w:val="Heading3"/>
      </w:pPr>
      <w:r w:rsidRPr="008071D3">
        <w:t>Completing this section</w:t>
      </w:r>
    </w:p>
    <w:p w:rsidR="002956B9" w:rsidRPr="00013DC4" w:rsidRDefault="002956B9" w:rsidP="004A7E8F">
      <w:r>
        <w:rPr>
          <w:noProof/>
          <w:lang w:val="en-US"/>
        </w:rPr>
        <w:drawing>
          <wp:anchor distT="0" distB="0" distL="114300" distR="114300" simplePos="0" relativeHeight="251608064" behindDoc="1" locked="0" layoutInCell="1" allowOverlap="1">
            <wp:simplePos x="0" y="0"/>
            <wp:positionH relativeFrom="column">
              <wp:posOffset>-34925</wp:posOffset>
            </wp:positionH>
            <wp:positionV relativeFrom="paragraph">
              <wp:posOffset>195580</wp:posOffset>
            </wp:positionV>
            <wp:extent cx="1092200" cy="967740"/>
            <wp:effectExtent l="19050" t="0" r="0" b="0"/>
            <wp:wrapTight wrapText="bothSides">
              <wp:wrapPolygon edited="0">
                <wp:start x="-377" y="0"/>
                <wp:lineTo x="-377" y="21260"/>
                <wp:lineTo x="21474" y="21260"/>
                <wp:lineTo x="21474" y="0"/>
                <wp:lineTo x="-377" y="0"/>
              </wp:wrapPolygon>
            </wp:wrapTight>
            <wp:docPr id="46"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28" cstate="print"/>
                    <a:srcRect/>
                    <a:stretch>
                      <a:fillRect/>
                    </a:stretch>
                  </pic:blipFill>
                  <pic:spPr bwMode="auto">
                    <a:xfrm>
                      <a:off x="0" y="0"/>
                      <a:ext cx="1092200" cy="967740"/>
                    </a:xfrm>
                    <a:prstGeom prst="rect">
                      <a:avLst/>
                    </a:prstGeom>
                    <a:noFill/>
                  </pic:spPr>
                </pic:pic>
              </a:graphicData>
            </a:graphic>
          </wp:anchor>
        </w:drawing>
      </w:r>
      <w:r>
        <w:t xml:space="preserve">The assignment for this section is designed </w:t>
      </w:r>
      <w:r w:rsidR="00010FF5">
        <w:t xml:space="preserve">to </w:t>
      </w:r>
      <w:r w:rsidR="002F2E36">
        <w:t xml:space="preserve">test your understanding of personal protective equipment, manual handling </w:t>
      </w:r>
      <w:r w:rsidR="002F2E36" w:rsidRPr="00013DC4">
        <w:t>techniques and material safety data sheets</w:t>
      </w:r>
      <w:r w:rsidRPr="00013DC4">
        <w:t>.</w:t>
      </w:r>
    </w:p>
    <w:p w:rsidR="002956B9" w:rsidRPr="00013DC4" w:rsidRDefault="002956B9" w:rsidP="004A7E8F">
      <w:r w:rsidRPr="00013DC4">
        <w:t xml:space="preserve">Have a look at the </w:t>
      </w:r>
      <w:r w:rsidRPr="00013DC4">
        <w:rPr>
          <w:i/>
        </w:rPr>
        <w:t xml:space="preserve">Assignment </w:t>
      </w:r>
      <w:r w:rsidRPr="00013DC4">
        <w:t xml:space="preserve">on page </w:t>
      </w:r>
      <w:r w:rsidR="000D1CEB" w:rsidRPr="00013DC4">
        <w:t>2</w:t>
      </w:r>
      <w:r w:rsidR="0034110F" w:rsidRPr="00013DC4">
        <w:t>0</w:t>
      </w:r>
      <w:r w:rsidR="001D066A" w:rsidRPr="00013DC4">
        <w:t xml:space="preserve"> </w:t>
      </w:r>
      <w:r w:rsidRPr="00013DC4">
        <w:t>to see what you’ll need to do to complete it.</w:t>
      </w:r>
    </w:p>
    <w:p w:rsidR="002956B9" w:rsidRPr="00013DC4" w:rsidRDefault="002956B9" w:rsidP="002956B9">
      <w:pPr>
        <w:rPr>
          <w:color w:val="000000" w:themeColor="text1"/>
        </w:rPr>
      </w:pPr>
      <w:r w:rsidRPr="00013DC4">
        <w:rPr>
          <w:color w:val="000000" w:themeColor="text1"/>
        </w:rPr>
        <w:t xml:space="preserve">There are also </w:t>
      </w:r>
      <w:r w:rsidR="00A46478" w:rsidRPr="00013DC4">
        <w:rPr>
          <w:color w:val="000000" w:themeColor="text1"/>
        </w:rPr>
        <w:t>five</w:t>
      </w:r>
      <w:r w:rsidRPr="00013DC4">
        <w:rPr>
          <w:color w:val="000000" w:themeColor="text1"/>
        </w:rPr>
        <w:t xml:space="preserve"> lessons in this section:</w:t>
      </w:r>
    </w:p>
    <w:p w:rsidR="002956B9" w:rsidRPr="00013DC4" w:rsidRDefault="00111BF5" w:rsidP="00185FC8">
      <w:pPr>
        <w:pStyle w:val="ListBullet"/>
        <w:rPr>
          <w:i/>
          <w:color w:val="000000" w:themeColor="text1"/>
        </w:rPr>
      </w:pPr>
      <w:r w:rsidRPr="00013DC4">
        <w:rPr>
          <w:i/>
          <w:color w:val="000000" w:themeColor="text1"/>
        </w:rPr>
        <w:t>Safe operating procedures</w:t>
      </w:r>
    </w:p>
    <w:p w:rsidR="00111BF5" w:rsidRPr="00801411" w:rsidRDefault="00111BF5" w:rsidP="00185FC8">
      <w:pPr>
        <w:pStyle w:val="ListBullet"/>
        <w:rPr>
          <w:i/>
          <w:color w:val="000000" w:themeColor="text1"/>
        </w:rPr>
      </w:pPr>
      <w:r w:rsidRPr="00801411">
        <w:rPr>
          <w:i/>
          <w:color w:val="000000" w:themeColor="text1"/>
        </w:rPr>
        <w:t>Safe work method statements</w:t>
      </w:r>
    </w:p>
    <w:p w:rsidR="00111BF5" w:rsidRPr="00801411" w:rsidRDefault="006C3499" w:rsidP="00185FC8">
      <w:pPr>
        <w:pStyle w:val="ListBullet"/>
        <w:rPr>
          <w:i/>
          <w:color w:val="000000" w:themeColor="text1"/>
        </w:rPr>
      </w:pPr>
      <w:r w:rsidRPr="00801411">
        <w:rPr>
          <w:i/>
          <w:color w:val="000000" w:themeColor="text1"/>
        </w:rPr>
        <w:t>Personal protective equipment</w:t>
      </w:r>
    </w:p>
    <w:p w:rsidR="00A44F2B" w:rsidRDefault="00A44F2B" w:rsidP="00185FC8">
      <w:pPr>
        <w:pStyle w:val="ListBullet"/>
        <w:rPr>
          <w:i/>
        </w:rPr>
      </w:pPr>
      <w:r>
        <w:rPr>
          <w:i/>
        </w:rPr>
        <w:t>Manual handling</w:t>
      </w:r>
    </w:p>
    <w:p w:rsidR="003F7AC6" w:rsidRPr="00185FC8" w:rsidRDefault="0051094B" w:rsidP="00185FC8">
      <w:pPr>
        <w:pStyle w:val="ListBullet"/>
        <w:rPr>
          <w:i/>
        </w:rPr>
      </w:pPr>
      <w:r>
        <w:rPr>
          <w:i/>
        </w:rPr>
        <w:t xml:space="preserve">Looking after your </w:t>
      </w:r>
      <w:r w:rsidR="00A44F2B">
        <w:rPr>
          <w:i/>
        </w:rPr>
        <w:t>knees.</w:t>
      </w:r>
    </w:p>
    <w:p w:rsidR="002956B9" w:rsidRDefault="002956B9" w:rsidP="002956B9">
      <w:r>
        <w:t>These lessons will provide you with background information relevant to the assignment.</w:t>
      </w:r>
    </w:p>
    <w:tbl>
      <w:tblPr>
        <w:tblW w:w="0" w:type="auto"/>
        <w:shd w:val="clear" w:color="auto" w:fill="FFCC99"/>
        <w:tblLook w:val="04A0"/>
      </w:tblPr>
      <w:tblGrid>
        <w:gridCol w:w="9286"/>
      </w:tblGrid>
      <w:tr w:rsidR="00EB13DD" w:rsidTr="00D16646">
        <w:tc>
          <w:tcPr>
            <w:tcW w:w="9286" w:type="dxa"/>
            <w:shd w:val="clear" w:color="auto" w:fill="FFCC99"/>
            <w:hideMark/>
          </w:tcPr>
          <w:p w:rsidR="00EB13DD" w:rsidRDefault="00EB13DD" w:rsidP="008F530D">
            <w:pPr>
              <w:pStyle w:val="Heading2"/>
              <w:rPr>
                <w:rFonts w:eastAsiaTheme="minorEastAsia"/>
              </w:rPr>
            </w:pPr>
            <w:bookmarkStart w:id="16" w:name="_Toc424544341"/>
            <w:bookmarkStart w:id="17" w:name="OLE_LINK3"/>
            <w:bookmarkStart w:id="18" w:name="OLE_LINK4"/>
            <w:r>
              <w:rPr>
                <w:rFonts w:eastAsiaTheme="minorEastAsia"/>
              </w:rPr>
              <w:lastRenderedPageBreak/>
              <w:t>Safe operating procedures</w:t>
            </w:r>
            <w:bookmarkEnd w:id="16"/>
          </w:p>
        </w:tc>
      </w:tr>
    </w:tbl>
    <w:p w:rsidR="00EB13DD" w:rsidRDefault="00EB13DD" w:rsidP="00CA1335">
      <w:pPr>
        <w:spacing w:before="360"/>
      </w:pPr>
      <w:r>
        <w:rPr>
          <w:noProof/>
          <w:lang w:val="en-US"/>
        </w:rPr>
        <w:drawing>
          <wp:anchor distT="0" distB="0" distL="114300" distR="114300" simplePos="0" relativeHeight="251617280" behindDoc="1" locked="0" layoutInCell="1" allowOverlap="1">
            <wp:simplePos x="0" y="0"/>
            <wp:positionH relativeFrom="column">
              <wp:posOffset>2853055</wp:posOffset>
            </wp:positionH>
            <wp:positionV relativeFrom="paragraph">
              <wp:posOffset>254635</wp:posOffset>
            </wp:positionV>
            <wp:extent cx="2914650" cy="2117090"/>
            <wp:effectExtent l="19050" t="0" r="0" b="0"/>
            <wp:wrapTight wrapText="bothSides">
              <wp:wrapPolygon edited="0">
                <wp:start x="-141" y="0"/>
                <wp:lineTo x="-141" y="21380"/>
                <wp:lineTo x="21600" y="21380"/>
                <wp:lineTo x="21600" y="0"/>
                <wp:lineTo x="-141" y="0"/>
              </wp:wrapPolygon>
            </wp:wrapTight>
            <wp:docPr id="3" name="Picture 3" descr="DSC_003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5 (2).jpg"/>
                    <pic:cNvPicPr/>
                  </pic:nvPicPr>
                  <pic:blipFill>
                    <a:blip r:embed="rId29" cstate="print"/>
                    <a:srcRect/>
                    <a:stretch>
                      <a:fillRect/>
                    </a:stretch>
                  </pic:blipFill>
                  <pic:spPr>
                    <a:xfrm>
                      <a:off x="0" y="0"/>
                      <a:ext cx="2914650" cy="2117090"/>
                    </a:xfrm>
                    <a:prstGeom prst="rect">
                      <a:avLst/>
                    </a:prstGeom>
                  </pic:spPr>
                </pic:pic>
              </a:graphicData>
            </a:graphic>
          </wp:anchor>
        </w:drawing>
      </w:r>
      <w:r>
        <w:t xml:space="preserve">A </w:t>
      </w:r>
      <w:r w:rsidRPr="004F0899">
        <w:rPr>
          <w:b/>
        </w:rPr>
        <w:t>safe operating procedure</w:t>
      </w:r>
      <w:r w:rsidRPr="00B51891">
        <w:t xml:space="preserve"> (SOP) is a </w:t>
      </w:r>
      <w:bookmarkEnd w:id="17"/>
      <w:bookmarkEnd w:id="18"/>
      <w:r w:rsidRPr="00B51891">
        <w:t xml:space="preserve">document that sets out the approved method of operating a particular machine or carrying out a task. </w:t>
      </w:r>
    </w:p>
    <w:p w:rsidR="00EB13DD" w:rsidRDefault="00EB13DD" w:rsidP="004A7E8F">
      <w:r>
        <w:t xml:space="preserve">In workplaces that have large static machines, SOPs are often </w:t>
      </w:r>
      <w:r w:rsidRPr="00B51891">
        <w:t xml:space="preserve">put </w:t>
      </w:r>
      <w:r>
        <w:t>on a wall beside the machine to remind workers what the start-up and shut down procedures are, and what to do in the eve</w:t>
      </w:r>
      <w:r w:rsidR="004A7E8F">
        <w:t>nt of a malfunction or problem.</w:t>
      </w:r>
    </w:p>
    <w:p w:rsidR="00EB13DD" w:rsidRDefault="00EB13DD" w:rsidP="00EB13DD">
      <w:r>
        <w:t>But SOPs can also be written up for hand held tools and work processes, particularly when they involve the use of personal protective equipment or specia</w:t>
      </w:r>
      <w:r w:rsidR="004A7E8F">
        <w:t>l techniques to avoid injuries.</w:t>
      </w:r>
    </w:p>
    <w:p w:rsidR="00E4202E" w:rsidRDefault="00E4202E" w:rsidP="00E4202E">
      <w:pPr>
        <w:pStyle w:val="Heading3"/>
        <w:rPr>
          <w:lang w:eastAsia="en-AU"/>
        </w:rPr>
      </w:pPr>
      <w:r>
        <w:rPr>
          <w:lang w:eastAsia="en-AU"/>
        </w:rPr>
        <w:t>SOP layout</w:t>
      </w:r>
    </w:p>
    <w:p w:rsidR="00D16646" w:rsidRDefault="00D16646" w:rsidP="00CD4B36">
      <w:r>
        <w:t xml:space="preserve">Although there are </w:t>
      </w:r>
      <w:r w:rsidR="00CD4B36">
        <w:t>various ways</w:t>
      </w:r>
      <w:r>
        <w:t xml:space="preserve"> of </w:t>
      </w:r>
      <w:r w:rsidR="00CD4B36">
        <w:t>developing</w:t>
      </w:r>
      <w:r>
        <w:t xml:space="preserve"> an SOP, they </w:t>
      </w:r>
      <w:r w:rsidRPr="008F23C4">
        <w:t>generally</w:t>
      </w:r>
      <w:r>
        <w:t xml:space="preserve"> follow the same layout. The example </w:t>
      </w:r>
      <w:r w:rsidR="00CD4B36">
        <w:t xml:space="preserve">on the next page shows an </w:t>
      </w:r>
      <w:r>
        <w:t xml:space="preserve">SOP for </w:t>
      </w:r>
      <w:r w:rsidR="00CD4B36">
        <w:t xml:space="preserve">using a </w:t>
      </w:r>
      <w:r w:rsidR="00F47045">
        <w:t>battery-powered circular saw</w:t>
      </w:r>
      <w:r>
        <w:t xml:space="preserve">. </w:t>
      </w:r>
      <w:r w:rsidR="00CD4B36">
        <w:t>You’ll notice that it’s divided into the following components:</w:t>
      </w:r>
    </w:p>
    <w:p w:rsidR="00CD4B36" w:rsidRDefault="004A7E8F" w:rsidP="00185FC8">
      <w:pPr>
        <w:pStyle w:val="ListParagraph1"/>
        <w:ind w:left="3544" w:hanging="425"/>
      </w:pPr>
      <w:r>
        <w:rPr>
          <w:b/>
          <w:lang w:eastAsia="en-US"/>
        </w:rPr>
        <w:drawing>
          <wp:anchor distT="0" distB="0" distL="114300" distR="114300" simplePos="0" relativeHeight="251609088" behindDoc="0" locked="0" layoutInCell="1" allowOverlap="1">
            <wp:simplePos x="0" y="0"/>
            <wp:positionH relativeFrom="column">
              <wp:posOffset>9525</wp:posOffset>
            </wp:positionH>
            <wp:positionV relativeFrom="paragraph">
              <wp:posOffset>104775</wp:posOffset>
            </wp:positionV>
            <wp:extent cx="1722120" cy="1828800"/>
            <wp:effectExtent l="19050" t="0" r="0" b="0"/>
            <wp:wrapNone/>
            <wp:docPr id="682" name="Picture 681" descr="DSC_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2.JPG"/>
                    <pic:cNvPicPr/>
                  </pic:nvPicPr>
                  <pic:blipFill>
                    <a:blip r:embed="rId30" cstate="print">
                      <a:lum bright="10000" contrast="10000"/>
                    </a:blip>
                    <a:srcRect/>
                    <a:stretch>
                      <a:fillRect/>
                    </a:stretch>
                  </pic:blipFill>
                  <pic:spPr>
                    <a:xfrm>
                      <a:off x="0" y="0"/>
                      <a:ext cx="1722120" cy="1828800"/>
                    </a:xfrm>
                    <a:prstGeom prst="rect">
                      <a:avLst/>
                    </a:prstGeom>
                  </pic:spPr>
                </pic:pic>
              </a:graphicData>
            </a:graphic>
          </wp:anchor>
        </w:drawing>
      </w:r>
      <w:r w:rsidR="00CD4B36" w:rsidRPr="00CD4B36">
        <w:rPr>
          <w:b/>
        </w:rPr>
        <w:t>Activity description</w:t>
      </w:r>
      <w:r w:rsidR="00CD4B36">
        <w:t xml:space="preserve"> – defining the task.</w:t>
      </w:r>
    </w:p>
    <w:p w:rsidR="00CD4B36" w:rsidRDefault="00CD4B36" w:rsidP="00185FC8">
      <w:pPr>
        <w:pStyle w:val="ListParagraph1"/>
        <w:ind w:left="3544" w:hanging="425"/>
      </w:pPr>
      <w:r w:rsidRPr="00CD4B36">
        <w:rPr>
          <w:b/>
        </w:rPr>
        <w:t>Potential hazards and safety controls</w:t>
      </w:r>
      <w:r>
        <w:t xml:space="preserve"> – listing the main ha</w:t>
      </w:r>
      <w:r w:rsidR="00554A92">
        <w:t>zards and how to deal with them (see Section 3 for more details on what a ‘hazard’ is)</w:t>
      </w:r>
    </w:p>
    <w:p w:rsidR="00CD4B36" w:rsidRDefault="00CD4B36" w:rsidP="00185FC8">
      <w:pPr>
        <w:pStyle w:val="ListParagraph1"/>
        <w:ind w:left="3544" w:hanging="425"/>
      </w:pPr>
      <w:r w:rsidRPr="00CD4B36">
        <w:rPr>
          <w:b/>
        </w:rPr>
        <w:t>Pre-start checks</w:t>
      </w:r>
      <w:r>
        <w:t xml:space="preserve"> – providing a set of safety checks to work through before turning on the equipment.</w:t>
      </w:r>
    </w:p>
    <w:p w:rsidR="00CD4B36" w:rsidRDefault="00CD4B36" w:rsidP="00185FC8">
      <w:pPr>
        <w:pStyle w:val="ListParagraph1"/>
        <w:ind w:left="3544" w:hanging="425"/>
      </w:pPr>
      <w:r w:rsidRPr="00CD4B36">
        <w:rPr>
          <w:b/>
        </w:rPr>
        <w:t>Operational procedure</w:t>
      </w:r>
      <w:r>
        <w:t xml:space="preserve"> – setting out the main steps involved in using the equipment safely.</w:t>
      </w:r>
    </w:p>
    <w:p w:rsidR="00EB13DD" w:rsidRPr="006A0641" w:rsidRDefault="00EB13DD" w:rsidP="006223D8">
      <w:pPr>
        <w:pStyle w:val="Heading5"/>
        <w:spacing w:before="600"/>
        <w:rPr>
          <w:lang w:eastAsia="en-AU"/>
        </w:rPr>
      </w:pPr>
      <w:r w:rsidRPr="006A0641">
        <w:rPr>
          <w:lang w:eastAsia="en-AU"/>
        </w:rPr>
        <w:t>Learning activity</w:t>
      </w:r>
    </w:p>
    <w:p w:rsidR="00373566" w:rsidRDefault="000E550D" w:rsidP="00CD4B36">
      <w:pPr>
        <w:ind w:left="2268" w:hanging="2268"/>
      </w:pPr>
      <w:r>
        <w:rPr>
          <w:noProof/>
          <w:lang w:val="en-US"/>
        </w:rPr>
        <w:drawing>
          <wp:anchor distT="0" distB="0" distL="114300" distR="114300" simplePos="0" relativeHeight="251723776" behindDoc="1" locked="0" layoutInCell="1" allowOverlap="1">
            <wp:simplePos x="0" y="0"/>
            <wp:positionH relativeFrom="column">
              <wp:posOffset>61595</wp:posOffset>
            </wp:positionH>
            <wp:positionV relativeFrom="paragraph">
              <wp:posOffset>20955</wp:posOffset>
            </wp:positionV>
            <wp:extent cx="1295400" cy="1104900"/>
            <wp:effectExtent l="19050" t="0" r="0" b="0"/>
            <wp:wrapTight wrapText="bothSides">
              <wp:wrapPolygon edited="0">
                <wp:start x="-318" y="0"/>
                <wp:lineTo x="-318" y="21228"/>
                <wp:lineTo x="21600" y="21228"/>
                <wp:lineTo x="21600" y="0"/>
                <wp:lineTo x="-318" y="0"/>
              </wp:wrapPolygon>
            </wp:wrapTight>
            <wp:docPr id="73"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373566">
        <w:t xml:space="preserve">Do you have SOPs at your workplace? </w:t>
      </w:r>
    </w:p>
    <w:p w:rsidR="00373566" w:rsidRDefault="00373566" w:rsidP="00CD4B36">
      <w:pPr>
        <w:ind w:left="2268" w:hanging="2268"/>
      </w:pPr>
      <w:r>
        <w:t xml:space="preserve">What machines or work processes do they cover? </w:t>
      </w:r>
    </w:p>
    <w:p w:rsidR="00373566" w:rsidRDefault="00373566" w:rsidP="00CD4B36">
      <w:pPr>
        <w:ind w:left="2268" w:hanging="2268"/>
      </w:pPr>
      <w:r>
        <w:t>Are there any activities you undertake at work</w:t>
      </w:r>
      <w:r w:rsidR="00E4202E">
        <w:t xml:space="preserve"> </w:t>
      </w:r>
      <w:r>
        <w:t>that you believe should have an SOP but don’t?</w:t>
      </w:r>
    </w:p>
    <w:p w:rsidR="00547726" w:rsidRDefault="00547726"/>
    <w:p w:rsidR="00EC18B1" w:rsidRDefault="00EC18B1">
      <w:r>
        <w:rPr>
          <w:b/>
          <w:noProof/>
          <w:lang w:val="en-US"/>
        </w:rPr>
        <w:lastRenderedPageBreak/>
        <w:drawing>
          <wp:anchor distT="0" distB="0" distL="114300" distR="114300" simplePos="0" relativeHeight="251616256" behindDoc="1" locked="0" layoutInCell="1" allowOverlap="1">
            <wp:simplePos x="0" y="0"/>
            <wp:positionH relativeFrom="column">
              <wp:posOffset>19685</wp:posOffset>
            </wp:positionH>
            <wp:positionV relativeFrom="paragraph">
              <wp:posOffset>354330</wp:posOffset>
            </wp:positionV>
            <wp:extent cx="5752465" cy="8049895"/>
            <wp:effectExtent l="57150" t="57150" r="95885" b="103505"/>
            <wp:wrapTight wrapText="bothSides">
              <wp:wrapPolygon edited="0">
                <wp:start x="-72" y="-153"/>
                <wp:lineTo x="-215" y="-102"/>
                <wp:lineTo x="-215" y="21673"/>
                <wp:lineTo x="-72" y="21878"/>
                <wp:lineTo x="21817" y="21878"/>
                <wp:lineTo x="21960" y="21213"/>
                <wp:lineTo x="21960" y="716"/>
                <wp:lineTo x="21745" y="-51"/>
                <wp:lineTo x="21745" y="-153"/>
                <wp:lineTo x="-72" y="-153"/>
              </wp:wrapPolygon>
            </wp:wrapTight>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srcRect/>
                    <a:stretch>
                      <a:fillRect/>
                    </a:stretch>
                  </pic:blipFill>
                  <pic:spPr bwMode="auto">
                    <a:xfrm>
                      <a:off x="0" y="0"/>
                      <a:ext cx="5752465" cy="8049895"/>
                    </a:xfrm>
                    <a:prstGeom prst="rect">
                      <a:avLst/>
                    </a:prstGeom>
                    <a:noFill/>
                    <a:ln w="9525">
                      <a:solidFill>
                        <a:schemeClr val="tx2"/>
                      </a:solidFill>
                      <a:miter lim="800000"/>
                      <a:headEnd/>
                      <a:tailEnd/>
                    </a:ln>
                    <a:effectLst>
                      <a:outerShdw blurRad="50800" dist="38100" dir="2700000" algn="tl" rotWithShape="0">
                        <a:prstClr val="black">
                          <a:alpha val="40000"/>
                        </a:prstClr>
                      </a:outerShdw>
                    </a:effectLst>
                  </pic:spPr>
                </pic:pic>
              </a:graphicData>
            </a:graphic>
          </wp:anchor>
        </w:drawing>
      </w:r>
      <w:r>
        <w:rPr>
          <w:b/>
        </w:rPr>
        <w:br w:type="page"/>
      </w:r>
    </w:p>
    <w:tbl>
      <w:tblPr>
        <w:tblW w:w="0" w:type="auto"/>
        <w:shd w:val="clear" w:color="auto" w:fill="FFCC99"/>
        <w:tblLook w:val="04A0"/>
      </w:tblPr>
      <w:tblGrid>
        <w:gridCol w:w="9286"/>
      </w:tblGrid>
      <w:tr w:rsidR="00373566" w:rsidTr="0070510D">
        <w:tc>
          <w:tcPr>
            <w:tcW w:w="9286" w:type="dxa"/>
            <w:shd w:val="clear" w:color="auto" w:fill="FFCC99"/>
            <w:hideMark/>
          </w:tcPr>
          <w:p w:rsidR="00373566" w:rsidRDefault="00373566" w:rsidP="00373566">
            <w:pPr>
              <w:pStyle w:val="Heading2"/>
              <w:pageBreakBefore w:val="0"/>
              <w:rPr>
                <w:rFonts w:eastAsiaTheme="minorEastAsia"/>
              </w:rPr>
            </w:pPr>
            <w:bookmarkStart w:id="19" w:name="_Toc424544342"/>
            <w:r>
              <w:rPr>
                <w:rFonts w:eastAsiaTheme="minorEastAsia"/>
              </w:rPr>
              <w:lastRenderedPageBreak/>
              <w:t>Safe work method statements</w:t>
            </w:r>
            <w:bookmarkEnd w:id="19"/>
          </w:p>
        </w:tc>
      </w:tr>
    </w:tbl>
    <w:p w:rsidR="00843C3C" w:rsidRDefault="00FC06FC" w:rsidP="00CA1335">
      <w:pPr>
        <w:spacing w:before="360"/>
      </w:pPr>
      <w:r>
        <w:rPr>
          <w:noProof/>
          <w:lang w:val="en-US"/>
        </w:rPr>
        <w:drawing>
          <wp:anchor distT="0" distB="0" distL="114300" distR="114300" simplePos="0" relativeHeight="251610112" behindDoc="1" locked="0" layoutInCell="1" allowOverlap="1">
            <wp:simplePos x="0" y="0"/>
            <wp:positionH relativeFrom="column">
              <wp:posOffset>2946400</wp:posOffset>
            </wp:positionH>
            <wp:positionV relativeFrom="paragraph">
              <wp:posOffset>265430</wp:posOffset>
            </wp:positionV>
            <wp:extent cx="2839720" cy="2101215"/>
            <wp:effectExtent l="19050" t="0" r="0" b="0"/>
            <wp:wrapTight wrapText="bothSides">
              <wp:wrapPolygon edited="0">
                <wp:start x="-145" y="0"/>
                <wp:lineTo x="-145" y="21345"/>
                <wp:lineTo x="21590" y="21345"/>
                <wp:lineTo x="21590" y="0"/>
                <wp:lineTo x="-145" y="0"/>
              </wp:wrapPolygon>
            </wp:wrapTight>
            <wp:docPr id="685" name="Picture 684" descr="reading order 3 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 order 3 L (2).jpg"/>
                    <pic:cNvPicPr/>
                  </pic:nvPicPr>
                  <pic:blipFill>
                    <a:blip r:embed="rId33" cstate="print">
                      <a:lum bright="10000" contrast="10000"/>
                    </a:blip>
                    <a:srcRect/>
                    <a:stretch>
                      <a:fillRect/>
                    </a:stretch>
                  </pic:blipFill>
                  <pic:spPr>
                    <a:xfrm>
                      <a:off x="0" y="0"/>
                      <a:ext cx="2839720" cy="2101215"/>
                    </a:xfrm>
                    <a:prstGeom prst="rect">
                      <a:avLst/>
                    </a:prstGeom>
                  </pic:spPr>
                </pic:pic>
              </a:graphicData>
            </a:graphic>
          </wp:anchor>
        </w:drawing>
      </w:r>
      <w:r w:rsidR="00843C3C">
        <w:t xml:space="preserve">A </w:t>
      </w:r>
      <w:r w:rsidR="004F0899">
        <w:rPr>
          <w:b/>
        </w:rPr>
        <w:t>safe work method s</w:t>
      </w:r>
      <w:r w:rsidR="00843C3C" w:rsidRPr="009B07C9">
        <w:rPr>
          <w:b/>
        </w:rPr>
        <w:t>tatement</w:t>
      </w:r>
      <w:r w:rsidR="00843C3C">
        <w:t xml:space="preserve"> (SWMS) is a formal document that lists all the tasks involved in completing a job</w:t>
      </w:r>
      <w:r w:rsidR="00E4202E">
        <w:t xml:space="preserve"> and describes how the hazards will be controlled</w:t>
      </w:r>
      <w:r w:rsidR="004A7E8F">
        <w:t>.</w:t>
      </w:r>
    </w:p>
    <w:p w:rsidR="00FC06FC" w:rsidRDefault="00843C3C" w:rsidP="004A7E8F">
      <w:r>
        <w:t xml:space="preserve">On building sites they are mandatory for </w:t>
      </w:r>
      <w:r w:rsidR="009B07C9">
        <w:t>‘</w:t>
      </w:r>
      <w:r>
        <w:t>high risk construction work</w:t>
      </w:r>
      <w:r w:rsidR="009B07C9">
        <w:t>’</w:t>
      </w:r>
      <w:r w:rsidR="00FC06FC">
        <w:t xml:space="preserve">. However, </w:t>
      </w:r>
      <w:r w:rsidR="00884BC0">
        <w:t xml:space="preserve">on some sites all </w:t>
      </w:r>
      <w:r w:rsidR="004A7E8F" w:rsidRPr="00884BC0">
        <w:t>contract</w:t>
      </w:r>
      <w:r w:rsidR="00884BC0" w:rsidRPr="00884BC0">
        <w:t>ors</w:t>
      </w:r>
      <w:r w:rsidR="004A7E8F" w:rsidRPr="00884BC0">
        <w:t xml:space="preserve"> </w:t>
      </w:r>
      <w:r w:rsidR="00884BC0" w:rsidRPr="00884BC0">
        <w:t>are</w:t>
      </w:r>
      <w:r w:rsidR="004A7E8F" w:rsidRPr="00884BC0">
        <w:t xml:space="preserve"> asked</w:t>
      </w:r>
      <w:r w:rsidR="00FC06FC" w:rsidRPr="00884BC0">
        <w:t xml:space="preserve"> to</w:t>
      </w:r>
      <w:r w:rsidR="00FC06FC">
        <w:t xml:space="preserve"> complete a SWMS before they start work –</w:t>
      </w:r>
      <w:r w:rsidR="00E4202E">
        <w:t xml:space="preserve"> including flooring installers.</w:t>
      </w:r>
    </w:p>
    <w:p w:rsidR="00A75337" w:rsidRDefault="009743E6" w:rsidP="00F47045">
      <w:r>
        <w:t xml:space="preserve">In some </w:t>
      </w:r>
      <w:r w:rsidR="004A7E8F" w:rsidRPr="00884BC0">
        <w:t>Australian</w:t>
      </w:r>
      <w:r w:rsidR="004A7E8F">
        <w:t xml:space="preserve"> </w:t>
      </w:r>
      <w:r>
        <w:t>states</w:t>
      </w:r>
      <w:r w:rsidR="00A75337">
        <w:t>,</w:t>
      </w:r>
      <w:r>
        <w:t xml:space="preserve"> a</w:t>
      </w:r>
      <w:r w:rsidR="00A75337">
        <w:t xml:space="preserve"> </w:t>
      </w:r>
      <w:r w:rsidR="004F0899">
        <w:rPr>
          <w:b/>
        </w:rPr>
        <w:t>job safety a</w:t>
      </w:r>
      <w:r w:rsidR="00A75337" w:rsidRPr="009B07C9">
        <w:rPr>
          <w:b/>
        </w:rPr>
        <w:t>nalysis</w:t>
      </w:r>
      <w:r w:rsidR="00A75337">
        <w:t xml:space="preserve"> (JSA) is often used to document the hazards and control measures involved in carrying out a job. This is similar in layout to the SWMS and is sometimes used interchangeably. Nonetheless, even in the states where JSAs are common, it is now a </w:t>
      </w:r>
      <w:r w:rsidR="00E4202E">
        <w:t xml:space="preserve">legal </w:t>
      </w:r>
      <w:r w:rsidR="00A75337">
        <w:t>requirement to develop a SWMS for high risk work.</w:t>
      </w:r>
    </w:p>
    <w:p w:rsidR="001A4B6D" w:rsidRDefault="001A4B6D" w:rsidP="00F47045">
      <w:r>
        <w:t>Because SWMS</w:t>
      </w:r>
      <w:r w:rsidRPr="00884BC0">
        <w:t>s</w:t>
      </w:r>
      <w:r>
        <w:t xml:space="preserve"> are legal documents that can end up being tendered in court proceedings, they need to </w:t>
      </w:r>
      <w:r w:rsidRPr="00D961AE">
        <w:t xml:space="preserve">be signed off by </w:t>
      </w:r>
      <w:r w:rsidR="00D961AE">
        <w:t>everyone directly involved</w:t>
      </w:r>
      <w:r w:rsidR="0070510D">
        <w:t xml:space="preserve">. </w:t>
      </w:r>
      <w:r>
        <w:t>This helps the co</w:t>
      </w:r>
      <w:r w:rsidR="0070510D">
        <w:t xml:space="preserve">ntractor to prove that each worker had </w:t>
      </w:r>
      <w:r>
        <w:t xml:space="preserve">understood what their responsibilities were </w:t>
      </w:r>
      <w:r w:rsidR="0070510D">
        <w:t xml:space="preserve">before they started a job </w:t>
      </w:r>
      <w:r>
        <w:t xml:space="preserve">and </w:t>
      </w:r>
      <w:r w:rsidR="00A330D1">
        <w:t xml:space="preserve">had </w:t>
      </w:r>
      <w:r>
        <w:t xml:space="preserve">agreed to </w:t>
      </w:r>
      <w:r w:rsidR="0070510D">
        <w:t xml:space="preserve">follow </w:t>
      </w:r>
      <w:r w:rsidR="006C58F6">
        <w:t xml:space="preserve">all </w:t>
      </w:r>
      <w:r w:rsidR="00A40FD9">
        <w:t xml:space="preserve">of its </w:t>
      </w:r>
      <w:r w:rsidR="00B35712">
        <w:t>safety provisions.</w:t>
      </w:r>
    </w:p>
    <w:p w:rsidR="001460BE" w:rsidRDefault="00A40FD9" w:rsidP="00F47045">
      <w:r>
        <w:t xml:space="preserve">The law also says that </w:t>
      </w:r>
      <w:r w:rsidR="00B33090">
        <w:t xml:space="preserve">everyone who uses the SWMS </w:t>
      </w:r>
      <w:r>
        <w:t xml:space="preserve">needs to be ‘consulted’ while the document is being developed. This gives workers </w:t>
      </w:r>
      <w:r w:rsidR="00B33090">
        <w:t>the chance to express their views on the risks involved in doing particular</w:t>
      </w:r>
      <w:r w:rsidR="00B85A8A">
        <w:t xml:space="preserve"> tasks and the controls put in place to reduce the risks. </w:t>
      </w:r>
      <w:r>
        <w:t>We’ll talk more about the consultation process in the next sec</w:t>
      </w:r>
      <w:r w:rsidR="00B85A8A">
        <w:t>tion of this unit.</w:t>
      </w:r>
    </w:p>
    <w:p w:rsidR="00B85A8A" w:rsidRDefault="00B85A8A" w:rsidP="00F47045">
      <w:r>
        <w:t xml:space="preserve">On the </w:t>
      </w:r>
      <w:r w:rsidR="00267324">
        <w:t>following</w:t>
      </w:r>
      <w:r>
        <w:t xml:space="preserve"> </w:t>
      </w:r>
      <w:r w:rsidR="00267324">
        <w:t xml:space="preserve">two </w:t>
      </w:r>
      <w:r>
        <w:t>page</w:t>
      </w:r>
      <w:r w:rsidR="00267324">
        <w:t>s</w:t>
      </w:r>
      <w:r>
        <w:t xml:space="preserve"> is a sample </w:t>
      </w:r>
      <w:r w:rsidR="009B07C9">
        <w:t>SWMS</w:t>
      </w:r>
      <w:r>
        <w:t xml:space="preserve">, based on the template provided in </w:t>
      </w:r>
      <w:r w:rsidR="00267324">
        <w:t xml:space="preserve">the ‘Construction Work’ Code of Practice, produced by Safe Work Australia. </w:t>
      </w:r>
      <w:r w:rsidR="003B0336">
        <w:t xml:space="preserve">You can download </w:t>
      </w:r>
      <w:r w:rsidR="006C58F6">
        <w:t xml:space="preserve">this </w:t>
      </w:r>
      <w:r w:rsidR="00267324">
        <w:t>document</w:t>
      </w:r>
      <w:r w:rsidR="00267324" w:rsidRPr="00267324">
        <w:t xml:space="preserve"> </w:t>
      </w:r>
      <w:r w:rsidR="00267324">
        <w:t xml:space="preserve">from the web, as well as other template SWMSs produced </w:t>
      </w:r>
      <w:r w:rsidR="00B35712" w:rsidRPr="00884BC0">
        <w:t>by</w:t>
      </w:r>
      <w:r w:rsidR="00B35712">
        <w:t xml:space="preserve"> </w:t>
      </w:r>
      <w:r w:rsidR="00267324">
        <w:t>organisations</w:t>
      </w:r>
      <w:r w:rsidR="00344A3E">
        <w:t xml:space="preserve"> such as </w:t>
      </w:r>
      <w:proofErr w:type="spellStart"/>
      <w:r w:rsidR="00344A3E">
        <w:t>WorkCover</w:t>
      </w:r>
      <w:proofErr w:type="spellEnd"/>
      <w:r w:rsidR="00344A3E">
        <w:t xml:space="preserve">, industry associations and private companies. </w:t>
      </w:r>
      <w:r w:rsidR="00267324">
        <w:t>J</w:t>
      </w:r>
      <w:r w:rsidR="003B0336">
        <w:t>ust</w:t>
      </w:r>
      <w:r w:rsidR="009B07C9">
        <w:t xml:space="preserve"> </w:t>
      </w:r>
      <w:r w:rsidR="003B0336">
        <w:t>type ‘</w:t>
      </w:r>
      <w:r w:rsidR="009B07C9">
        <w:t>S</w:t>
      </w:r>
      <w:r w:rsidR="003B0336">
        <w:t>afe Work Method Statement’ into your sear</w:t>
      </w:r>
      <w:r w:rsidR="00B35712">
        <w:t>ch engine and follow the links.</w:t>
      </w:r>
    </w:p>
    <w:p w:rsidR="003B0336" w:rsidRPr="006A0641" w:rsidRDefault="000E550D" w:rsidP="003B0336">
      <w:pPr>
        <w:pStyle w:val="Heading5"/>
        <w:rPr>
          <w:lang w:eastAsia="en-AU"/>
        </w:rPr>
      </w:pPr>
      <w:r>
        <w:rPr>
          <w:noProof/>
          <w:lang w:val="en-US"/>
        </w:rPr>
        <w:drawing>
          <wp:anchor distT="0" distB="0" distL="114300" distR="114300" simplePos="0" relativeHeight="251725824" behindDoc="1" locked="0" layoutInCell="1" allowOverlap="1">
            <wp:simplePos x="0" y="0"/>
            <wp:positionH relativeFrom="column">
              <wp:posOffset>4445</wp:posOffset>
            </wp:positionH>
            <wp:positionV relativeFrom="paragraph">
              <wp:posOffset>471170</wp:posOffset>
            </wp:positionV>
            <wp:extent cx="1295400" cy="1104900"/>
            <wp:effectExtent l="19050" t="0" r="0" b="0"/>
            <wp:wrapTight wrapText="bothSides">
              <wp:wrapPolygon edited="0">
                <wp:start x="-318" y="0"/>
                <wp:lineTo x="-318" y="21228"/>
                <wp:lineTo x="21600" y="21228"/>
                <wp:lineTo x="21600" y="0"/>
                <wp:lineTo x="-318" y="0"/>
              </wp:wrapPolygon>
            </wp:wrapTight>
            <wp:docPr id="74"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3B0336" w:rsidRPr="006A0641">
        <w:rPr>
          <w:lang w:eastAsia="en-AU"/>
        </w:rPr>
        <w:t>Learning activity</w:t>
      </w:r>
    </w:p>
    <w:p w:rsidR="003B0336" w:rsidRDefault="0099662F" w:rsidP="006C58F6">
      <w:pPr>
        <w:ind w:left="2268" w:hanging="2268"/>
      </w:pPr>
      <w:r>
        <w:t>Do you have a safe work method statement covering the work you carry out? Does it look like the example on the next two pages? Do a comparison, and see where the differences are between your SWMS and this sample document.</w:t>
      </w:r>
    </w:p>
    <w:p w:rsidR="00C46108" w:rsidRDefault="005F026D">
      <w:pPr>
        <w:rPr>
          <w:b/>
        </w:rPr>
      </w:pPr>
      <w:r>
        <w:rPr>
          <w:b/>
          <w:noProof/>
          <w:lang w:val="en-US"/>
        </w:rPr>
        <w:lastRenderedPageBreak/>
        <w:drawing>
          <wp:anchor distT="0" distB="0" distL="114300" distR="114300" simplePos="0" relativeHeight="251713536" behindDoc="1" locked="0" layoutInCell="1" allowOverlap="1">
            <wp:simplePos x="0" y="0"/>
            <wp:positionH relativeFrom="column">
              <wp:posOffset>26670</wp:posOffset>
            </wp:positionH>
            <wp:positionV relativeFrom="paragraph">
              <wp:posOffset>242570</wp:posOffset>
            </wp:positionV>
            <wp:extent cx="5759450" cy="8146415"/>
            <wp:effectExtent l="133350" t="76200" r="127000" b="83185"/>
            <wp:wrapTight wrapText="bothSides">
              <wp:wrapPolygon edited="0">
                <wp:start x="-500" y="-202"/>
                <wp:lineTo x="-500" y="21821"/>
                <wp:lineTo x="22005" y="21821"/>
                <wp:lineTo x="22076" y="21669"/>
                <wp:lineTo x="22076" y="606"/>
                <wp:lineTo x="22005" y="-152"/>
                <wp:lineTo x="22005" y="-202"/>
                <wp:lineTo x="-500" y="-202"/>
              </wp:wrapPolygon>
            </wp:wrapTight>
            <wp:docPr id="15" name="Picture 14" descr="sample_swm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_swms_1.jpg"/>
                    <pic:cNvPicPr/>
                  </pic:nvPicPr>
                  <pic:blipFill>
                    <a:blip r:embed="rId34" cstate="print"/>
                    <a:stretch>
                      <a:fillRect/>
                    </a:stretch>
                  </pic:blipFill>
                  <pic:spPr>
                    <a:xfrm>
                      <a:off x="0" y="0"/>
                      <a:ext cx="5759450" cy="8146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116F01" w:rsidRDefault="005F026D">
      <w:pPr>
        <w:rPr>
          <w:b/>
        </w:rPr>
      </w:pPr>
      <w:r>
        <w:rPr>
          <w:b/>
          <w:noProof/>
          <w:lang w:val="en-US"/>
        </w:rPr>
        <w:lastRenderedPageBreak/>
        <w:drawing>
          <wp:anchor distT="0" distB="0" distL="114300" distR="114300" simplePos="0" relativeHeight="251714560" behindDoc="1" locked="0" layoutInCell="1" allowOverlap="1">
            <wp:simplePos x="0" y="0"/>
            <wp:positionH relativeFrom="column">
              <wp:posOffset>80645</wp:posOffset>
            </wp:positionH>
            <wp:positionV relativeFrom="paragraph">
              <wp:posOffset>242570</wp:posOffset>
            </wp:positionV>
            <wp:extent cx="5759450" cy="8146415"/>
            <wp:effectExtent l="133350" t="76200" r="127000" b="83185"/>
            <wp:wrapTight wrapText="bothSides">
              <wp:wrapPolygon edited="0">
                <wp:start x="-500" y="-202"/>
                <wp:lineTo x="-500" y="21821"/>
                <wp:lineTo x="22005" y="21821"/>
                <wp:lineTo x="22076" y="21669"/>
                <wp:lineTo x="22076" y="606"/>
                <wp:lineTo x="22005" y="-152"/>
                <wp:lineTo x="22005" y="-202"/>
                <wp:lineTo x="-500" y="-202"/>
              </wp:wrapPolygon>
            </wp:wrapTight>
            <wp:docPr id="697" name="Picture 696" descr="sample_swm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_swms_2.jpg"/>
                    <pic:cNvPicPr/>
                  </pic:nvPicPr>
                  <pic:blipFill>
                    <a:blip r:embed="rId35" cstate="print"/>
                    <a:stretch>
                      <a:fillRect/>
                    </a:stretch>
                  </pic:blipFill>
                  <pic:spPr>
                    <a:xfrm>
                      <a:off x="0" y="0"/>
                      <a:ext cx="5759450" cy="8146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16F01">
        <w:rPr>
          <w:b/>
        </w:rPr>
        <w:br w:type="page"/>
      </w:r>
    </w:p>
    <w:tbl>
      <w:tblPr>
        <w:tblW w:w="0" w:type="auto"/>
        <w:shd w:val="clear" w:color="auto" w:fill="FFCC99"/>
        <w:tblLook w:val="04A0"/>
      </w:tblPr>
      <w:tblGrid>
        <w:gridCol w:w="9286"/>
      </w:tblGrid>
      <w:tr w:rsidR="00DD594A" w:rsidTr="00D16646">
        <w:tc>
          <w:tcPr>
            <w:tcW w:w="9286" w:type="dxa"/>
            <w:shd w:val="clear" w:color="auto" w:fill="FFCC99"/>
            <w:hideMark/>
          </w:tcPr>
          <w:p w:rsidR="00DD594A" w:rsidRDefault="00DD594A" w:rsidP="00DD594A">
            <w:pPr>
              <w:pStyle w:val="Heading2"/>
              <w:rPr>
                <w:rFonts w:eastAsiaTheme="minorEastAsia"/>
              </w:rPr>
            </w:pPr>
            <w:r>
              <w:rPr>
                <w:rFonts w:cs="Times New Roman"/>
                <w:b w:val="0"/>
                <w:color w:val="auto"/>
                <w:sz w:val="24"/>
                <w:szCs w:val="24"/>
              </w:rPr>
              <w:lastRenderedPageBreak/>
              <w:br w:type="page"/>
            </w:r>
            <w:bookmarkStart w:id="20" w:name="_Toc424544343"/>
            <w:r w:rsidR="006C3499">
              <w:rPr>
                <w:rFonts w:eastAsiaTheme="minorEastAsia"/>
              </w:rPr>
              <w:t>Personal protective equipment</w:t>
            </w:r>
            <w:bookmarkEnd w:id="20"/>
          </w:p>
        </w:tc>
      </w:tr>
    </w:tbl>
    <w:p w:rsidR="00D62B9B" w:rsidRDefault="00D62B9B" w:rsidP="00CA1335">
      <w:pPr>
        <w:spacing w:before="360"/>
      </w:pPr>
      <w:r w:rsidRPr="00D961AE">
        <w:rPr>
          <w:b/>
          <w:noProof/>
          <w:lang w:val="en-US"/>
        </w:rPr>
        <w:drawing>
          <wp:anchor distT="0" distB="0" distL="114300" distR="114300" simplePos="0" relativeHeight="251611136" behindDoc="1" locked="0" layoutInCell="1" allowOverlap="1">
            <wp:simplePos x="0" y="0"/>
            <wp:positionH relativeFrom="column">
              <wp:posOffset>2900045</wp:posOffset>
            </wp:positionH>
            <wp:positionV relativeFrom="paragraph">
              <wp:posOffset>219710</wp:posOffset>
            </wp:positionV>
            <wp:extent cx="2837180" cy="1971675"/>
            <wp:effectExtent l="0" t="0" r="0" b="0"/>
            <wp:wrapTight wrapText="bothSides">
              <wp:wrapPolygon edited="0">
                <wp:start x="0" y="0"/>
                <wp:lineTo x="0" y="21496"/>
                <wp:lineTo x="21465" y="21496"/>
                <wp:lineTo x="21465" y="0"/>
                <wp:lineTo x="0" y="0"/>
              </wp:wrapPolygon>
            </wp:wrapTight>
            <wp:docPr id="681" name="Picture 680" descr="DSC_005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8 (2).jpg"/>
                    <pic:cNvPicPr/>
                  </pic:nvPicPr>
                  <pic:blipFill rotWithShape="1">
                    <a:blip r:embed="rId36" cstate="print">
                      <a:lum contrast="10000"/>
                    </a:blip>
                    <a:srcRect b="3574"/>
                    <a:stretch/>
                  </pic:blipFill>
                  <pic:spPr bwMode="auto">
                    <a:xfrm>
                      <a:off x="0" y="0"/>
                      <a:ext cx="2837180" cy="197167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356CA" w:rsidRPr="00D961AE">
        <w:rPr>
          <w:b/>
        </w:rPr>
        <w:t>Personal protective equipment</w:t>
      </w:r>
      <w:r w:rsidR="00C356CA">
        <w:t xml:space="preserve"> (PPE) refers to the safety gear you wear to protect</w:t>
      </w:r>
      <w:r w:rsidR="00B35712">
        <w:t xml:space="preserve"> particular parts of your body.</w:t>
      </w:r>
    </w:p>
    <w:p w:rsidR="00C356CA" w:rsidRDefault="00DD594A" w:rsidP="00B35712">
      <w:r>
        <w:t xml:space="preserve">Some items, such as safety boots, are often compulsory for all people on-site. Other items are generally specified for particular jobs, such as </w:t>
      </w:r>
      <w:r w:rsidR="001C7F68">
        <w:t xml:space="preserve">ear muffs when using </w:t>
      </w:r>
      <w:r w:rsidR="00D62B9B">
        <w:t xml:space="preserve">noisy equipment </w:t>
      </w:r>
      <w:r w:rsidR="00C356CA">
        <w:t>and knee p</w:t>
      </w:r>
      <w:r w:rsidR="00B35712">
        <w:t>ads when working on your knees.</w:t>
      </w:r>
    </w:p>
    <w:p w:rsidR="00C356CA" w:rsidRDefault="00DD594A" w:rsidP="00B35712">
      <w:r>
        <w:t>Your company will have set procedures for the d</w:t>
      </w:r>
      <w:r w:rsidR="00616F97">
        <w:t>ifferent items of PPE that you’</w:t>
      </w:r>
      <w:r>
        <w:t xml:space="preserve">re required to wear. </w:t>
      </w:r>
      <w:r w:rsidR="00C356CA">
        <w:t xml:space="preserve">These will be specified in the safe operating procedures or safe work method statements that </w:t>
      </w:r>
      <w:r w:rsidR="00B35712">
        <w:t>apply to the work you’re doing.</w:t>
      </w:r>
    </w:p>
    <w:p w:rsidR="00DD594A" w:rsidRDefault="00F22D3F" w:rsidP="00B35712">
      <w:r>
        <w:t xml:space="preserve">On large building sites and in warehouses and factories, there might </w:t>
      </w:r>
      <w:r w:rsidR="00DD594A">
        <w:t xml:space="preserve">also be signs up on the wall or </w:t>
      </w:r>
      <w:r w:rsidR="009C68A1">
        <w:t>at</w:t>
      </w:r>
      <w:r w:rsidR="00DD594A">
        <w:t xml:space="preserve"> entranceways to alert people to the PPE items required in </w:t>
      </w:r>
      <w:r w:rsidR="005416AE">
        <w:t xml:space="preserve">those </w:t>
      </w:r>
      <w:r w:rsidR="00DD594A">
        <w:t xml:space="preserve">areas. </w:t>
      </w:r>
    </w:p>
    <w:p w:rsidR="00DD594A" w:rsidRDefault="00DD594A" w:rsidP="00B35712">
      <w:r>
        <w:t xml:space="preserve">It's important to remember that if </w:t>
      </w:r>
      <w:r w:rsidR="005416AE">
        <w:t>the</w:t>
      </w:r>
      <w:r>
        <w:t xml:space="preserve"> company has made it a requirement to wear PPE, you have a legal obligation to do so. </w:t>
      </w:r>
      <w:r w:rsidR="009C68A1">
        <w:t>This means that if</w:t>
      </w:r>
      <w:r>
        <w:t xml:space="preserve"> you get hurt and you're not wearing the necessary safety gear, you might end up being in </w:t>
      </w:r>
      <w:r w:rsidRPr="00A8625E">
        <w:t>trouble with the law, quite apart from any injuries you suffer.</w:t>
      </w:r>
    </w:p>
    <w:p w:rsidR="00501C88" w:rsidRDefault="00501C88" w:rsidP="00501C88">
      <w:pPr>
        <w:pStyle w:val="Heading3"/>
        <w:rPr>
          <w:lang w:eastAsia="en-AU"/>
        </w:rPr>
      </w:pPr>
      <w:r>
        <w:rPr>
          <w:lang w:eastAsia="en-AU"/>
        </w:rPr>
        <w:t>Common symbols</w:t>
      </w:r>
    </w:p>
    <w:p w:rsidR="00DD594A" w:rsidRDefault="00DD594A" w:rsidP="00501C88">
      <w:pPr>
        <w:shd w:val="clear" w:color="auto" w:fill="FFFFFF"/>
        <w:spacing w:before="100" w:beforeAutospacing="1"/>
        <w:rPr>
          <w:color w:val="000000"/>
        </w:rPr>
      </w:pPr>
      <w:r>
        <w:rPr>
          <w:color w:val="000000"/>
        </w:rPr>
        <w:t xml:space="preserve">Below are the main </w:t>
      </w:r>
      <w:r w:rsidR="009C68A1">
        <w:rPr>
          <w:color w:val="000000"/>
        </w:rPr>
        <w:t>symbols you’re likely to see on building sites and in suppliers’ warehouses.</w:t>
      </w:r>
    </w:p>
    <w:tbl>
      <w:tblPr>
        <w:tblW w:w="0" w:type="auto"/>
        <w:tblCellSpacing w:w="15" w:type="dxa"/>
        <w:tblInd w:w="32" w:type="dxa"/>
        <w:tblLook w:val="04A0"/>
      </w:tblPr>
      <w:tblGrid>
        <w:gridCol w:w="2172"/>
        <w:gridCol w:w="6988"/>
      </w:tblGrid>
      <w:tr w:rsidR="00DD594A" w:rsidTr="00B35712">
        <w:trPr>
          <w:tblCellSpacing w:w="15" w:type="dxa"/>
        </w:trPr>
        <w:tc>
          <w:tcPr>
            <w:tcW w:w="2127" w:type="dxa"/>
            <w:shd w:val="clear" w:color="auto" w:fill="auto"/>
            <w:tcMar>
              <w:top w:w="47" w:type="dxa"/>
              <w:left w:w="47" w:type="dxa"/>
              <w:bottom w:w="47" w:type="dxa"/>
              <w:right w:w="47" w:type="dxa"/>
            </w:tcMar>
            <w:vAlign w:val="center"/>
            <w:hideMark/>
          </w:tcPr>
          <w:p w:rsidR="00DD594A" w:rsidRDefault="00DD594A" w:rsidP="008F46C8">
            <w:pPr>
              <w:spacing w:before="0" w:line="240" w:lineRule="auto"/>
              <w:jc w:val="center"/>
              <w:rPr>
                <w:color w:val="000000"/>
              </w:rPr>
            </w:pPr>
            <w:r>
              <w:rPr>
                <w:i/>
                <w:noProof/>
                <w:color w:val="000000"/>
                <w:lang w:val="en-US"/>
              </w:rPr>
              <w:drawing>
                <wp:inline distT="0" distB="0" distL="0" distR="0">
                  <wp:extent cx="881727" cy="900000"/>
                  <wp:effectExtent l="19050" t="0" r="0" b="0"/>
                  <wp:docPr id="7" name="Picture 2" descr="Har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d hat"/>
                          <pic:cNvPicPr>
                            <a:picLocks noChangeAspect="1" noChangeArrowheads="1"/>
                          </pic:cNvPicPr>
                        </pic:nvPicPr>
                        <pic:blipFill>
                          <a:blip r:embed="rId37" cstate="print"/>
                          <a:srcRect/>
                          <a:stretch>
                            <a:fillRect/>
                          </a:stretch>
                        </pic:blipFill>
                        <pic:spPr bwMode="auto">
                          <a:xfrm>
                            <a:off x="0" y="0"/>
                            <a:ext cx="881727" cy="900000"/>
                          </a:xfrm>
                          <a:prstGeom prst="rect">
                            <a:avLst/>
                          </a:prstGeom>
                          <a:noFill/>
                          <a:ln w="9525">
                            <a:noFill/>
                            <a:miter lim="800000"/>
                            <a:headEnd/>
                            <a:tailEnd/>
                          </a:ln>
                        </pic:spPr>
                      </pic:pic>
                    </a:graphicData>
                  </a:graphic>
                </wp:inline>
              </w:drawing>
            </w:r>
          </w:p>
        </w:tc>
        <w:tc>
          <w:tcPr>
            <w:tcW w:w="6943" w:type="dxa"/>
            <w:shd w:val="clear" w:color="auto" w:fill="auto"/>
            <w:tcMar>
              <w:top w:w="47" w:type="dxa"/>
              <w:left w:w="47" w:type="dxa"/>
              <w:bottom w:w="47" w:type="dxa"/>
              <w:right w:w="47" w:type="dxa"/>
            </w:tcMar>
            <w:vAlign w:val="center"/>
            <w:hideMark/>
          </w:tcPr>
          <w:p w:rsidR="00DD594A" w:rsidRPr="00DE38D3" w:rsidRDefault="00DD594A" w:rsidP="00B35712">
            <w:pPr>
              <w:pStyle w:val="Heading4"/>
              <w:spacing w:before="240" w:after="0"/>
              <w:rPr>
                <w:lang w:eastAsia="en-AU"/>
              </w:rPr>
            </w:pPr>
            <w:r w:rsidRPr="00DE38D3">
              <w:rPr>
                <w:lang w:eastAsia="en-AU"/>
              </w:rPr>
              <w:t>Safety helmet, or hard hat</w:t>
            </w:r>
          </w:p>
          <w:p w:rsidR="00DD594A" w:rsidRDefault="00DD594A" w:rsidP="00B35712">
            <w:pPr>
              <w:spacing w:before="120"/>
              <w:rPr>
                <w:color w:val="000000"/>
              </w:rPr>
            </w:pPr>
            <w:r>
              <w:rPr>
                <w:color w:val="000000"/>
              </w:rPr>
              <w:t xml:space="preserve">Workers are normally required to wear a hard hat in any area where there is a danger of falling objects, or where equipment is being operated overhead.  </w:t>
            </w:r>
          </w:p>
        </w:tc>
      </w:tr>
      <w:tr w:rsidR="00DD594A" w:rsidTr="00B35712">
        <w:trPr>
          <w:tblCellSpacing w:w="15" w:type="dxa"/>
        </w:trPr>
        <w:tc>
          <w:tcPr>
            <w:tcW w:w="2127" w:type="dxa"/>
            <w:shd w:val="clear" w:color="auto" w:fill="auto"/>
            <w:tcMar>
              <w:top w:w="47" w:type="dxa"/>
              <w:left w:w="47" w:type="dxa"/>
              <w:bottom w:w="47" w:type="dxa"/>
              <w:right w:w="47" w:type="dxa"/>
            </w:tcMar>
            <w:vAlign w:val="center"/>
            <w:hideMark/>
          </w:tcPr>
          <w:p w:rsidR="00DD594A" w:rsidRDefault="00DD594A" w:rsidP="008F46C8">
            <w:pPr>
              <w:spacing w:before="0" w:line="240" w:lineRule="auto"/>
              <w:jc w:val="center"/>
              <w:rPr>
                <w:color w:val="000000"/>
              </w:rPr>
            </w:pPr>
            <w:r>
              <w:rPr>
                <w:i/>
                <w:noProof/>
                <w:color w:val="000000"/>
                <w:lang w:val="en-US"/>
              </w:rPr>
              <w:drawing>
                <wp:inline distT="0" distB="0" distL="0" distR="0">
                  <wp:extent cx="881727" cy="900000"/>
                  <wp:effectExtent l="19050" t="0" r="0" b="0"/>
                  <wp:docPr id="9" name="Picture 3" descr="V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st"/>
                          <pic:cNvPicPr>
                            <a:picLocks noChangeAspect="1" noChangeArrowheads="1"/>
                          </pic:cNvPicPr>
                        </pic:nvPicPr>
                        <pic:blipFill>
                          <a:blip r:embed="rId38" cstate="print"/>
                          <a:srcRect/>
                          <a:stretch>
                            <a:fillRect/>
                          </a:stretch>
                        </pic:blipFill>
                        <pic:spPr bwMode="auto">
                          <a:xfrm>
                            <a:off x="0" y="0"/>
                            <a:ext cx="881727" cy="900000"/>
                          </a:xfrm>
                          <a:prstGeom prst="rect">
                            <a:avLst/>
                          </a:prstGeom>
                          <a:noFill/>
                          <a:ln w="9525">
                            <a:noFill/>
                            <a:miter lim="800000"/>
                            <a:headEnd/>
                            <a:tailEnd/>
                          </a:ln>
                        </pic:spPr>
                      </pic:pic>
                    </a:graphicData>
                  </a:graphic>
                </wp:inline>
              </w:drawing>
            </w:r>
          </w:p>
        </w:tc>
        <w:tc>
          <w:tcPr>
            <w:tcW w:w="6943" w:type="dxa"/>
            <w:shd w:val="clear" w:color="auto" w:fill="auto"/>
            <w:tcMar>
              <w:top w:w="47" w:type="dxa"/>
              <w:left w:w="47" w:type="dxa"/>
              <w:bottom w:w="47" w:type="dxa"/>
              <w:right w:w="47" w:type="dxa"/>
            </w:tcMar>
            <w:vAlign w:val="center"/>
            <w:hideMark/>
          </w:tcPr>
          <w:p w:rsidR="00DD594A" w:rsidRPr="00DE38D3" w:rsidRDefault="00DD594A" w:rsidP="00B35712">
            <w:pPr>
              <w:pStyle w:val="Heading4"/>
              <w:spacing w:before="240"/>
              <w:rPr>
                <w:lang w:eastAsia="en-AU"/>
              </w:rPr>
            </w:pPr>
            <w:r w:rsidRPr="00DE38D3">
              <w:rPr>
                <w:lang w:eastAsia="en-AU"/>
              </w:rPr>
              <w:t>High visibility vest</w:t>
            </w:r>
          </w:p>
          <w:p w:rsidR="00DD594A" w:rsidRDefault="00DD594A" w:rsidP="00B35712">
            <w:pPr>
              <w:spacing w:before="120"/>
              <w:rPr>
                <w:color w:val="000000"/>
              </w:rPr>
            </w:pPr>
            <w:r>
              <w:rPr>
                <w:color w:val="000000"/>
              </w:rPr>
              <w:t xml:space="preserve">Anyone who </w:t>
            </w:r>
            <w:r w:rsidR="00501C88">
              <w:rPr>
                <w:color w:val="000000"/>
              </w:rPr>
              <w:t>is working</w:t>
            </w:r>
            <w:r>
              <w:rPr>
                <w:color w:val="000000"/>
              </w:rPr>
              <w:t xml:space="preserve"> near trucks, forklifts or other vehicles or machinery should wear a high visibility vest to make them as visible as possible to nearby operators.</w:t>
            </w:r>
          </w:p>
        </w:tc>
      </w:tr>
      <w:tr w:rsidR="00DD594A" w:rsidTr="00B35712">
        <w:trPr>
          <w:tblCellSpacing w:w="15" w:type="dxa"/>
        </w:trPr>
        <w:tc>
          <w:tcPr>
            <w:tcW w:w="2127" w:type="dxa"/>
            <w:shd w:val="clear" w:color="auto" w:fill="auto"/>
            <w:tcMar>
              <w:top w:w="47" w:type="dxa"/>
              <w:left w:w="47" w:type="dxa"/>
              <w:bottom w:w="47" w:type="dxa"/>
              <w:right w:w="47" w:type="dxa"/>
            </w:tcMar>
            <w:vAlign w:val="center"/>
            <w:hideMark/>
          </w:tcPr>
          <w:p w:rsidR="00DD594A" w:rsidRDefault="00DD594A" w:rsidP="008F46C8">
            <w:pPr>
              <w:spacing w:before="0" w:line="240" w:lineRule="auto"/>
              <w:jc w:val="center"/>
              <w:rPr>
                <w:color w:val="000000"/>
              </w:rPr>
            </w:pPr>
            <w:r>
              <w:rPr>
                <w:i/>
                <w:noProof/>
                <w:color w:val="000000"/>
                <w:lang w:val="en-US"/>
              </w:rPr>
              <w:lastRenderedPageBreak/>
              <w:drawing>
                <wp:inline distT="0" distB="0" distL="0" distR="0">
                  <wp:extent cx="904657" cy="900000"/>
                  <wp:effectExtent l="19050" t="0" r="0" b="0"/>
                  <wp:docPr id="14" name="Picture 4" descr="B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ots"/>
                          <pic:cNvPicPr>
                            <a:picLocks noChangeAspect="1" noChangeArrowheads="1"/>
                          </pic:cNvPicPr>
                        </pic:nvPicPr>
                        <pic:blipFill>
                          <a:blip r:embed="rId39" cstate="print"/>
                          <a:srcRect/>
                          <a:stretch>
                            <a:fillRect/>
                          </a:stretch>
                        </pic:blipFill>
                        <pic:spPr bwMode="auto">
                          <a:xfrm>
                            <a:off x="0" y="0"/>
                            <a:ext cx="904657" cy="900000"/>
                          </a:xfrm>
                          <a:prstGeom prst="rect">
                            <a:avLst/>
                          </a:prstGeom>
                          <a:noFill/>
                          <a:ln w="9525">
                            <a:noFill/>
                            <a:miter lim="800000"/>
                            <a:headEnd/>
                            <a:tailEnd/>
                          </a:ln>
                        </pic:spPr>
                      </pic:pic>
                    </a:graphicData>
                  </a:graphic>
                </wp:inline>
              </w:drawing>
            </w:r>
          </w:p>
        </w:tc>
        <w:tc>
          <w:tcPr>
            <w:tcW w:w="6943" w:type="dxa"/>
            <w:shd w:val="clear" w:color="auto" w:fill="auto"/>
            <w:tcMar>
              <w:top w:w="47" w:type="dxa"/>
              <w:left w:w="47" w:type="dxa"/>
              <w:bottom w:w="47" w:type="dxa"/>
              <w:right w:w="47" w:type="dxa"/>
            </w:tcMar>
            <w:vAlign w:val="center"/>
            <w:hideMark/>
          </w:tcPr>
          <w:p w:rsidR="00DD594A" w:rsidRPr="00DE38D3" w:rsidRDefault="00DD594A" w:rsidP="00B35712">
            <w:pPr>
              <w:pStyle w:val="Heading4"/>
              <w:spacing w:before="240"/>
              <w:rPr>
                <w:lang w:eastAsia="en-AU"/>
              </w:rPr>
            </w:pPr>
            <w:r w:rsidRPr="00DE38D3">
              <w:rPr>
                <w:lang w:eastAsia="en-AU"/>
              </w:rPr>
              <w:t>Safety boots</w:t>
            </w:r>
          </w:p>
          <w:p w:rsidR="00DD594A" w:rsidRDefault="00DD594A" w:rsidP="00B35712">
            <w:pPr>
              <w:spacing w:before="120"/>
              <w:rPr>
                <w:color w:val="000000"/>
              </w:rPr>
            </w:pPr>
            <w:r>
              <w:rPr>
                <w:color w:val="000000"/>
              </w:rPr>
              <w:t>Safety boots, also called steel capped boots, are needed if there is a risk of objects falling on your feet. Note that this includes sharp objects that may not necessarily be heavy.</w:t>
            </w:r>
          </w:p>
        </w:tc>
      </w:tr>
      <w:tr w:rsidR="00DD594A" w:rsidTr="00B35712">
        <w:trPr>
          <w:tblCellSpacing w:w="15" w:type="dxa"/>
        </w:trPr>
        <w:tc>
          <w:tcPr>
            <w:tcW w:w="2127" w:type="dxa"/>
            <w:shd w:val="clear" w:color="auto" w:fill="auto"/>
            <w:tcMar>
              <w:top w:w="47" w:type="dxa"/>
              <w:left w:w="47" w:type="dxa"/>
              <w:bottom w:w="47" w:type="dxa"/>
              <w:right w:w="47" w:type="dxa"/>
            </w:tcMar>
            <w:vAlign w:val="center"/>
            <w:hideMark/>
          </w:tcPr>
          <w:p w:rsidR="00DD594A" w:rsidRDefault="00DD594A" w:rsidP="008F46C8">
            <w:pPr>
              <w:spacing w:before="0" w:line="240" w:lineRule="auto"/>
              <w:jc w:val="center"/>
              <w:rPr>
                <w:color w:val="000000"/>
              </w:rPr>
            </w:pPr>
            <w:r>
              <w:rPr>
                <w:i/>
                <w:noProof/>
                <w:color w:val="000000"/>
                <w:lang w:val="en-US"/>
              </w:rPr>
              <w:drawing>
                <wp:inline distT="0" distB="0" distL="0" distR="0">
                  <wp:extent cx="881727" cy="900000"/>
                  <wp:effectExtent l="19050" t="0" r="0" b="0"/>
                  <wp:docPr id="17" name="Picture 5" descr="Ear muf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 muffs"/>
                          <pic:cNvPicPr>
                            <a:picLocks noChangeAspect="1" noChangeArrowheads="1"/>
                          </pic:cNvPicPr>
                        </pic:nvPicPr>
                        <pic:blipFill>
                          <a:blip r:embed="rId40" cstate="print"/>
                          <a:srcRect/>
                          <a:stretch>
                            <a:fillRect/>
                          </a:stretch>
                        </pic:blipFill>
                        <pic:spPr bwMode="auto">
                          <a:xfrm>
                            <a:off x="0" y="0"/>
                            <a:ext cx="881727" cy="900000"/>
                          </a:xfrm>
                          <a:prstGeom prst="rect">
                            <a:avLst/>
                          </a:prstGeom>
                          <a:noFill/>
                          <a:ln w="9525">
                            <a:noFill/>
                            <a:miter lim="800000"/>
                            <a:headEnd/>
                            <a:tailEnd/>
                          </a:ln>
                        </pic:spPr>
                      </pic:pic>
                    </a:graphicData>
                  </a:graphic>
                </wp:inline>
              </w:drawing>
            </w:r>
          </w:p>
        </w:tc>
        <w:tc>
          <w:tcPr>
            <w:tcW w:w="6943" w:type="dxa"/>
            <w:shd w:val="clear" w:color="auto" w:fill="auto"/>
            <w:tcMar>
              <w:top w:w="47" w:type="dxa"/>
              <w:left w:w="47" w:type="dxa"/>
              <w:bottom w:w="47" w:type="dxa"/>
              <w:right w:w="47" w:type="dxa"/>
            </w:tcMar>
            <w:vAlign w:val="center"/>
            <w:hideMark/>
          </w:tcPr>
          <w:p w:rsidR="00DD594A" w:rsidRPr="00DE38D3" w:rsidRDefault="00DD594A" w:rsidP="00B35712">
            <w:pPr>
              <w:pStyle w:val="Heading4"/>
              <w:spacing w:before="240"/>
              <w:rPr>
                <w:lang w:eastAsia="en-AU"/>
              </w:rPr>
            </w:pPr>
            <w:r w:rsidRPr="00DE38D3">
              <w:rPr>
                <w:lang w:eastAsia="en-AU"/>
              </w:rPr>
              <w:t>Ear protection</w:t>
            </w:r>
          </w:p>
          <w:p w:rsidR="00DD594A" w:rsidRDefault="00DD594A" w:rsidP="00B35712">
            <w:pPr>
              <w:spacing w:before="120"/>
              <w:rPr>
                <w:color w:val="000000"/>
              </w:rPr>
            </w:pPr>
            <w:r>
              <w:rPr>
                <w:color w:val="000000"/>
              </w:rPr>
              <w:t>If you're working in a noisy area, you should always wear ear muffs or ear plugs. Bear in mind that even if the noise isn't uncomfortably loud, it can still cause long-term hearing damage if you're subjected to it day after day over a long period of time.</w:t>
            </w:r>
          </w:p>
        </w:tc>
      </w:tr>
      <w:tr w:rsidR="00DD594A" w:rsidTr="00B35712">
        <w:trPr>
          <w:tblCellSpacing w:w="15" w:type="dxa"/>
        </w:trPr>
        <w:tc>
          <w:tcPr>
            <w:tcW w:w="2127" w:type="dxa"/>
            <w:shd w:val="clear" w:color="auto" w:fill="auto"/>
            <w:tcMar>
              <w:top w:w="47" w:type="dxa"/>
              <w:left w:w="47" w:type="dxa"/>
              <w:bottom w:w="47" w:type="dxa"/>
              <w:right w:w="47" w:type="dxa"/>
            </w:tcMar>
            <w:vAlign w:val="center"/>
            <w:hideMark/>
          </w:tcPr>
          <w:p w:rsidR="00DD594A" w:rsidRDefault="00DD594A" w:rsidP="008F46C8">
            <w:pPr>
              <w:spacing w:before="0" w:line="240" w:lineRule="auto"/>
              <w:jc w:val="center"/>
              <w:rPr>
                <w:color w:val="000000"/>
              </w:rPr>
            </w:pPr>
            <w:r>
              <w:rPr>
                <w:i/>
                <w:noProof/>
                <w:color w:val="000000"/>
                <w:lang w:val="en-US"/>
              </w:rPr>
              <w:drawing>
                <wp:inline distT="0" distB="0" distL="0" distR="0">
                  <wp:extent cx="889537" cy="900000"/>
                  <wp:effectExtent l="19050" t="0" r="5813" b="0"/>
                  <wp:docPr id="19" name="Picture 6" descr="Safety 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fety glasses"/>
                          <pic:cNvPicPr>
                            <a:picLocks noChangeAspect="1" noChangeArrowheads="1"/>
                          </pic:cNvPicPr>
                        </pic:nvPicPr>
                        <pic:blipFill>
                          <a:blip r:embed="rId41" cstate="print"/>
                          <a:srcRect/>
                          <a:stretch>
                            <a:fillRect/>
                          </a:stretch>
                        </pic:blipFill>
                        <pic:spPr bwMode="auto">
                          <a:xfrm>
                            <a:off x="0" y="0"/>
                            <a:ext cx="889537" cy="900000"/>
                          </a:xfrm>
                          <a:prstGeom prst="rect">
                            <a:avLst/>
                          </a:prstGeom>
                          <a:noFill/>
                          <a:ln w="9525">
                            <a:noFill/>
                            <a:miter lim="800000"/>
                            <a:headEnd/>
                            <a:tailEnd/>
                          </a:ln>
                        </pic:spPr>
                      </pic:pic>
                    </a:graphicData>
                  </a:graphic>
                </wp:inline>
              </w:drawing>
            </w:r>
          </w:p>
        </w:tc>
        <w:tc>
          <w:tcPr>
            <w:tcW w:w="6943" w:type="dxa"/>
            <w:shd w:val="clear" w:color="auto" w:fill="auto"/>
            <w:tcMar>
              <w:top w:w="47" w:type="dxa"/>
              <w:left w:w="47" w:type="dxa"/>
              <w:bottom w:w="47" w:type="dxa"/>
              <w:right w:w="47" w:type="dxa"/>
            </w:tcMar>
            <w:vAlign w:val="center"/>
            <w:hideMark/>
          </w:tcPr>
          <w:p w:rsidR="00DD594A" w:rsidRPr="00DE38D3" w:rsidRDefault="00DD594A" w:rsidP="00B35712">
            <w:pPr>
              <w:pStyle w:val="Heading4"/>
              <w:spacing w:before="240"/>
              <w:rPr>
                <w:lang w:eastAsia="en-AU"/>
              </w:rPr>
            </w:pPr>
            <w:r w:rsidRPr="00DE38D3">
              <w:rPr>
                <w:lang w:eastAsia="en-AU"/>
              </w:rPr>
              <w:t>Eye protection</w:t>
            </w:r>
          </w:p>
          <w:p w:rsidR="00DD594A" w:rsidRDefault="00DD594A" w:rsidP="00B35712">
            <w:pPr>
              <w:spacing w:before="120"/>
              <w:rPr>
                <w:color w:val="000000"/>
              </w:rPr>
            </w:pPr>
            <w:r>
              <w:rPr>
                <w:color w:val="000000"/>
              </w:rPr>
              <w:t xml:space="preserve">Safety glasses should always be worn if you're doing a job that generates flying particles </w:t>
            </w:r>
            <w:r w:rsidR="00501C88">
              <w:rPr>
                <w:color w:val="000000"/>
              </w:rPr>
              <w:t xml:space="preserve">or dust </w:t>
            </w:r>
            <w:r>
              <w:rPr>
                <w:color w:val="000000"/>
              </w:rPr>
              <w:t xml:space="preserve">that might get in your eyes. </w:t>
            </w:r>
            <w:r w:rsidR="00501C88">
              <w:rPr>
                <w:color w:val="000000"/>
              </w:rPr>
              <w:t>This includes drilling and grinding concrete and cutting timber with a hand-held power saw.</w:t>
            </w:r>
          </w:p>
        </w:tc>
      </w:tr>
      <w:tr w:rsidR="00DD594A" w:rsidTr="00B35712">
        <w:trPr>
          <w:tblCellSpacing w:w="15" w:type="dxa"/>
        </w:trPr>
        <w:tc>
          <w:tcPr>
            <w:tcW w:w="2127" w:type="dxa"/>
            <w:shd w:val="clear" w:color="auto" w:fill="auto"/>
            <w:tcMar>
              <w:top w:w="47" w:type="dxa"/>
              <w:left w:w="47" w:type="dxa"/>
              <w:bottom w:w="47" w:type="dxa"/>
              <w:right w:w="47" w:type="dxa"/>
            </w:tcMar>
            <w:vAlign w:val="center"/>
            <w:hideMark/>
          </w:tcPr>
          <w:p w:rsidR="00DD594A" w:rsidRDefault="00DD594A" w:rsidP="008F46C8">
            <w:pPr>
              <w:spacing w:before="0" w:line="240" w:lineRule="auto"/>
              <w:jc w:val="center"/>
              <w:rPr>
                <w:color w:val="000000"/>
              </w:rPr>
            </w:pPr>
            <w:r>
              <w:rPr>
                <w:i/>
                <w:noProof/>
                <w:color w:val="000000"/>
                <w:lang w:val="en-US"/>
              </w:rPr>
              <w:drawing>
                <wp:inline distT="0" distB="0" distL="0" distR="0">
                  <wp:extent cx="952500" cy="952500"/>
                  <wp:effectExtent l="19050" t="0" r="0" b="0"/>
                  <wp:docPr id="24" name="Picture 7" descr="Dust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t mask"/>
                          <pic:cNvPicPr>
                            <a:picLocks noChangeAspect="1" noChangeArrowheads="1"/>
                          </pic:cNvPicPr>
                        </pic:nvPicPr>
                        <pic:blipFill>
                          <a:blip r:embed="rId42"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c>
          <w:tcPr>
            <w:tcW w:w="6943" w:type="dxa"/>
            <w:shd w:val="clear" w:color="auto" w:fill="auto"/>
            <w:tcMar>
              <w:top w:w="47" w:type="dxa"/>
              <w:left w:w="47" w:type="dxa"/>
              <w:bottom w:w="47" w:type="dxa"/>
              <w:right w:w="47" w:type="dxa"/>
            </w:tcMar>
            <w:vAlign w:val="center"/>
            <w:hideMark/>
          </w:tcPr>
          <w:p w:rsidR="00DD594A" w:rsidRPr="00DE38D3" w:rsidRDefault="00DD594A" w:rsidP="00B35712">
            <w:pPr>
              <w:pStyle w:val="Heading4"/>
              <w:spacing w:before="240"/>
              <w:rPr>
                <w:lang w:eastAsia="en-AU"/>
              </w:rPr>
            </w:pPr>
            <w:r w:rsidRPr="00DE38D3">
              <w:rPr>
                <w:lang w:eastAsia="en-AU"/>
              </w:rPr>
              <w:t>Dust mask</w:t>
            </w:r>
          </w:p>
          <w:p w:rsidR="00DD594A" w:rsidRDefault="00DD594A" w:rsidP="00B35712">
            <w:pPr>
              <w:spacing w:before="120"/>
              <w:rPr>
                <w:color w:val="000000"/>
              </w:rPr>
            </w:pPr>
            <w:r>
              <w:rPr>
                <w:color w:val="000000"/>
              </w:rPr>
              <w:t>If you generate dust that can't be collected in an extraction system, you should wear a dust mask to protect your lungs. In th</w:t>
            </w:r>
            <w:r w:rsidR="00501C88">
              <w:rPr>
                <w:color w:val="000000"/>
              </w:rPr>
              <w:t xml:space="preserve">e case of toxic fumes in confined spaces, </w:t>
            </w:r>
            <w:r>
              <w:rPr>
                <w:color w:val="000000"/>
              </w:rPr>
              <w:t>yo</w:t>
            </w:r>
            <w:r w:rsidR="00501C88">
              <w:rPr>
                <w:color w:val="000000"/>
              </w:rPr>
              <w:t>u may need to wear a special</w:t>
            </w:r>
            <w:r>
              <w:rPr>
                <w:color w:val="000000"/>
              </w:rPr>
              <w:t xml:space="preserve"> respirator. </w:t>
            </w:r>
          </w:p>
        </w:tc>
      </w:tr>
    </w:tbl>
    <w:p w:rsidR="00DD594A" w:rsidRDefault="000E550D" w:rsidP="00DD594A">
      <w:pPr>
        <w:pStyle w:val="Heading5"/>
      </w:pPr>
      <w:r>
        <w:rPr>
          <w:noProof/>
          <w:lang w:val="en-US"/>
        </w:rPr>
        <w:drawing>
          <wp:anchor distT="0" distB="0" distL="114300" distR="114300" simplePos="0" relativeHeight="251727872" behindDoc="1" locked="0" layoutInCell="1" allowOverlap="1">
            <wp:simplePos x="0" y="0"/>
            <wp:positionH relativeFrom="column">
              <wp:posOffset>-33655</wp:posOffset>
            </wp:positionH>
            <wp:positionV relativeFrom="paragraph">
              <wp:posOffset>541020</wp:posOffset>
            </wp:positionV>
            <wp:extent cx="1295400" cy="1104900"/>
            <wp:effectExtent l="19050" t="0" r="0" b="0"/>
            <wp:wrapTight wrapText="bothSides">
              <wp:wrapPolygon edited="0">
                <wp:start x="-318" y="0"/>
                <wp:lineTo x="-318" y="21228"/>
                <wp:lineTo x="21600" y="21228"/>
                <wp:lineTo x="21600" y="0"/>
                <wp:lineTo x="-318" y="0"/>
              </wp:wrapPolygon>
            </wp:wrapTight>
            <wp:docPr id="76"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DD594A">
        <w:t>Learning activity</w:t>
      </w:r>
    </w:p>
    <w:p w:rsidR="00DF61EF" w:rsidRDefault="00DD594A" w:rsidP="00DD594A">
      <w:r>
        <w:t>What items of PPE ar</w:t>
      </w:r>
      <w:r w:rsidR="00B35712">
        <w:t xml:space="preserve">e you required </w:t>
      </w:r>
      <w:proofErr w:type="gramStart"/>
      <w:r w:rsidR="00B35712">
        <w:t>to wear</w:t>
      </w:r>
      <w:proofErr w:type="gramEnd"/>
      <w:r w:rsidR="00B35712">
        <w:t xml:space="preserve"> at work?</w:t>
      </w:r>
    </w:p>
    <w:p w:rsidR="00DD594A" w:rsidRDefault="00FE4F67" w:rsidP="00DD594A">
      <w:r>
        <w:t xml:space="preserve">Write down </w:t>
      </w:r>
      <w:r w:rsidR="00DF61EF">
        <w:t xml:space="preserve">a list of the items, and for each one briefly </w:t>
      </w:r>
      <w:proofErr w:type="gramStart"/>
      <w:r w:rsidR="00DF61EF">
        <w:t>describe</w:t>
      </w:r>
      <w:proofErr w:type="gramEnd"/>
      <w:r w:rsidR="00DF61EF">
        <w:t xml:space="preserve"> the hazards it is</w:t>
      </w:r>
      <w:r w:rsidR="00DD594A" w:rsidRPr="00A8625E">
        <w:t xml:space="preserve"> protecting you from.</w:t>
      </w:r>
    </w:p>
    <w:p w:rsidR="00DD594A" w:rsidRDefault="00DD594A" w:rsidP="00DD594A"/>
    <w:p w:rsidR="00801411" w:rsidRDefault="00801411" w:rsidP="00FA4BE8"/>
    <w:p w:rsidR="00177159" w:rsidRDefault="00177159"/>
    <w:tbl>
      <w:tblPr>
        <w:tblW w:w="0" w:type="auto"/>
        <w:shd w:val="clear" w:color="auto" w:fill="FFCC99"/>
        <w:tblLook w:val="04A0"/>
      </w:tblPr>
      <w:tblGrid>
        <w:gridCol w:w="9286"/>
      </w:tblGrid>
      <w:tr w:rsidR="003E1ACC" w:rsidTr="00AC46FA">
        <w:tc>
          <w:tcPr>
            <w:tcW w:w="9286" w:type="dxa"/>
            <w:shd w:val="clear" w:color="auto" w:fill="FFCC99"/>
            <w:hideMark/>
          </w:tcPr>
          <w:p w:rsidR="003E1ACC" w:rsidRDefault="00A44F2B" w:rsidP="00A44F2B">
            <w:pPr>
              <w:pStyle w:val="Heading2"/>
              <w:rPr>
                <w:rFonts w:eastAsiaTheme="minorEastAsia"/>
              </w:rPr>
            </w:pPr>
            <w:r w:rsidRPr="003B31F1">
              <w:lastRenderedPageBreak/>
              <w:br w:type="page"/>
            </w:r>
            <w:bookmarkEnd w:id="15"/>
            <w:r w:rsidR="003E1ACC">
              <w:rPr>
                <w:rFonts w:cs="Times New Roman"/>
                <w:b w:val="0"/>
                <w:color w:val="auto"/>
                <w:sz w:val="24"/>
                <w:szCs w:val="24"/>
              </w:rPr>
              <w:br w:type="page"/>
            </w:r>
            <w:r w:rsidR="003E1ACC">
              <w:br w:type="page"/>
            </w:r>
            <w:bookmarkStart w:id="21" w:name="_Toc424544344"/>
            <w:r>
              <w:rPr>
                <w:rFonts w:eastAsiaTheme="minorEastAsia"/>
              </w:rPr>
              <w:t>Manual handling</w:t>
            </w:r>
            <w:bookmarkEnd w:id="21"/>
          </w:p>
        </w:tc>
      </w:tr>
    </w:tbl>
    <w:p w:rsidR="00884BC0" w:rsidRDefault="004F5111" w:rsidP="00CA1335">
      <w:pPr>
        <w:spacing w:before="360"/>
      </w:pPr>
      <w:r>
        <w:rPr>
          <w:noProof/>
          <w:lang w:val="en-US"/>
        </w:rPr>
        <w:drawing>
          <wp:anchor distT="0" distB="0" distL="114300" distR="114300" simplePos="0" relativeHeight="251650048" behindDoc="1" locked="0" layoutInCell="1" allowOverlap="1">
            <wp:simplePos x="0" y="0"/>
            <wp:positionH relativeFrom="column">
              <wp:posOffset>2883535</wp:posOffset>
            </wp:positionH>
            <wp:positionV relativeFrom="paragraph">
              <wp:posOffset>261620</wp:posOffset>
            </wp:positionV>
            <wp:extent cx="2879090" cy="2874645"/>
            <wp:effectExtent l="19050" t="0" r="0" b="0"/>
            <wp:wrapTight wrapText="bothSides">
              <wp:wrapPolygon edited="0">
                <wp:start x="-143" y="0"/>
                <wp:lineTo x="-143" y="21471"/>
                <wp:lineTo x="21581" y="21471"/>
                <wp:lineTo x="21581" y="0"/>
                <wp:lineTo x="-143" y="0"/>
              </wp:wrapPolygon>
            </wp:wrapTight>
            <wp:docPr id="683" name="Picture 682" descr="DSC_02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2 (2).jpg"/>
                    <pic:cNvPicPr/>
                  </pic:nvPicPr>
                  <pic:blipFill>
                    <a:blip r:embed="rId43" cstate="print">
                      <a:lum contrast="10000"/>
                    </a:blip>
                    <a:srcRect/>
                    <a:stretch>
                      <a:fillRect/>
                    </a:stretch>
                  </pic:blipFill>
                  <pic:spPr>
                    <a:xfrm>
                      <a:off x="0" y="0"/>
                      <a:ext cx="2879090" cy="2874645"/>
                    </a:xfrm>
                    <a:prstGeom prst="rect">
                      <a:avLst/>
                    </a:prstGeom>
                  </pic:spPr>
                </pic:pic>
              </a:graphicData>
            </a:graphic>
          </wp:anchor>
        </w:drawing>
      </w:r>
      <w:r w:rsidR="003E1ACC">
        <w:t xml:space="preserve">Whenever you're doing work that puts a strain on your muscles or joints, you need to think about manual handling </w:t>
      </w:r>
      <w:r w:rsidR="00EA5524">
        <w:t xml:space="preserve">techniques and body postures. </w:t>
      </w:r>
    </w:p>
    <w:p w:rsidR="00EA5524" w:rsidRDefault="003E1ACC" w:rsidP="003E3490">
      <w:r>
        <w:t xml:space="preserve">This includes the methods you use to lift and carry </w:t>
      </w:r>
      <w:r w:rsidR="00EA5524">
        <w:t xml:space="preserve">materials, place floor coverings in position and work on your hands and knees. </w:t>
      </w:r>
    </w:p>
    <w:p w:rsidR="00884BC0" w:rsidRDefault="00EA5524" w:rsidP="00B35712">
      <w:r w:rsidRPr="00884BC0">
        <w:t xml:space="preserve">It's worth keeping in mind that </w:t>
      </w:r>
      <w:proofErr w:type="gramStart"/>
      <w:r w:rsidR="0027393D" w:rsidRPr="00884BC0">
        <w:t>joint</w:t>
      </w:r>
      <w:proofErr w:type="gramEnd"/>
      <w:r w:rsidR="0027393D" w:rsidRPr="00884BC0">
        <w:t xml:space="preserve"> and muscle problems </w:t>
      </w:r>
      <w:r w:rsidRPr="00884BC0">
        <w:t xml:space="preserve">are much </w:t>
      </w:r>
      <w:r w:rsidR="00884BC0" w:rsidRPr="00884BC0">
        <w:t>more</w:t>
      </w:r>
      <w:r w:rsidRPr="00884BC0">
        <w:t xml:space="preserve"> likely to </w:t>
      </w:r>
      <w:r w:rsidR="00884BC0" w:rsidRPr="00884BC0">
        <w:t xml:space="preserve">be caused by gradual wear and tear on your body through bad work </w:t>
      </w:r>
      <w:r w:rsidR="001170D6">
        <w:t>practices</w:t>
      </w:r>
      <w:r w:rsidR="00884BC0" w:rsidRPr="00884BC0">
        <w:t xml:space="preserve"> than </w:t>
      </w:r>
      <w:r w:rsidR="001170D6">
        <w:t xml:space="preserve">from </w:t>
      </w:r>
      <w:r w:rsidR="00884BC0" w:rsidRPr="00884BC0">
        <w:t>a</w:t>
      </w:r>
      <w:r w:rsidR="0027393D" w:rsidRPr="00884BC0">
        <w:t xml:space="preserve"> one-off </w:t>
      </w:r>
      <w:r w:rsidRPr="00884BC0">
        <w:t>accident</w:t>
      </w:r>
      <w:r w:rsidR="00884BC0" w:rsidRPr="00884BC0">
        <w:t>.</w:t>
      </w:r>
      <w:r w:rsidR="00884BC0">
        <w:t xml:space="preserve"> </w:t>
      </w:r>
    </w:p>
    <w:p w:rsidR="00541C6D" w:rsidRDefault="00A44F2B" w:rsidP="00B35712">
      <w:r>
        <w:t xml:space="preserve">Flooring installers </w:t>
      </w:r>
      <w:r w:rsidR="00A66032">
        <w:t xml:space="preserve">are particularly prone to injuries and long-term medical conditions in two parts of their bodies – their back and their knees. </w:t>
      </w:r>
      <w:r w:rsidR="00541C6D">
        <w:t>Because knees can cause so much trouble for floor layers, we’ll look at that separately in the next lesson. So for now, let’s talk about back care.</w:t>
      </w:r>
    </w:p>
    <w:p w:rsidR="00A44F2B" w:rsidRDefault="00A44F2B" w:rsidP="00A44F2B">
      <w:pPr>
        <w:pStyle w:val="Heading3"/>
        <w:rPr>
          <w:lang w:eastAsia="en-AU"/>
        </w:rPr>
      </w:pPr>
      <w:r>
        <w:rPr>
          <w:lang w:eastAsia="en-AU"/>
        </w:rPr>
        <w:t>Looking after your back</w:t>
      </w:r>
    </w:p>
    <w:p w:rsidR="00A44F2B" w:rsidRDefault="00A44F2B" w:rsidP="00A44F2B">
      <w:r>
        <w:rPr>
          <w:noProof/>
          <w:lang w:val="en-US"/>
        </w:rPr>
        <w:drawing>
          <wp:anchor distT="0" distB="0" distL="114300" distR="114300" simplePos="0" relativeHeight="251664384" behindDoc="1" locked="0" layoutInCell="1" allowOverlap="1">
            <wp:simplePos x="0" y="0"/>
            <wp:positionH relativeFrom="column">
              <wp:posOffset>-182245</wp:posOffset>
            </wp:positionH>
            <wp:positionV relativeFrom="paragraph">
              <wp:posOffset>31115</wp:posOffset>
            </wp:positionV>
            <wp:extent cx="1887220" cy="1673225"/>
            <wp:effectExtent l="19050" t="0" r="0" b="0"/>
            <wp:wrapTight wrapText="bothSides">
              <wp:wrapPolygon edited="0">
                <wp:start x="-218" y="0"/>
                <wp:lineTo x="-218" y="21395"/>
                <wp:lineTo x="19187" y="21395"/>
                <wp:lineTo x="19187" y="0"/>
                <wp:lineTo x="-218" y="0"/>
              </wp:wrapPolygon>
            </wp:wrapTight>
            <wp:docPr id="696" name="Picture 5" descr="spin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ine_4.jpg"/>
                    <pic:cNvPicPr>
                      <a:picLocks noChangeAspect="1" noChangeArrowheads="1"/>
                    </pic:cNvPicPr>
                  </pic:nvPicPr>
                  <pic:blipFill>
                    <a:blip r:embed="rId44" cstate="print"/>
                    <a:srcRect r="-14945"/>
                    <a:stretch>
                      <a:fillRect/>
                    </a:stretch>
                  </pic:blipFill>
                  <pic:spPr bwMode="auto">
                    <a:xfrm>
                      <a:off x="0" y="0"/>
                      <a:ext cx="1887220" cy="1673225"/>
                    </a:xfrm>
                    <a:prstGeom prst="rect">
                      <a:avLst/>
                    </a:prstGeom>
                    <a:noFill/>
                  </pic:spPr>
                </pic:pic>
              </a:graphicData>
            </a:graphic>
          </wp:anchor>
        </w:drawing>
      </w:r>
      <w:r>
        <w:t>Back injury is sometimes caused by lifting a load that's too heavy, but it can also occur from pushing, pulling, or twisting while your back is under strain.</w:t>
      </w:r>
    </w:p>
    <w:p w:rsidR="00A44F2B" w:rsidRDefault="00A44F2B" w:rsidP="00A44F2B">
      <w:r>
        <w:t xml:space="preserve">The real problem area for most people is the </w:t>
      </w:r>
      <w:r w:rsidRPr="002667B2">
        <w:rPr>
          <w:b/>
        </w:rPr>
        <w:t>lumbar region</w:t>
      </w:r>
      <w:r>
        <w:t xml:space="preserve">. This is the area that allows you to bend forwards, backwards, from side to side and to twist around. To understand why the lumbar region </w:t>
      </w:r>
      <w:r w:rsidR="00541C6D">
        <w:t>tends to get injured</w:t>
      </w:r>
      <w:r>
        <w:t>, you need to know how it’s constructed.</w:t>
      </w:r>
    </w:p>
    <w:p w:rsidR="00A44F2B" w:rsidRDefault="00A44F2B" w:rsidP="00A44F2B">
      <w:r>
        <w:rPr>
          <w:noProof/>
          <w:lang w:val="en-US"/>
        </w:rPr>
        <w:drawing>
          <wp:anchor distT="0" distB="0" distL="114300" distR="114300" simplePos="0" relativeHeight="251669504" behindDoc="1" locked="0" layoutInCell="1" allowOverlap="1">
            <wp:simplePos x="0" y="0"/>
            <wp:positionH relativeFrom="column">
              <wp:posOffset>3738880</wp:posOffset>
            </wp:positionH>
            <wp:positionV relativeFrom="paragraph">
              <wp:posOffset>200660</wp:posOffset>
            </wp:positionV>
            <wp:extent cx="1982470" cy="1219200"/>
            <wp:effectExtent l="19050" t="0" r="0" b="0"/>
            <wp:wrapTight wrapText="bothSides">
              <wp:wrapPolygon edited="0">
                <wp:start x="-208" y="0"/>
                <wp:lineTo x="-208" y="21263"/>
                <wp:lineTo x="21586" y="21263"/>
                <wp:lineTo x="21586" y="0"/>
                <wp:lineTo x="-208" y="0"/>
              </wp:wrapPolygon>
            </wp:wrapTight>
            <wp:docPr id="38" name="Picture 2" descr="spin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ine_1.jpg"/>
                    <pic:cNvPicPr>
                      <a:picLocks noChangeAspect="1" noChangeArrowheads="1"/>
                    </pic:cNvPicPr>
                  </pic:nvPicPr>
                  <pic:blipFill>
                    <a:blip r:embed="rId45" cstate="print"/>
                    <a:srcRect/>
                    <a:stretch>
                      <a:fillRect/>
                    </a:stretch>
                  </pic:blipFill>
                  <pic:spPr bwMode="auto">
                    <a:xfrm>
                      <a:off x="0" y="0"/>
                      <a:ext cx="1982470" cy="1219200"/>
                    </a:xfrm>
                    <a:prstGeom prst="rect">
                      <a:avLst/>
                    </a:prstGeom>
                    <a:noFill/>
                  </pic:spPr>
                </pic:pic>
              </a:graphicData>
            </a:graphic>
          </wp:anchor>
        </w:drawing>
      </w:r>
      <w:r>
        <w:t xml:space="preserve">The spine is made up of a set of </w:t>
      </w:r>
      <w:r w:rsidRPr="002667B2">
        <w:rPr>
          <w:b/>
        </w:rPr>
        <w:t>vertebrae</w:t>
      </w:r>
      <w:r>
        <w:t xml:space="preserve"> stacked one on top of another. Between the vertebrae are </w:t>
      </w:r>
      <w:r w:rsidRPr="002667B2">
        <w:rPr>
          <w:b/>
        </w:rPr>
        <w:t>discs</w:t>
      </w:r>
      <w:r>
        <w:t xml:space="preserve">, which act like shock absorbers – compressing when the spine is bearing a load, and springing back again when the load is taken away. </w:t>
      </w:r>
    </w:p>
    <w:p w:rsidR="00541C6D" w:rsidRDefault="00541C6D" w:rsidP="00A44F2B"/>
    <w:p w:rsidR="00A44F2B" w:rsidRDefault="00A44F2B" w:rsidP="00A44F2B">
      <w:r w:rsidRPr="002667B2">
        <w:rPr>
          <w:noProof/>
          <w:lang w:val="en-US"/>
        </w:rPr>
        <w:lastRenderedPageBreak/>
        <w:drawing>
          <wp:anchor distT="0" distB="0" distL="114300" distR="114300" simplePos="0" relativeHeight="251670528" behindDoc="1" locked="0" layoutInCell="1" allowOverlap="1">
            <wp:simplePos x="0" y="0"/>
            <wp:positionH relativeFrom="column">
              <wp:posOffset>-110490</wp:posOffset>
            </wp:positionH>
            <wp:positionV relativeFrom="paragraph">
              <wp:posOffset>43815</wp:posOffset>
            </wp:positionV>
            <wp:extent cx="1982470" cy="1165225"/>
            <wp:effectExtent l="19050" t="0" r="0" b="0"/>
            <wp:wrapTight wrapText="bothSides">
              <wp:wrapPolygon edited="0">
                <wp:start x="-208" y="0"/>
                <wp:lineTo x="-208" y="21188"/>
                <wp:lineTo x="21586" y="21188"/>
                <wp:lineTo x="21586" y="0"/>
                <wp:lineTo x="-208" y="0"/>
              </wp:wrapPolygon>
            </wp:wrapTight>
            <wp:docPr id="54" name="Picture 4" descr="spin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ine_2.jpg"/>
                    <pic:cNvPicPr>
                      <a:picLocks noChangeAspect="1" noChangeArrowheads="1"/>
                    </pic:cNvPicPr>
                  </pic:nvPicPr>
                  <pic:blipFill>
                    <a:blip r:embed="rId46" cstate="print"/>
                    <a:srcRect/>
                    <a:stretch>
                      <a:fillRect/>
                    </a:stretch>
                  </pic:blipFill>
                  <pic:spPr bwMode="auto">
                    <a:xfrm>
                      <a:off x="0" y="0"/>
                      <a:ext cx="1982470" cy="1165225"/>
                    </a:xfrm>
                    <a:prstGeom prst="rect">
                      <a:avLst/>
                    </a:prstGeom>
                    <a:noFill/>
                  </pic:spPr>
                </pic:pic>
              </a:graphicData>
            </a:graphic>
          </wp:anchor>
        </w:drawing>
      </w:r>
      <w:r>
        <w:t xml:space="preserve">However, the discs can only cope with maximum pressure when your pelvis is level and your spine is in a balanced position above it. So when you bend or twist while holding a load, you’re putting uneven stresses on the discs in addition to the extra weight they have to bear. </w:t>
      </w:r>
    </w:p>
    <w:p w:rsidR="00A44F2B" w:rsidRDefault="00A44F2B" w:rsidP="00A44F2B">
      <w:r>
        <w:t>Many injuries result in fatigued muscles going into spasm, causing back pain and difficulty in standing up straight. In serious cases, a bulging disc can rupture and come into contact with a nerve in the spinal cord. Some people call this a 'slipped disc'.</w:t>
      </w:r>
    </w:p>
    <w:p w:rsidR="00A44F2B" w:rsidRDefault="00A44F2B" w:rsidP="00A44F2B">
      <w:r>
        <w:t xml:space="preserve">So how does this affect the way you should work? The general rule is – </w:t>
      </w:r>
      <w:proofErr w:type="gramStart"/>
      <w:r>
        <w:t>try</w:t>
      </w:r>
      <w:proofErr w:type="gramEnd"/>
      <w:r>
        <w:t xml:space="preserve"> to avoid putting too much stress on your back when: </w:t>
      </w:r>
    </w:p>
    <w:p w:rsidR="00A44F2B" w:rsidRPr="00542589" w:rsidRDefault="00A44F2B" w:rsidP="00A44F2B">
      <w:pPr>
        <w:pStyle w:val="ListParagraph1"/>
      </w:pPr>
      <w:r w:rsidRPr="00542589">
        <w:t>bending forward</w:t>
      </w:r>
    </w:p>
    <w:p w:rsidR="00A44F2B" w:rsidRPr="00542589" w:rsidRDefault="00A44F2B" w:rsidP="00A44F2B">
      <w:pPr>
        <w:pStyle w:val="ListParagraph1"/>
      </w:pPr>
      <w:r w:rsidRPr="00542589">
        <w:t>bending sideways</w:t>
      </w:r>
    </w:p>
    <w:p w:rsidR="00A44F2B" w:rsidRPr="00542589" w:rsidRDefault="00A44F2B" w:rsidP="00A44F2B">
      <w:pPr>
        <w:pStyle w:val="ListParagraph1"/>
      </w:pPr>
      <w:r w:rsidRPr="00542589">
        <w:t>twisting</w:t>
      </w:r>
    </w:p>
    <w:p w:rsidR="00A44F2B" w:rsidRDefault="00A44F2B" w:rsidP="00A44F2B">
      <w:pPr>
        <w:pStyle w:val="ListParagraph1"/>
      </w:pPr>
      <w:r w:rsidRPr="0066657A">
        <w:t>reaching</w:t>
      </w:r>
      <w:r>
        <w:t xml:space="preserve"> past a comfortable distance.</w:t>
      </w:r>
    </w:p>
    <w:p w:rsidR="00A44F2B" w:rsidRDefault="00A44F2B" w:rsidP="00A44F2B">
      <w:r>
        <w:rPr>
          <w:noProof/>
          <w:lang w:val="en-US"/>
        </w:rPr>
        <w:drawing>
          <wp:anchor distT="0" distB="0" distL="114300" distR="114300" simplePos="0" relativeHeight="251672576" behindDoc="1" locked="0" layoutInCell="1" allowOverlap="1">
            <wp:simplePos x="0" y="0"/>
            <wp:positionH relativeFrom="column">
              <wp:posOffset>4154805</wp:posOffset>
            </wp:positionH>
            <wp:positionV relativeFrom="paragraph">
              <wp:posOffset>323850</wp:posOffset>
            </wp:positionV>
            <wp:extent cx="1612900" cy="1371600"/>
            <wp:effectExtent l="19050" t="0" r="6350" b="0"/>
            <wp:wrapTight wrapText="bothSides">
              <wp:wrapPolygon edited="0">
                <wp:start x="-255" y="0"/>
                <wp:lineTo x="-255" y="21300"/>
                <wp:lineTo x="21685" y="21300"/>
                <wp:lineTo x="21685" y="0"/>
                <wp:lineTo x="-255" y="0"/>
              </wp:wrapPolygon>
            </wp:wrapTight>
            <wp:docPr id="57" name="Picture 58" descr="manual_handling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al_handling_5.jpg"/>
                    <pic:cNvPicPr/>
                  </pic:nvPicPr>
                  <pic:blipFill>
                    <a:blip r:embed="rId47" cstate="print"/>
                    <a:srcRect/>
                    <a:stretch>
                      <a:fillRect/>
                    </a:stretch>
                  </pic:blipFill>
                  <pic:spPr>
                    <a:xfrm>
                      <a:off x="0" y="0"/>
                      <a:ext cx="1612900" cy="1371600"/>
                    </a:xfrm>
                    <a:prstGeom prst="rect">
                      <a:avLst/>
                    </a:prstGeom>
                  </pic:spPr>
                </pic:pic>
              </a:graphicData>
            </a:graphic>
          </wp:anchor>
        </w:drawing>
      </w:r>
      <w:r>
        <w:t xml:space="preserve">Here are the main steps you should follow when you need to lift and carry a large, heavy or awkward object. </w:t>
      </w:r>
    </w:p>
    <w:p w:rsidR="00A44F2B" w:rsidRDefault="00A44F2B" w:rsidP="000679C8">
      <w:pPr>
        <w:pStyle w:val="ListParagraph"/>
        <w:numPr>
          <w:ilvl w:val="0"/>
          <w:numId w:val="14"/>
        </w:numPr>
        <w:ind w:left="426" w:hanging="426"/>
      </w:pPr>
      <w:r w:rsidRPr="003379A4">
        <w:rPr>
          <w:b/>
        </w:rPr>
        <w:t>Size up the load</w:t>
      </w:r>
      <w:r>
        <w:t xml:space="preserve"> and decide whether you</w:t>
      </w:r>
      <w:proofErr w:type="gramStart"/>
      <w:r>
        <w:t>’ll need</w:t>
      </w:r>
      <w:proofErr w:type="gramEnd"/>
      <w:r>
        <w:t xml:space="preserve"> help to lift or move it.</w:t>
      </w:r>
    </w:p>
    <w:p w:rsidR="00A44F2B" w:rsidRDefault="00A44F2B" w:rsidP="00A44F2B">
      <w:pPr>
        <w:pStyle w:val="ListParagraph"/>
      </w:pPr>
      <w:r>
        <w:rPr>
          <w:b/>
        </w:rPr>
        <w:t>Check the path</w:t>
      </w:r>
      <w:r>
        <w:t xml:space="preserve"> you will be taking to make sure there are no obstacles in the way.</w:t>
      </w:r>
    </w:p>
    <w:p w:rsidR="00A44F2B" w:rsidRDefault="00A44F2B" w:rsidP="00A44F2B">
      <w:pPr>
        <w:pStyle w:val="ListParagraph"/>
      </w:pPr>
      <w:r>
        <w:rPr>
          <w:b/>
          <w:noProof/>
          <w:lang w:eastAsia="en-US"/>
        </w:rPr>
        <w:drawing>
          <wp:anchor distT="0" distB="0" distL="114300" distR="114300" simplePos="0" relativeHeight="251673600" behindDoc="1" locked="0" layoutInCell="1" allowOverlap="1">
            <wp:simplePos x="0" y="0"/>
            <wp:positionH relativeFrom="column">
              <wp:posOffset>4145915</wp:posOffset>
            </wp:positionH>
            <wp:positionV relativeFrom="paragraph">
              <wp:posOffset>482600</wp:posOffset>
            </wp:positionV>
            <wp:extent cx="1499870" cy="2162810"/>
            <wp:effectExtent l="19050" t="0" r="5080" b="0"/>
            <wp:wrapTight wrapText="bothSides">
              <wp:wrapPolygon edited="0">
                <wp:start x="-274" y="0"/>
                <wp:lineTo x="-274" y="21499"/>
                <wp:lineTo x="21673" y="21499"/>
                <wp:lineTo x="21673" y="0"/>
                <wp:lineTo x="-274" y="0"/>
              </wp:wrapPolygon>
            </wp:wrapTight>
            <wp:docPr id="63" name="Picture 59" descr="manual_handlin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al_handling_1.jpg"/>
                    <pic:cNvPicPr/>
                  </pic:nvPicPr>
                  <pic:blipFill>
                    <a:blip r:embed="rId48" cstate="print"/>
                    <a:srcRect/>
                    <a:stretch>
                      <a:fillRect/>
                    </a:stretch>
                  </pic:blipFill>
                  <pic:spPr>
                    <a:xfrm>
                      <a:off x="0" y="0"/>
                      <a:ext cx="1499870" cy="2162810"/>
                    </a:xfrm>
                    <a:prstGeom prst="rect">
                      <a:avLst/>
                    </a:prstGeom>
                  </pic:spPr>
                </pic:pic>
              </a:graphicData>
            </a:graphic>
          </wp:anchor>
        </w:drawing>
      </w:r>
      <w:r>
        <w:rPr>
          <w:b/>
        </w:rPr>
        <w:t>Place your feet firmly on the ground</w:t>
      </w:r>
      <w:r>
        <w:t xml:space="preserve"> and put your body in a balanced position.</w:t>
      </w:r>
    </w:p>
    <w:p w:rsidR="00A44F2B" w:rsidRDefault="00A44F2B" w:rsidP="00A44F2B">
      <w:pPr>
        <w:pStyle w:val="ListParagraph"/>
      </w:pPr>
      <w:r>
        <w:rPr>
          <w:b/>
        </w:rPr>
        <w:t xml:space="preserve">Bend your knees </w:t>
      </w:r>
      <w:r>
        <w:t>to get down to the load,</w:t>
      </w:r>
      <w:r>
        <w:rPr>
          <w:b/>
        </w:rPr>
        <w:t xml:space="preserve"> </w:t>
      </w:r>
      <w:r>
        <w:t>and keep your back as straight as possible.</w:t>
      </w:r>
    </w:p>
    <w:p w:rsidR="00A44F2B" w:rsidRDefault="00A44F2B" w:rsidP="00A44F2B">
      <w:pPr>
        <w:pStyle w:val="ListParagraph"/>
      </w:pPr>
      <w:r>
        <w:rPr>
          <w:b/>
        </w:rPr>
        <w:t>Use your legs</w:t>
      </w:r>
      <w:r>
        <w:t xml:space="preserve"> to do the lifting as you stand up straight.</w:t>
      </w:r>
    </w:p>
    <w:p w:rsidR="00A44F2B" w:rsidRDefault="00A44F2B" w:rsidP="00A44F2B">
      <w:pPr>
        <w:pStyle w:val="ListParagraph"/>
      </w:pPr>
      <w:r>
        <w:rPr>
          <w:b/>
        </w:rPr>
        <w:t>Keep the load close</w:t>
      </w:r>
      <w:r>
        <w:t xml:space="preserve"> to your body while you’re carrying it.</w:t>
      </w:r>
    </w:p>
    <w:p w:rsidR="00A44F2B" w:rsidRDefault="00A44F2B" w:rsidP="00A44F2B">
      <w:r>
        <w:t xml:space="preserve">To put the object down again, use the same procedure as for picking it up – keep your body well balanced and use your legs, not your back. Also remember that while your joints and muscles are under strain, you should </w:t>
      </w:r>
      <w:r w:rsidRPr="00C170D3">
        <w:t xml:space="preserve">avoid twisting your back. </w:t>
      </w:r>
    </w:p>
    <w:p w:rsidR="00A44F2B" w:rsidRDefault="00A44F2B" w:rsidP="00A44F2B">
      <w:r>
        <w:t xml:space="preserve">If you need to change direction while you’re picking up, carrying or putting down a load, swivel on your feet so that your whole body moves in the same direction. </w:t>
      </w:r>
    </w:p>
    <w:p w:rsidR="00A44F2B" w:rsidRPr="00400B94" w:rsidRDefault="00A44F2B" w:rsidP="00A44F2B">
      <w:pPr>
        <w:pStyle w:val="Heading3"/>
      </w:pPr>
      <w:r w:rsidRPr="00400B94">
        <w:lastRenderedPageBreak/>
        <w:t>Carrying a roll</w:t>
      </w:r>
    </w:p>
    <w:p w:rsidR="00A44F2B" w:rsidRPr="00400B94" w:rsidRDefault="00A44F2B" w:rsidP="00A44F2B">
      <w:r w:rsidRPr="00400B94">
        <w:rPr>
          <w:noProof/>
          <w:lang w:val="en-US"/>
        </w:rPr>
        <w:drawing>
          <wp:anchor distT="0" distB="0" distL="114300" distR="114300" simplePos="0" relativeHeight="251666432" behindDoc="1" locked="0" layoutInCell="1" allowOverlap="1">
            <wp:simplePos x="0" y="0"/>
            <wp:positionH relativeFrom="column">
              <wp:posOffset>-8890</wp:posOffset>
            </wp:positionH>
            <wp:positionV relativeFrom="paragraph">
              <wp:posOffset>64770</wp:posOffset>
            </wp:positionV>
            <wp:extent cx="2329180" cy="2121535"/>
            <wp:effectExtent l="19050" t="0" r="0" b="0"/>
            <wp:wrapTight wrapText="bothSides">
              <wp:wrapPolygon edited="0">
                <wp:start x="-177" y="0"/>
                <wp:lineTo x="-177" y="21335"/>
                <wp:lineTo x="21553" y="21335"/>
                <wp:lineTo x="21553" y="0"/>
                <wp:lineTo x="-177" y="0"/>
              </wp:wrapPolygon>
            </wp:wrapTight>
            <wp:docPr id="480" name="Picture 688" descr="manual_handling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al_handling_9.jpg"/>
                    <pic:cNvPicPr/>
                  </pic:nvPicPr>
                  <pic:blipFill>
                    <a:blip r:embed="rId49" cstate="print"/>
                    <a:stretch>
                      <a:fillRect/>
                    </a:stretch>
                  </pic:blipFill>
                  <pic:spPr>
                    <a:xfrm>
                      <a:off x="0" y="0"/>
                      <a:ext cx="2329180" cy="2121535"/>
                    </a:xfrm>
                    <a:prstGeom prst="rect">
                      <a:avLst/>
                    </a:prstGeom>
                  </pic:spPr>
                </pic:pic>
              </a:graphicData>
            </a:graphic>
          </wp:anchor>
        </w:drawing>
      </w:r>
      <w:r w:rsidRPr="00400B94">
        <w:t xml:space="preserve">When you’re lifting and carrying a roll of carpet, the basic principles are all the same – keep your back as straight as possible and your body in a balanced position. </w:t>
      </w:r>
    </w:p>
    <w:p w:rsidR="00A44F2B" w:rsidRPr="00400B94" w:rsidRDefault="00A44F2B" w:rsidP="00A44F2B">
      <w:r w:rsidRPr="00400B94">
        <w:t>However, this time you should support the middle of the roll on your shoulder, as shown in the drawing at left.</w:t>
      </w:r>
    </w:p>
    <w:p w:rsidR="00A44F2B" w:rsidRPr="00400B94" w:rsidRDefault="00A44F2B" w:rsidP="00A44F2B">
      <w:r w:rsidRPr="00400B94">
        <w:t xml:space="preserve">If the roll is long or heavy, or if you need to manoeuvre it around awkward hallways or up stairs, it’s best to get an offsider to help. </w:t>
      </w:r>
    </w:p>
    <w:p w:rsidR="00A44F2B" w:rsidRDefault="00A44F2B" w:rsidP="00A44F2B">
      <w:r w:rsidRPr="00400B94">
        <w:t>But remember, if you’re lifting and carrying carpet with an offsider, good communication is vitally important. You both need to work in unison and know exactly what the other person is about to do.</w:t>
      </w:r>
    </w:p>
    <w:p w:rsidR="001165AE" w:rsidRDefault="001165AE" w:rsidP="001165AE">
      <w:pPr>
        <w:pStyle w:val="Heading4"/>
        <w:rPr>
          <w:lang w:eastAsia="en-AU"/>
        </w:rPr>
      </w:pPr>
      <w:r>
        <w:rPr>
          <w:lang w:eastAsia="en-AU"/>
        </w:rPr>
        <w:t>Carrying a roll with two people</w:t>
      </w:r>
    </w:p>
    <w:p w:rsidR="00A44F2B" w:rsidRPr="00400B94" w:rsidRDefault="00A44F2B" w:rsidP="00A44F2B">
      <w:r w:rsidRPr="00400B94">
        <w:t>Here are some hints on how to carry a roll of carpet with another person.</w:t>
      </w:r>
    </w:p>
    <w:p w:rsidR="00A44F2B" w:rsidRPr="00400B94" w:rsidRDefault="00A44F2B" w:rsidP="00A44F2B">
      <w:pPr>
        <w:tabs>
          <w:tab w:val="left" w:pos="426"/>
        </w:tabs>
        <w:ind w:left="426" w:hanging="426"/>
      </w:pPr>
      <w:r w:rsidRPr="00400B94">
        <w:t xml:space="preserve">1. </w:t>
      </w:r>
      <w:r w:rsidRPr="00400B94">
        <w:tab/>
        <w:t>Check that your offsider doesn’t have any back or muscle injuries that might affect the work you’re about to do.</w:t>
      </w:r>
    </w:p>
    <w:p w:rsidR="00A44F2B" w:rsidRPr="00400B94" w:rsidRDefault="00A44F2B" w:rsidP="00A44F2B">
      <w:pPr>
        <w:tabs>
          <w:tab w:val="left" w:pos="426"/>
        </w:tabs>
        <w:ind w:left="426" w:hanging="426"/>
      </w:pPr>
      <w:r w:rsidRPr="00400B94">
        <w:rPr>
          <w:noProof/>
          <w:lang w:val="en-US"/>
        </w:rPr>
        <w:drawing>
          <wp:anchor distT="0" distB="0" distL="114300" distR="114300" simplePos="0" relativeHeight="251668480" behindDoc="1" locked="0" layoutInCell="1" allowOverlap="1">
            <wp:simplePos x="0" y="0"/>
            <wp:positionH relativeFrom="column">
              <wp:posOffset>3319780</wp:posOffset>
            </wp:positionH>
            <wp:positionV relativeFrom="paragraph">
              <wp:posOffset>201930</wp:posOffset>
            </wp:positionV>
            <wp:extent cx="2538730" cy="2151380"/>
            <wp:effectExtent l="19050" t="0" r="0" b="0"/>
            <wp:wrapTight wrapText="bothSides">
              <wp:wrapPolygon edited="0">
                <wp:start x="-162" y="0"/>
                <wp:lineTo x="-162" y="21421"/>
                <wp:lineTo x="21557" y="21421"/>
                <wp:lineTo x="21557" y="0"/>
                <wp:lineTo x="-162" y="0"/>
              </wp:wrapPolygon>
            </wp:wrapTight>
            <wp:docPr id="481" name="Picture 694" descr="manual_handling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al_handling_8.jpg"/>
                    <pic:cNvPicPr/>
                  </pic:nvPicPr>
                  <pic:blipFill>
                    <a:blip r:embed="rId50" cstate="print"/>
                    <a:srcRect l="6376" r="5435"/>
                    <a:stretch>
                      <a:fillRect/>
                    </a:stretch>
                  </pic:blipFill>
                  <pic:spPr>
                    <a:xfrm>
                      <a:off x="0" y="0"/>
                      <a:ext cx="2538730" cy="2151380"/>
                    </a:xfrm>
                    <a:prstGeom prst="rect">
                      <a:avLst/>
                    </a:prstGeom>
                  </pic:spPr>
                </pic:pic>
              </a:graphicData>
            </a:graphic>
          </wp:anchor>
        </w:drawing>
      </w:r>
      <w:r w:rsidRPr="00400B94">
        <w:t xml:space="preserve">2. </w:t>
      </w:r>
      <w:r w:rsidRPr="00400B94">
        <w:tab/>
        <w:t>Talk through the process. State which side you are going to stand on, what path you’ll take, where you’re going to put it, and how you’ll deal with any obstacles or corners on the way.</w:t>
      </w:r>
    </w:p>
    <w:p w:rsidR="00A44F2B" w:rsidRPr="00400B94" w:rsidRDefault="00A44F2B" w:rsidP="00A44F2B">
      <w:pPr>
        <w:tabs>
          <w:tab w:val="left" w:pos="426"/>
        </w:tabs>
        <w:ind w:left="426" w:hanging="426"/>
      </w:pPr>
      <w:r w:rsidRPr="00400B94">
        <w:t xml:space="preserve">3. </w:t>
      </w:r>
      <w:r w:rsidRPr="00400B94">
        <w:tab/>
        <w:t>Lift the carpet together. You might even want to lift on the count of three: ‘1, 2, 3, lift.’</w:t>
      </w:r>
    </w:p>
    <w:p w:rsidR="00A44F2B" w:rsidRPr="00400B94" w:rsidRDefault="00A44F2B" w:rsidP="00A44F2B">
      <w:pPr>
        <w:tabs>
          <w:tab w:val="left" w:pos="426"/>
        </w:tabs>
        <w:ind w:left="426" w:hanging="426"/>
      </w:pPr>
      <w:r w:rsidRPr="00400B94">
        <w:t xml:space="preserve">4. </w:t>
      </w:r>
      <w:r w:rsidRPr="00400B94">
        <w:tab/>
        <w:t>When you get to the destination, count: 1, 2, 3, drop’, and both tilt your shoulders at the same time to let the carpet roll off and drop to the floor.</w:t>
      </w:r>
    </w:p>
    <w:p w:rsidR="00A44F2B" w:rsidRDefault="00A44F2B" w:rsidP="00A44F2B">
      <w:pPr>
        <w:tabs>
          <w:tab w:val="left" w:pos="426"/>
        </w:tabs>
        <w:ind w:left="426" w:hanging="426"/>
      </w:pPr>
      <w:r w:rsidRPr="00400B94">
        <w:t xml:space="preserve">5. </w:t>
      </w:r>
      <w:r w:rsidRPr="00400B94">
        <w:tab/>
        <w:t>If at any time you’re not comfortable or the carpet is too heavy, call out ‘Stop’ and do the ‘1, 2, 3, drop’ procedure together. Don’t let go of your end unexpectedly, because this will jar the other person.</w:t>
      </w:r>
    </w:p>
    <w:p w:rsidR="001165AE" w:rsidRPr="00741250" w:rsidRDefault="001165AE" w:rsidP="00A44F2B">
      <w:pPr>
        <w:tabs>
          <w:tab w:val="left" w:pos="426"/>
        </w:tabs>
        <w:ind w:left="426" w:hanging="426"/>
        <w:rPr>
          <w:color w:val="FF0000"/>
        </w:rPr>
      </w:pPr>
    </w:p>
    <w:p w:rsidR="00A44F2B" w:rsidRDefault="00A44F2B" w:rsidP="00A44F2B">
      <w:pPr>
        <w:pStyle w:val="Heading5"/>
      </w:pPr>
      <w:r>
        <w:lastRenderedPageBreak/>
        <w:t>Learning activity</w:t>
      </w:r>
    </w:p>
    <w:p w:rsidR="00A44F2B" w:rsidRDefault="000E550D" w:rsidP="00A44F2B">
      <w:pPr>
        <w:rPr>
          <w:rFonts w:cs="Arial"/>
        </w:rPr>
      </w:pPr>
      <w:r>
        <w:rPr>
          <w:rFonts w:cs="Arial"/>
          <w:noProof/>
          <w:lang w:val="en-US"/>
        </w:rPr>
        <w:drawing>
          <wp:anchor distT="0" distB="0" distL="114300" distR="114300" simplePos="0" relativeHeight="251729920" behindDoc="1" locked="0" layoutInCell="1" allowOverlap="1">
            <wp:simplePos x="0" y="0"/>
            <wp:positionH relativeFrom="column">
              <wp:posOffset>4445</wp:posOffset>
            </wp:positionH>
            <wp:positionV relativeFrom="paragraph">
              <wp:posOffset>66675</wp:posOffset>
            </wp:positionV>
            <wp:extent cx="1295400" cy="1104900"/>
            <wp:effectExtent l="19050" t="0" r="0" b="0"/>
            <wp:wrapTight wrapText="bothSides">
              <wp:wrapPolygon edited="0">
                <wp:start x="-318" y="0"/>
                <wp:lineTo x="-318" y="21228"/>
                <wp:lineTo x="21600" y="21228"/>
                <wp:lineTo x="21600" y="0"/>
                <wp:lineTo x="-318" y="0"/>
              </wp:wrapPolygon>
            </wp:wrapTight>
            <wp:docPr id="77"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A44F2B">
        <w:rPr>
          <w:rFonts w:cs="Arial"/>
        </w:rPr>
        <w:t xml:space="preserve">Do you know any flooring installers who have </w:t>
      </w:r>
      <w:r w:rsidR="008423B7">
        <w:rPr>
          <w:rFonts w:cs="Arial"/>
        </w:rPr>
        <w:t>suffered</w:t>
      </w:r>
      <w:r w:rsidR="00A44F2B">
        <w:rPr>
          <w:rFonts w:cs="Arial"/>
        </w:rPr>
        <w:t xml:space="preserve"> a </w:t>
      </w:r>
      <w:r w:rsidR="008423B7">
        <w:rPr>
          <w:rFonts w:cs="Arial"/>
        </w:rPr>
        <w:t xml:space="preserve">back injury or </w:t>
      </w:r>
      <w:r w:rsidR="00A44F2B">
        <w:rPr>
          <w:rFonts w:cs="Arial"/>
        </w:rPr>
        <w:t>developed long-term problems in their joints or muscles?</w:t>
      </w:r>
    </w:p>
    <w:p w:rsidR="00A44F2B" w:rsidRDefault="00A44F2B" w:rsidP="00A44F2B">
      <w:pPr>
        <w:rPr>
          <w:rFonts w:cs="Arial"/>
        </w:rPr>
      </w:pPr>
      <w:r>
        <w:rPr>
          <w:rFonts w:cs="Arial"/>
        </w:rPr>
        <w:t>What was the problem, and what caused it?</w:t>
      </w:r>
    </w:p>
    <w:p w:rsidR="00A44F2B" w:rsidRDefault="00A44F2B" w:rsidP="00D819F7">
      <w:pPr>
        <w:rPr>
          <w:rFonts w:cs="Arial"/>
        </w:rPr>
      </w:pPr>
      <w:r>
        <w:rPr>
          <w:rFonts w:cs="Arial"/>
        </w:rPr>
        <w:t>What steps would you take to avoid this problem in the future?</w:t>
      </w:r>
    </w:p>
    <w:p w:rsidR="00A44F2B" w:rsidRDefault="00A44F2B" w:rsidP="00B35712"/>
    <w:tbl>
      <w:tblPr>
        <w:tblW w:w="0" w:type="auto"/>
        <w:shd w:val="clear" w:color="auto" w:fill="FFCC99"/>
        <w:tblLook w:val="04A0"/>
      </w:tblPr>
      <w:tblGrid>
        <w:gridCol w:w="9286"/>
      </w:tblGrid>
      <w:tr w:rsidR="00EC2CC7" w:rsidTr="00EC2CC7">
        <w:tc>
          <w:tcPr>
            <w:tcW w:w="9286" w:type="dxa"/>
            <w:shd w:val="clear" w:color="auto" w:fill="FFCC99"/>
            <w:hideMark/>
          </w:tcPr>
          <w:p w:rsidR="00EC2CC7" w:rsidRDefault="00EC2CC7" w:rsidP="00EC2CC7">
            <w:pPr>
              <w:pStyle w:val="Heading2"/>
              <w:rPr>
                <w:rFonts w:eastAsiaTheme="minorEastAsia"/>
              </w:rPr>
            </w:pPr>
            <w:r>
              <w:rPr>
                <w:rFonts w:cs="Times New Roman"/>
                <w:b w:val="0"/>
                <w:color w:val="auto"/>
                <w:sz w:val="24"/>
                <w:szCs w:val="24"/>
              </w:rPr>
              <w:lastRenderedPageBreak/>
              <w:br w:type="page"/>
            </w:r>
            <w:r>
              <w:br w:type="page"/>
            </w:r>
            <w:bookmarkStart w:id="22" w:name="_Toc424544345"/>
            <w:r>
              <w:rPr>
                <w:rFonts w:eastAsiaTheme="minorEastAsia"/>
              </w:rPr>
              <w:t>Looking after your knees</w:t>
            </w:r>
            <w:bookmarkEnd w:id="22"/>
          </w:p>
        </w:tc>
      </w:tr>
    </w:tbl>
    <w:p w:rsidR="00C170D3" w:rsidRDefault="00D819F7" w:rsidP="00EC2CC7">
      <w:pPr>
        <w:spacing w:before="360"/>
      </w:pPr>
      <w:r>
        <w:rPr>
          <w:noProof/>
          <w:lang w:val="en-US"/>
        </w:rPr>
        <w:drawing>
          <wp:anchor distT="0" distB="0" distL="114300" distR="114300" simplePos="0" relativeHeight="251674624" behindDoc="1" locked="0" layoutInCell="1" allowOverlap="1">
            <wp:simplePos x="0" y="0"/>
            <wp:positionH relativeFrom="column">
              <wp:posOffset>2893695</wp:posOffset>
            </wp:positionH>
            <wp:positionV relativeFrom="paragraph">
              <wp:posOffset>287020</wp:posOffset>
            </wp:positionV>
            <wp:extent cx="2861310" cy="2840990"/>
            <wp:effectExtent l="19050" t="0" r="0" b="0"/>
            <wp:wrapTight wrapText="bothSides">
              <wp:wrapPolygon edited="0">
                <wp:start x="-144" y="0"/>
                <wp:lineTo x="-144" y="21436"/>
                <wp:lineTo x="21571" y="21436"/>
                <wp:lineTo x="21571" y="0"/>
                <wp:lineTo x="-144" y="0"/>
              </wp:wrapPolygon>
            </wp:wrapTight>
            <wp:docPr id="483" name="Picture 482" descr="DSC_00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7 (2).jpg"/>
                    <pic:cNvPicPr/>
                  </pic:nvPicPr>
                  <pic:blipFill>
                    <a:blip r:embed="rId51" cstate="print">
                      <a:lum bright="10000" contrast="10000"/>
                    </a:blip>
                    <a:srcRect/>
                    <a:stretch>
                      <a:fillRect/>
                    </a:stretch>
                  </pic:blipFill>
                  <pic:spPr>
                    <a:xfrm>
                      <a:off x="0" y="0"/>
                      <a:ext cx="2861310" cy="2840990"/>
                    </a:xfrm>
                    <a:prstGeom prst="rect">
                      <a:avLst/>
                    </a:prstGeom>
                  </pic:spPr>
                </pic:pic>
              </a:graphicData>
            </a:graphic>
          </wp:anchor>
        </w:drawing>
      </w:r>
      <w:r w:rsidR="007835D8">
        <w:t xml:space="preserve">It’s a basic fact that flooring installation occurs at floor level, so you’re going to spend a lot </w:t>
      </w:r>
      <w:r w:rsidR="00B35712">
        <w:t>of time on your knees.</w:t>
      </w:r>
    </w:p>
    <w:p w:rsidR="00881525" w:rsidRDefault="00881525" w:rsidP="007835D8">
      <w:r>
        <w:t>The problem is that although knees are very good at carrying the body’s weight when you’re upright, they not designed to bear a lot of weight when you’re moving around in a kneeling position.</w:t>
      </w:r>
    </w:p>
    <w:p w:rsidR="00AF5295" w:rsidRDefault="00881525" w:rsidP="007835D8">
      <w:r>
        <w:t xml:space="preserve">One of the </w:t>
      </w:r>
      <w:r w:rsidR="00BF65C3">
        <w:t>medical conditions</w:t>
      </w:r>
      <w:r>
        <w:t xml:space="preserve"> that a floor layer can develop is </w:t>
      </w:r>
      <w:r w:rsidR="00584939" w:rsidRPr="00584939">
        <w:rPr>
          <w:b/>
        </w:rPr>
        <w:t>kneecap</w:t>
      </w:r>
      <w:r w:rsidR="00584939">
        <w:t xml:space="preserve"> </w:t>
      </w:r>
      <w:r w:rsidRPr="00881525">
        <w:rPr>
          <w:b/>
        </w:rPr>
        <w:t>bursitis</w:t>
      </w:r>
      <w:r w:rsidR="00B35712">
        <w:t>.</w:t>
      </w:r>
      <w:r w:rsidR="00F92CFD">
        <w:t xml:space="preserve"> </w:t>
      </w:r>
      <w:r>
        <w:t xml:space="preserve">This is caused by </w:t>
      </w:r>
      <w:r w:rsidR="00546831">
        <w:t>repeated</w:t>
      </w:r>
      <w:r w:rsidR="00584939">
        <w:t xml:space="preserve"> pressure on the kneecap, which i</w:t>
      </w:r>
      <w:r w:rsidR="00B00602">
        <w:t xml:space="preserve">nflames a small sac called the </w:t>
      </w:r>
      <w:r w:rsidR="004941CD">
        <w:t xml:space="preserve">pre-patella </w:t>
      </w:r>
      <w:r w:rsidR="00B00602">
        <w:t>bursa</w:t>
      </w:r>
      <w:r w:rsidR="00584939">
        <w:t xml:space="preserve">. </w:t>
      </w:r>
    </w:p>
    <w:p w:rsidR="004941CD" w:rsidRDefault="004941CD" w:rsidP="0038539E">
      <w:r>
        <w:t xml:space="preserve">There are </w:t>
      </w:r>
      <w:r w:rsidR="00641733">
        <w:t xml:space="preserve">several </w:t>
      </w:r>
      <w:r>
        <w:t>other bursas in the knee</w:t>
      </w:r>
      <w:r w:rsidR="008423B7">
        <w:t xml:space="preserve">, including the infra-patella </w:t>
      </w:r>
      <w:proofErr w:type="gramStart"/>
      <w:r w:rsidR="008423B7">
        <w:t>bursa,</w:t>
      </w:r>
      <w:r>
        <w:t xml:space="preserve"> </w:t>
      </w:r>
      <w:r w:rsidR="00546831">
        <w:t>that</w:t>
      </w:r>
      <w:proofErr w:type="gramEnd"/>
      <w:r>
        <w:t xml:space="preserve"> can also become inflamed if </w:t>
      </w:r>
      <w:r w:rsidR="00686DD0">
        <w:t>you spend a lot of time working on your knees</w:t>
      </w:r>
      <w:r w:rsidR="008423B7">
        <w:t xml:space="preserve">. </w:t>
      </w:r>
    </w:p>
    <w:p w:rsidR="00686DD0" w:rsidRDefault="00EC2CC7" w:rsidP="0038539E">
      <w:r>
        <w:rPr>
          <w:noProof/>
          <w:lang w:val="en-US"/>
        </w:rPr>
        <w:drawing>
          <wp:anchor distT="0" distB="0" distL="114300" distR="114300" simplePos="0" relativeHeight="251677696" behindDoc="1" locked="0" layoutInCell="1" allowOverlap="1">
            <wp:simplePos x="0" y="0"/>
            <wp:positionH relativeFrom="column">
              <wp:posOffset>22860</wp:posOffset>
            </wp:positionH>
            <wp:positionV relativeFrom="paragraph">
              <wp:posOffset>214630</wp:posOffset>
            </wp:positionV>
            <wp:extent cx="2517140" cy="2015490"/>
            <wp:effectExtent l="19050" t="0" r="0" b="0"/>
            <wp:wrapTight wrapText="bothSides">
              <wp:wrapPolygon edited="0">
                <wp:start x="-163" y="0"/>
                <wp:lineTo x="-163" y="21437"/>
                <wp:lineTo x="21578" y="21437"/>
                <wp:lineTo x="21578" y="0"/>
                <wp:lineTo x="-163" y="0"/>
              </wp:wrapPolygon>
            </wp:wrapTight>
            <wp:docPr id="691" name="Picture 690" descr="kn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ee.jpg"/>
                    <pic:cNvPicPr/>
                  </pic:nvPicPr>
                  <pic:blipFill>
                    <a:blip r:embed="rId52" cstate="print"/>
                    <a:stretch>
                      <a:fillRect/>
                    </a:stretch>
                  </pic:blipFill>
                  <pic:spPr>
                    <a:xfrm>
                      <a:off x="0" y="0"/>
                      <a:ext cx="2517140" cy="2015490"/>
                    </a:xfrm>
                    <a:prstGeom prst="rect">
                      <a:avLst/>
                    </a:prstGeom>
                  </pic:spPr>
                </pic:pic>
              </a:graphicData>
            </a:graphic>
          </wp:anchor>
        </w:drawing>
      </w:r>
      <w:r w:rsidR="00690921">
        <w:t xml:space="preserve">When </w:t>
      </w:r>
      <w:r w:rsidR="00546831">
        <w:t>a</w:t>
      </w:r>
      <w:r w:rsidR="00690921">
        <w:t xml:space="preserve"> bursa is </w:t>
      </w:r>
      <w:r w:rsidR="00641733">
        <w:t>operating</w:t>
      </w:r>
      <w:r w:rsidR="00690921">
        <w:t xml:space="preserve"> normally, it </w:t>
      </w:r>
      <w:r w:rsidR="00AF5295" w:rsidRPr="0038539E">
        <w:t xml:space="preserve">holds </w:t>
      </w:r>
      <w:r w:rsidR="0038539E">
        <w:t xml:space="preserve">a few drops of </w:t>
      </w:r>
      <w:r w:rsidR="00690921">
        <w:t xml:space="preserve">fluid which lubricate the movement between </w:t>
      </w:r>
      <w:r w:rsidR="008423B7">
        <w:t xml:space="preserve">the </w:t>
      </w:r>
      <w:r w:rsidR="00546831">
        <w:t>bones and tendons</w:t>
      </w:r>
      <w:r w:rsidR="00690921">
        <w:t xml:space="preserve">. </w:t>
      </w:r>
      <w:r w:rsidR="00546831">
        <w:t xml:space="preserve">But if the joint is put under too much </w:t>
      </w:r>
      <w:r w:rsidR="004436DF">
        <w:t xml:space="preserve">pressure or </w:t>
      </w:r>
      <w:r w:rsidR="00546831">
        <w:t xml:space="preserve">strain, it tends to collect excess fluid and swells up, sometimes quite dramatically. </w:t>
      </w:r>
    </w:p>
    <w:p w:rsidR="00845256" w:rsidRDefault="00686DD0" w:rsidP="0038539E">
      <w:r>
        <w:t xml:space="preserve">Bursitis makes the </w:t>
      </w:r>
      <w:r w:rsidR="00546831">
        <w:t>knee very painful to move. In serious ca</w:t>
      </w:r>
      <w:r>
        <w:t xml:space="preserve">ses it can also become infected, which may require surgical cleaning. </w:t>
      </w:r>
    </w:p>
    <w:p w:rsidR="00686DD0" w:rsidRDefault="00686DD0" w:rsidP="0038539E">
      <w:r>
        <w:t xml:space="preserve">Long term abuse of your knees eventually wears out the surfaces of the joints between the bones, causing arthritis. </w:t>
      </w:r>
    </w:p>
    <w:p w:rsidR="00EC7DA0" w:rsidRDefault="00584939" w:rsidP="00CA1335">
      <w:r>
        <w:t xml:space="preserve">The simplest treatment for a mild case of bursitis is to rest </w:t>
      </w:r>
      <w:r w:rsidR="00641733">
        <w:t>your</w:t>
      </w:r>
      <w:r>
        <w:t xml:space="preserve"> knee and put ice on it. In more serious cases the bursa may need to be drained with a needle. </w:t>
      </w:r>
      <w:r w:rsidR="00EC7DA0">
        <w:t xml:space="preserve">If the pain and swelling become chronic, the bursa </w:t>
      </w:r>
      <w:r w:rsidR="00641733">
        <w:t>might have to be</w:t>
      </w:r>
      <w:r w:rsidR="00EC7DA0">
        <w:t xml:space="preserve"> removed through surgery.  </w:t>
      </w:r>
    </w:p>
    <w:p w:rsidR="00EC7DA0" w:rsidRDefault="00EC7DA0" w:rsidP="004436DF">
      <w:r>
        <w:t xml:space="preserve">The easiest way to avoid knee problems is to take care of them while you’re working. You can do this </w:t>
      </w:r>
      <w:r w:rsidR="00166208">
        <w:t xml:space="preserve">by </w:t>
      </w:r>
      <w:r w:rsidR="004436DF">
        <w:t>w</w:t>
      </w:r>
      <w:r w:rsidRPr="00EC7DA0">
        <w:t xml:space="preserve">earing </w:t>
      </w:r>
      <w:r w:rsidRPr="004436DF">
        <w:t>knee pads</w:t>
      </w:r>
      <w:r w:rsidRPr="00EC7DA0">
        <w:t xml:space="preserve"> </w:t>
      </w:r>
      <w:r w:rsidR="004436DF">
        <w:t xml:space="preserve">whenever you’re working on your knees, and giving your legs a break by </w:t>
      </w:r>
      <w:r w:rsidRPr="00EC7DA0">
        <w:t>periodically by standing up,</w:t>
      </w:r>
      <w:r w:rsidR="00542589">
        <w:t xml:space="preserve"> stretching and walking around.</w:t>
      </w:r>
    </w:p>
    <w:p w:rsidR="00303D4A" w:rsidRDefault="00303D4A" w:rsidP="00303D4A">
      <w:pPr>
        <w:pStyle w:val="Heading3"/>
      </w:pPr>
      <w:r>
        <w:lastRenderedPageBreak/>
        <w:t>Knee pads</w:t>
      </w:r>
    </w:p>
    <w:p w:rsidR="00303D4A" w:rsidRDefault="00303D4A" w:rsidP="00303D4A">
      <w:r>
        <w:rPr>
          <w:noProof/>
          <w:lang w:val="en-US"/>
        </w:rPr>
        <w:drawing>
          <wp:anchor distT="0" distB="0" distL="114300" distR="114300" simplePos="0" relativeHeight="251675648" behindDoc="1" locked="0" layoutInCell="1" allowOverlap="1">
            <wp:simplePos x="0" y="0"/>
            <wp:positionH relativeFrom="column">
              <wp:posOffset>3307715</wp:posOffset>
            </wp:positionH>
            <wp:positionV relativeFrom="paragraph">
              <wp:posOffset>57150</wp:posOffset>
            </wp:positionV>
            <wp:extent cx="2428240" cy="1983740"/>
            <wp:effectExtent l="19050" t="0" r="0" b="0"/>
            <wp:wrapTight wrapText="bothSides">
              <wp:wrapPolygon edited="0">
                <wp:start x="-169" y="0"/>
                <wp:lineTo x="-169" y="21365"/>
                <wp:lineTo x="21521" y="21365"/>
                <wp:lineTo x="21521" y="0"/>
                <wp:lineTo x="-169" y="0"/>
              </wp:wrapPolygon>
            </wp:wrapTight>
            <wp:docPr id="688" name="Picture 676" descr="DSC_024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6 (2).jpg"/>
                    <pic:cNvPicPr/>
                  </pic:nvPicPr>
                  <pic:blipFill>
                    <a:blip r:embed="rId53" cstate="print">
                      <a:lum bright="10000" contrast="20000"/>
                    </a:blip>
                    <a:srcRect/>
                    <a:stretch>
                      <a:fillRect/>
                    </a:stretch>
                  </pic:blipFill>
                  <pic:spPr>
                    <a:xfrm>
                      <a:off x="0" y="0"/>
                      <a:ext cx="2428240" cy="1983740"/>
                    </a:xfrm>
                    <a:prstGeom prst="rect">
                      <a:avLst/>
                    </a:prstGeom>
                  </pic:spPr>
                </pic:pic>
              </a:graphicData>
            </a:graphic>
          </wp:anchor>
        </w:drawing>
      </w:r>
      <w:r>
        <w:t xml:space="preserve">There are lots of different knee pads on the market, ranging from cheap mass-produced products to high quality custom-fitted models. </w:t>
      </w:r>
    </w:p>
    <w:p w:rsidR="00303D4A" w:rsidRDefault="00157171" w:rsidP="00303D4A">
      <w:r>
        <w:t>D</w:t>
      </w:r>
      <w:r w:rsidR="00303D4A">
        <w:t>on’t wait until you’re nursing an injury before you start to wear knee pads</w:t>
      </w:r>
      <w:r>
        <w:t>! Y</w:t>
      </w:r>
      <w:r w:rsidR="00303D4A">
        <w:t>ou should put them on whenever you’re going</w:t>
      </w:r>
      <w:r>
        <w:t xml:space="preserve"> to be working on your knees. It goes without saying that if</w:t>
      </w:r>
      <w:r w:rsidR="00303D4A">
        <w:t xml:space="preserve"> you look after your knees while they’re still healthy, you’ll be able to keep them that way for many years. </w:t>
      </w:r>
    </w:p>
    <w:p w:rsidR="00166208" w:rsidRDefault="00166208" w:rsidP="00166208">
      <w:pPr>
        <w:pStyle w:val="Heading3"/>
      </w:pPr>
      <w:r>
        <w:t>Stretches and exercises</w:t>
      </w:r>
    </w:p>
    <w:p w:rsidR="00166208" w:rsidRDefault="00861DA7" w:rsidP="00166208">
      <w:r>
        <w:t>K</w:t>
      </w:r>
      <w:r w:rsidR="00166208">
        <w:t>eep</w:t>
      </w:r>
      <w:r>
        <w:t>ing</w:t>
      </w:r>
      <w:r w:rsidR="00166208">
        <w:t xml:space="preserve"> the muscles around your knees strong and flexible</w:t>
      </w:r>
      <w:r>
        <w:t xml:space="preserve"> will help you to reduce the </w:t>
      </w:r>
      <w:r w:rsidR="00166208">
        <w:t>chance of an injury. Below are some simple</w:t>
      </w:r>
      <w:r w:rsidR="007654E7">
        <w:t xml:space="preserve"> exercises you can do every day</w:t>
      </w:r>
      <w:r w:rsidR="00166208">
        <w:t>.</w:t>
      </w:r>
    </w:p>
    <w:p w:rsidR="00166208" w:rsidRDefault="00166208" w:rsidP="00166208">
      <w:r>
        <w:t>Note that if any these exercises hurt, you should see a doctor before continuing</w:t>
      </w:r>
      <w:r w:rsidR="00641733">
        <w:t xml:space="preserve"> with them</w:t>
      </w:r>
      <w:r>
        <w:t>.</w:t>
      </w:r>
      <w:r w:rsidR="00641733">
        <w:t xml:space="preserve"> Pain might indicate that you’ve already done some damage to your knees.</w:t>
      </w:r>
    </w:p>
    <w:p w:rsidR="008D3D04" w:rsidRDefault="002D664E" w:rsidP="00166208">
      <w:r>
        <w:rPr>
          <w:noProof/>
          <w:lang w:val="en-US"/>
        </w:rPr>
        <w:drawing>
          <wp:anchor distT="0" distB="0" distL="114300" distR="114300" simplePos="0" relativeHeight="251678720" behindDoc="1" locked="0" layoutInCell="1" allowOverlap="1">
            <wp:simplePos x="0" y="0"/>
            <wp:positionH relativeFrom="column">
              <wp:posOffset>23495</wp:posOffset>
            </wp:positionH>
            <wp:positionV relativeFrom="paragraph">
              <wp:posOffset>338455</wp:posOffset>
            </wp:positionV>
            <wp:extent cx="1132840" cy="2011680"/>
            <wp:effectExtent l="19050" t="0" r="0" b="0"/>
            <wp:wrapTight wrapText="bothSides">
              <wp:wrapPolygon edited="0">
                <wp:start x="-363" y="0"/>
                <wp:lineTo x="-363" y="21477"/>
                <wp:lineTo x="21430" y="21477"/>
                <wp:lineTo x="21430" y="0"/>
                <wp:lineTo x="-363" y="0"/>
              </wp:wrapPolygon>
            </wp:wrapTight>
            <wp:docPr id="695" name="Picture 694" descr="kne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ees_1.jpg"/>
                    <pic:cNvPicPr/>
                  </pic:nvPicPr>
                  <pic:blipFill>
                    <a:blip r:embed="rId54" cstate="print"/>
                    <a:srcRect l="20717" r="33785"/>
                    <a:stretch>
                      <a:fillRect/>
                    </a:stretch>
                  </pic:blipFill>
                  <pic:spPr>
                    <a:xfrm>
                      <a:off x="0" y="0"/>
                      <a:ext cx="1132840" cy="2011680"/>
                    </a:xfrm>
                    <a:prstGeom prst="rect">
                      <a:avLst/>
                    </a:prstGeom>
                  </pic:spPr>
                </pic:pic>
              </a:graphicData>
            </a:graphic>
          </wp:anchor>
        </w:drawing>
      </w:r>
    </w:p>
    <w:p w:rsidR="008D3D04" w:rsidRDefault="00166208" w:rsidP="000679C8">
      <w:pPr>
        <w:pStyle w:val="ListParagraph"/>
        <w:numPr>
          <w:ilvl w:val="0"/>
          <w:numId w:val="20"/>
        </w:numPr>
        <w:ind w:left="2552" w:hanging="2552"/>
      </w:pPr>
      <w:r>
        <w:t xml:space="preserve">Keep your knees together and </w:t>
      </w:r>
      <w:proofErr w:type="gramStart"/>
      <w:r>
        <w:t>your</w:t>
      </w:r>
      <w:proofErr w:type="gramEnd"/>
      <w:r>
        <w:t xml:space="preserve"> back straight. </w:t>
      </w:r>
      <w:r w:rsidR="00392476">
        <w:t xml:space="preserve">Pull one foot up towards your backside and hold for six seconds. </w:t>
      </w:r>
    </w:p>
    <w:p w:rsidR="00392476" w:rsidRDefault="00392476" w:rsidP="008D3D04">
      <w:pPr>
        <w:ind w:left="2552"/>
      </w:pPr>
      <w:r>
        <w:t xml:space="preserve">Make sure the foot points straight behind your body, not to one side. </w:t>
      </w:r>
    </w:p>
    <w:p w:rsidR="00392476" w:rsidRDefault="00392476" w:rsidP="00F94EB3">
      <w:pPr>
        <w:ind w:left="2552"/>
      </w:pPr>
      <w:proofErr w:type="gramStart"/>
      <w:r>
        <w:t>Do this</w:t>
      </w:r>
      <w:proofErr w:type="gramEnd"/>
      <w:r>
        <w:t xml:space="preserve"> exercise </w:t>
      </w:r>
      <w:r w:rsidR="007654E7">
        <w:t>several times</w:t>
      </w:r>
      <w:r>
        <w:t xml:space="preserve">. Then do the same for the other leg. </w:t>
      </w:r>
    </w:p>
    <w:p w:rsidR="00392476" w:rsidRDefault="00392476" w:rsidP="00392476">
      <w:pPr>
        <w:pStyle w:val="ListParagraph"/>
        <w:numPr>
          <w:ilvl w:val="0"/>
          <w:numId w:val="0"/>
        </w:numPr>
        <w:ind w:left="360"/>
        <w:rPr>
          <w:noProof/>
        </w:rPr>
      </w:pPr>
    </w:p>
    <w:p w:rsidR="00392476" w:rsidRDefault="00392476" w:rsidP="00166208"/>
    <w:p w:rsidR="002D664E" w:rsidRDefault="009568CB" w:rsidP="000679C8">
      <w:pPr>
        <w:pStyle w:val="ListParagraph"/>
        <w:numPr>
          <w:ilvl w:val="0"/>
          <w:numId w:val="20"/>
        </w:numPr>
        <w:ind w:left="4253" w:hanging="4253"/>
      </w:pPr>
      <w:r>
        <w:rPr>
          <w:noProof/>
          <w:lang w:eastAsia="en-US"/>
        </w:rPr>
        <w:drawing>
          <wp:anchor distT="0" distB="0" distL="114300" distR="114300" simplePos="0" relativeHeight="251679744" behindDoc="1" locked="0" layoutInCell="1" allowOverlap="1">
            <wp:simplePos x="0" y="0"/>
            <wp:positionH relativeFrom="column">
              <wp:posOffset>133350</wp:posOffset>
            </wp:positionH>
            <wp:positionV relativeFrom="paragraph">
              <wp:posOffset>257810</wp:posOffset>
            </wp:positionV>
            <wp:extent cx="2003425" cy="1389380"/>
            <wp:effectExtent l="19050" t="0" r="0" b="0"/>
            <wp:wrapTight wrapText="bothSides">
              <wp:wrapPolygon edited="0">
                <wp:start x="-205" y="0"/>
                <wp:lineTo x="-205" y="21324"/>
                <wp:lineTo x="21566" y="21324"/>
                <wp:lineTo x="21566" y="0"/>
                <wp:lineTo x="-205" y="0"/>
              </wp:wrapPolygon>
            </wp:wrapTight>
            <wp:docPr id="29" name="Picture 28" descr="knee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ees_2.jpg"/>
                    <pic:cNvPicPr/>
                  </pic:nvPicPr>
                  <pic:blipFill>
                    <a:blip r:embed="rId55" cstate="print"/>
                    <a:srcRect l="6856" t="9050" r="3240" b="13100"/>
                    <a:stretch>
                      <a:fillRect/>
                    </a:stretch>
                  </pic:blipFill>
                  <pic:spPr>
                    <a:xfrm>
                      <a:off x="0" y="0"/>
                      <a:ext cx="2003425" cy="1389380"/>
                    </a:xfrm>
                    <a:prstGeom prst="rect">
                      <a:avLst/>
                    </a:prstGeom>
                  </pic:spPr>
                </pic:pic>
              </a:graphicData>
            </a:graphic>
          </wp:anchor>
        </w:drawing>
      </w:r>
      <w:r w:rsidR="00392476">
        <w:t xml:space="preserve">Sit on the floor with one leg outstretched and the other leg bent. Raise the outstretched leg about 200 mm off the floor. </w:t>
      </w:r>
    </w:p>
    <w:p w:rsidR="00166208" w:rsidRDefault="00392476" w:rsidP="002D664E">
      <w:pPr>
        <w:ind w:left="4253"/>
      </w:pPr>
      <w:r>
        <w:t xml:space="preserve">Point the toes towards your head and hold for six seconds. </w:t>
      </w:r>
    </w:p>
    <w:p w:rsidR="00392476" w:rsidRDefault="00392476" w:rsidP="00F03EC9">
      <w:pPr>
        <w:ind w:left="4253"/>
      </w:pPr>
      <w:proofErr w:type="gramStart"/>
      <w:r>
        <w:t>Do this</w:t>
      </w:r>
      <w:proofErr w:type="gramEnd"/>
      <w:r>
        <w:t xml:space="preserve"> exercise </w:t>
      </w:r>
      <w:r w:rsidR="007654E7">
        <w:t>several times</w:t>
      </w:r>
      <w:r>
        <w:t>. Then do the same for the other leg.</w:t>
      </w:r>
    </w:p>
    <w:p w:rsidR="00166208" w:rsidRPr="00166208" w:rsidRDefault="00166208" w:rsidP="00166208"/>
    <w:p w:rsidR="00392476" w:rsidRDefault="00392476" w:rsidP="004436DF"/>
    <w:p w:rsidR="00684E18" w:rsidRDefault="006E3C7D" w:rsidP="000679C8">
      <w:pPr>
        <w:pStyle w:val="ListParagraph"/>
        <w:numPr>
          <w:ilvl w:val="0"/>
          <w:numId w:val="20"/>
        </w:numPr>
        <w:ind w:left="3686" w:hanging="3686"/>
      </w:pPr>
      <w:r>
        <w:rPr>
          <w:noProof/>
          <w:lang w:eastAsia="en-US"/>
        </w:rPr>
        <w:drawing>
          <wp:anchor distT="0" distB="0" distL="114300" distR="114300" simplePos="0" relativeHeight="251680768" behindDoc="1" locked="0" layoutInCell="1" allowOverlap="1">
            <wp:simplePos x="0" y="0"/>
            <wp:positionH relativeFrom="column">
              <wp:posOffset>23495</wp:posOffset>
            </wp:positionH>
            <wp:positionV relativeFrom="paragraph">
              <wp:posOffset>31750</wp:posOffset>
            </wp:positionV>
            <wp:extent cx="1621155" cy="1828800"/>
            <wp:effectExtent l="19050" t="0" r="0" b="0"/>
            <wp:wrapTight wrapText="bothSides">
              <wp:wrapPolygon edited="0">
                <wp:start x="-254" y="0"/>
                <wp:lineTo x="-254" y="21375"/>
                <wp:lineTo x="21575" y="21375"/>
                <wp:lineTo x="21575" y="0"/>
                <wp:lineTo x="-254" y="0"/>
              </wp:wrapPolygon>
            </wp:wrapTight>
            <wp:docPr id="677" name="Picture 676" descr="knee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ees_3.jpg"/>
                    <pic:cNvPicPr/>
                  </pic:nvPicPr>
                  <pic:blipFill>
                    <a:blip r:embed="rId56" cstate="print"/>
                    <a:srcRect l="15192" r="13772"/>
                    <a:stretch>
                      <a:fillRect/>
                    </a:stretch>
                  </pic:blipFill>
                  <pic:spPr>
                    <a:xfrm>
                      <a:off x="0" y="0"/>
                      <a:ext cx="1621155" cy="1828800"/>
                    </a:xfrm>
                    <a:prstGeom prst="rect">
                      <a:avLst/>
                    </a:prstGeom>
                  </pic:spPr>
                </pic:pic>
              </a:graphicData>
            </a:graphic>
          </wp:anchor>
        </w:drawing>
      </w:r>
      <w:r w:rsidR="005C3098">
        <w:t xml:space="preserve">Sit on a chair or box </w:t>
      </w:r>
      <w:r w:rsidR="00684E18">
        <w:t>to</w:t>
      </w:r>
      <w:r w:rsidR="005C3098">
        <w:t xml:space="preserve"> support </w:t>
      </w:r>
      <w:r w:rsidR="00684E18">
        <w:t>your legs above the knee</w:t>
      </w:r>
      <w:r w:rsidR="005C3098">
        <w:t xml:space="preserve">. </w:t>
      </w:r>
      <w:r w:rsidR="00684E18">
        <w:t>Raise one leg until i</w:t>
      </w:r>
      <w:r w:rsidR="00AF5251">
        <w:t>t’</w:t>
      </w:r>
      <w:r w:rsidR="00684E18">
        <w:t>s fully stretched out</w:t>
      </w:r>
      <w:r w:rsidR="007654E7">
        <w:t>,</w:t>
      </w:r>
      <w:r w:rsidR="00684E18">
        <w:t xml:space="preserve"> with your foot flexed back towards your head. Hold for six seconds. </w:t>
      </w:r>
    </w:p>
    <w:p w:rsidR="002D664E" w:rsidRDefault="00684E18" w:rsidP="00F03EC9">
      <w:pPr>
        <w:ind w:left="3686"/>
      </w:pPr>
      <w:r>
        <w:t>Then lower the leg about 30 degrees with the foot still flexed an</w:t>
      </w:r>
      <w:r w:rsidR="00861DA7">
        <w:t>d hold for another six seconds.</w:t>
      </w:r>
      <w:r>
        <w:t xml:space="preserve"> </w:t>
      </w:r>
    </w:p>
    <w:p w:rsidR="004436DF" w:rsidRDefault="007654E7" w:rsidP="00F03EC9">
      <w:pPr>
        <w:ind w:left="3686"/>
      </w:pPr>
      <w:proofErr w:type="gramStart"/>
      <w:r>
        <w:t>Do this</w:t>
      </w:r>
      <w:proofErr w:type="gramEnd"/>
      <w:r>
        <w:t xml:space="preserve"> exercise several times. Then do the same for the other leg.</w:t>
      </w:r>
    </w:p>
    <w:p w:rsidR="00082606" w:rsidRDefault="00082606" w:rsidP="00082606">
      <w:pPr>
        <w:pStyle w:val="Heading4"/>
      </w:pPr>
      <w:r>
        <w:t>Reference</w:t>
      </w:r>
    </w:p>
    <w:p w:rsidR="0037363F" w:rsidRDefault="0037363F" w:rsidP="004436DF">
      <w:r>
        <w:t>The abo</w:t>
      </w:r>
      <w:r w:rsidR="00AF5251">
        <w:t xml:space="preserve">ve exercises are adapted from </w:t>
      </w:r>
      <w:r w:rsidR="00DE005C">
        <w:t>those shown in an article called ‘Preventing job-site knee injuries’ written</w:t>
      </w:r>
      <w:r w:rsidR="00AF5251">
        <w:t xml:space="preserve"> by Stev</w:t>
      </w:r>
      <w:r w:rsidR="00DE005C">
        <w:t>en Bond, an orthopaedic surgeon. The article appears in the members’ area of the Fine Homebuilding w</w:t>
      </w:r>
      <w:r w:rsidR="00082606">
        <w:t>ebsite. To see the full article</w:t>
      </w:r>
      <w:r w:rsidR="00DE005C">
        <w:t xml:space="preserve"> you will need to join as a member, but you can access lots of other articles and information pages </w:t>
      </w:r>
      <w:r w:rsidR="00082606">
        <w:t xml:space="preserve">on the website </w:t>
      </w:r>
      <w:r w:rsidR="00DE005C">
        <w:t>by going to:</w:t>
      </w:r>
    </w:p>
    <w:p w:rsidR="00DE005C" w:rsidRDefault="00D65009" w:rsidP="00DE005C">
      <w:pPr>
        <w:ind w:firstLine="567"/>
      </w:pPr>
      <w:hyperlink r:id="rId57" w:history="1">
        <w:r w:rsidR="00DE005C" w:rsidRPr="000A14D3">
          <w:rPr>
            <w:rStyle w:val="Hyperlink"/>
          </w:rPr>
          <w:t>http://www.finehomebuilding.com/</w:t>
        </w:r>
      </w:hyperlink>
    </w:p>
    <w:p w:rsidR="00DE005C" w:rsidRDefault="00082606" w:rsidP="006F1DE1">
      <w:pPr>
        <w:pStyle w:val="Heading5"/>
      </w:pPr>
      <w:r>
        <w:t>Learning activity</w:t>
      </w:r>
    </w:p>
    <w:p w:rsidR="00082606" w:rsidRDefault="000E550D" w:rsidP="004436DF">
      <w:r w:rsidRPr="000E550D">
        <w:rPr>
          <w:noProof/>
          <w:lang w:val="en-US"/>
        </w:rPr>
        <w:drawing>
          <wp:anchor distT="0" distB="0" distL="114300" distR="114300" simplePos="0" relativeHeight="251731968" behindDoc="1" locked="0" layoutInCell="1" allowOverlap="1">
            <wp:simplePos x="0" y="0"/>
            <wp:positionH relativeFrom="column">
              <wp:posOffset>23495</wp:posOffset>
            </wp:positionH>
            <wp:positionV relativeFrom="paragraph">
              <wp:posOffset>53340</wp:posOffset>
            </wp:positionV>
            <wp:extent cx="1295400" cy="1104900"/>
            <wp:effectExtent l="19050" t="0" r="0" b="0"/>
            <wp:wrapTight wrapText="bothSides">
              <wp:wrapPolygon edited="0">
                <wp:start x="-318" y="0"/>
                <wp:lineTo x="-318" y="21228"/>
                <wp:lineTo x="21600" y="21228"/>
                <wp:lineTo x="21600" y="0"/>
                <wp:lineTo x="-318" y="0"/>
              </wp:wrapPolygon>
            </wp:wrapTight>
            <wp:docPr id="80"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6F1DE1">
        <w:t xml:space="preserve">Do you have your own knee pads? If so, what brand are they? Are they comfortable to wear, and do they stay in place while you’re working? </w:t>
      </w:r>
    </w:p>
    <w:p w:rsidR="006F1DE1" w:rsidRDefault="006F1DE1" w:rsidP="000E550D">
      <w:pPr>
        <w:ind w:left="2268" w:hanging="2268"/>
      </w:pPr>
      <w:r>
        <w:t>If you haven’t yet bought your own pair of knee pads, do a search on the web to see what brands and models are available. Choose a suitable one for your needs. Write down the brand, price and a brief description of the design.</w:t>
      </w:r>
    </w:p>
    <w:p w:rsidR="006F1DE1" w:rsidRDefault="006F1DE1" w:rsidP="004436DF">
      <w:r>
        <w:t xml:space="preserve">Share your answers with your trainer and other learners in your group. </w:t>
      </w:r>
    </w:p>
    <w:p w:rsidR="006F1DE1" w:rsidRDefault="006F1DE1" w:rsidP="004436DF"/>
    <w:tbl>
      <w:tblPr>
        <w:tblW w:w="0" w:type="auto"/>
        <w:shd w:val="clear" w:color="auto" w:fill="FFCC99"/>
        <w:tblLook w:val="04A0"/>
      </w:tblPr>
      <w:tblGrid>
        <w:gridCol w:w="9286"/>
      </w:tblGrid>
      <w:tr w:rsidR="00B11EAE" w:rsidTr="00FE4F67">
        <w:tc>
          <w:tcPr>
            <w:tcW w:w="9286" w:type="dxa"/>
            <w:shd w:val="clear" w:color="auto" w:fill="FFCC99"/>
            <w:hideMark/>
          </w:tcPr>
          <w:p w:rsidR="00B11EAE" w:rsidRDefault="00B11EAE" w:rsidP="004436DF">
            <w:pPr>
              <w:pStyle w:val="Heading2"/>
              <w:rPr>
                <w:rFonts w:eastAsiaTheme="minorEastAsia"/>
              </w:rPr>
            </w:pPr>
            <w:bookmarkStart w:id="23" w:name="_Toc424544346"/>
            <w:r>
              <w:rPr>
                <w:rFonts w:eastAsiaTheme="minorEastAsia"/>
              </w:rPr>
              <w:lastRenderedPageBreak/>
              <w:t>Assignment 1</w:t>
            </w:r>
            <w:bookmarkEnd w:id="23"/>
          </w:p>
        </w:tc>
      </w:tr>
    </w:tbl>
    <w:p w:rsidR="00AC7DF8" w:rsidRDefault="00AC7DF8" w:rsidP="00185FC8">
      <w:pPr>
        <w:spacing w:before="360"/>
      </w:pPr>
      <w:bookmarkStart w:id="24" w:name="OLE_LINK13"/>
      <w:bookmarkStart w:id="25" w:name="OLE_LINK14"/>
      <w:r>
        <w:t xml:space="preserve">Go to the Workbook for this unit to write your answers to the questions shown below. If you prefer to answer the questions electronically, go to the website version and download the </w:t>
      </w:r>
      <w:r w:rsidR="00AF2525">
        <w:t xml:space="preserve">Word document template for this assignment. </w:t>
      </w:r>
      <w:r>
        <w:t xml:space="preserve"> </w:t>
      </w:r>
    </w:p>
    <w:p w:rsidR="00AC7DF8" w:rsidRPr="00F310DE" w:rsidRDefault="00AC7DF8" w:rsidP="00AC7DF8">
      <w:r w:rsidRPr="00F310DE">
        <w:t>_______________________________________________________________</w:t>
      </w:r>
      <w:r w:rsidR="008B112A">
        <w:t>____</w:t>
      </w:r>
    </w:p>
    <w:bookmarkEnd w:id="24"/>
    <w:bookmarkEnd w:id="25"/>
    <w:p w:rsidR="00DF61EF" w:rsidRDefault="00FE4F67" w:rsidP="000679C8">
      <w:pPr>
        <w:pStyle w:val="ListParagraph"/>
        <w:numPr>
          <w:ilvl w:val="0"/>
          <w:numId w:val="15"/>
        </w:numPr>
        <w:spacing w:before="360"/>
        <w:ind w:left="425" w:hanging="425"/>
      </w:pPr>
      <w:r w:rsidRPr="003B31F1">
        <w:t>What</w:t>
      </w:r>
      <w:r>
        <w:t xml:space="preserve"> items of PPE are you required </w:t>
      </w:r>
      <w:proofErr w:type="gramStart"/>
      <w:r>
        <w:t>to wear</w:t>
      </w:r>
      <w:proofErr w:type="gramEnd"/>
      <w:r>
        <w:t xml:space="preserve"> at work? </w:t>
      </w:r>
      <w:r w:rsidR="005D12D5">
        <w:t xml:space="preserve">Put the PPE into the following three categories and describe the purpose of each item. </w:t>
      </w:r>
    </w:p>
    <w:p w:rsidR="005D12D5" w:rsidRPr="001D066A" w:rsidRDefault="005D12D5" w:rsidP="001D066A">
      <w:pPr>
        <w:pStyle w:val="ListBullet"/>
        <w:ind w:left="851"/>
      </w:pPr>
      <w:r w:rsidRPr="001D066A">
        <w:t xml:space="preserve">General items of PPE – to be worn in all areas of the workplace </w:t>
      </w:r>
    </w:p>
    <w:p w:rsidR="005D12D5" w:rsidRPr="001D066A" w:rsidRDefault="005D12D5" w:rsidP="001D066A">
      <w:pPr>
        <w:pStyle w:val="ListBullet"/>
        <w:ind w:left="851"/>
      </w:pPr>
      <w:r w:rsidRPr="001D066A">
        <w:t xml:space="preserve">Specific items of PPE – to be worn in particular areas of the workplace </w:t>
      </w:r>
    </w:p>
    <w:p w:rsidR="00DF61EF" w:rsidRPr="001D066A" w:rsidRDefault="005D12D5" w:rsidP="001D066A">
      <w:pPr>
        <w:pStyle w:val="ListBullet"/>
        <w:ind w:left="851"/>
      </w:pPr>
      <w:r w:rsidRPr="001D066A">
        <w:t>Specific items of PPE – to be worn while doing certain types of jobs or operating particular machines</w:t>
      </w:r>
    </w:p>
    <w:p w:rsidR="00ED3E2C" w:rsidRPr="001D066A" w:rsidRDefault="00ED3E2C" w:rsidP="00ED3E2C">
      <w:pPr>
        <w:pStyle w:val="ListBullet"/>
        <w:numPr>
          <w:ilvl w:val="0"/>
          <w:numId w:val="0"/>
        </w:numPr>
      </w:pPr>
    </w:p>
    <w:p w:rsidR="00ED3E2C" w:rsidRPr="001D066A" w:rsidRDefault="00ED3E2C" w:rsidP="00ED3E2C">
      <w:pPr>
        <w:pStyle w:val="ListParagraph"/>
      </w:pPr>
      <w:r w:rsidRPr="001D066A">
        <w:t xml:space="preserve">What is the difference between an SOP and an SWMS? In your answer, explain what the abbreviations stand for, and what the purpose of each document is.  </w:t>
      </w:r>
    </w:p>
    <w:p w:rsidR="00ED3E2C" w:rsidRPr="003379A4" w:rsidRDefault="00ED3E2C" w:rsidP="00ED3E2C">
      <w:pPr>
        <w:pStyle w:val="ListBullet"/>
        <w:numPr>
          <w:ilvl w:val="0"/>
          <w:numId w:val="0"/>
        </w:numPr>
        <w:ind w:left="425"/>
      </w:pPr>
    </w:p>
    <w:p w:rsidR="00DF61EF" w:rsidRDefault="00274482" w:rsidP="00185FC8">
      <w:pPr>
        <w:pStyle w:val="ListParagraph"/>
      </w:pPr>
      <w:r>
        <w:t>Name two types of manual handling injury you could suffer doing the activities you typically carry out each day. For each injury, describe some good manual handling practices you could use to reduce the risk of it occurring.</w:t>
      </w:r>
    </w:p>
    <w:p w:rsidR="00ED3E2C" w:rsidRDefault="00ED3E2C" w:rsidP="00ED3E2C">
      <w:pPr>
        <w:pStyle w:val="ListParagraph"/>
        <w:numPr>
          <w:ilvl w:val="0"/>
          <w:numId w:val="0"/>
        </w:numPr>
        <w:ind w:left="426"/>
      </w:pPr>
    </w:p>
    <w:p w:rsidR="000E1281" w:rsidRDefault="000E1281">
      <w:r>
        <w:br w:type="page"/>
      </w:r>
    </w:p>
    <w:p w:rsidR="0041422E" w:rsidRDefault="0041422E"/>
    <w:p w:rsidR="00A6298B" w:rsidRDefault="00A6298B" w:rsidP="00A75956"/>
    <w:p w:rsidR="005F251E" w:rsidRDefault="00F9513C" w:rsidP="005F251E">
      <w:r>
        <w:rPr>
          <w:noProof/>
          <w:lang w:val="en-US"/>
        </w:rPr>
        <w:drawing>
          <wp:anchor distT="0" distB="0" distL="114300" distR="114300" simplePos="0" relativeHeight="251636736" behindDoc="1" locked="0" layoutInCell="1" allowOverlap="1">
            <wp:simplePos x="0" y="0"/>
            <wp:positionH relativeFrom="column">
              <wp:posOffset>3919220</wp:posOffset>
            </wp:positionH>
            <wp:positionV relativeFrom="paragraph">
              <wp:posOffset>210185</wp:posOffset>
            </wp:positionV>
            <wp:extent cx="2724150" cy="8143875"/>
            <wp:effectExtent l="19050" t="0" r="0" b="0"/>
            <wp:wrapTight wrapText="bothSides">
              <wp:wrapPolygon edited="0">
                <wp:start x="-151" y="0"/>
                <wp:lineTo x="-151" y="21575"/>
                <wp:lineTo x="21600" y="21575"/>
                <wp:lineTo x="21600" y="0"/>
                <wp:lineTo x="-151" y="0"/>
              </wp:wrapPolygon>
            </wp:wrapTight>
            <wp:docPr id="20" name="Picture 7" descr="DSC_02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7 (2).jpg"/>
                    <pic:cNvPicPr/>
                  </pic:nvPicPr>
                  <pic:blipFill>
                    <a:blip r:embed="rId26" cstate="print">
                      <a:lum contrast="20000"/>
                    </a:blip>
                    <a:srcRect/>
                    <a:stretch>
                      <a:fillRect/>
                    </a:stretch>
                  </pic:blipFill>
                  <pic:spPr>
                    <a:xfrm>
                      <a:off x="0" y="0"/>
                      <a:ext cx="2724150" cy="8143875"/>
                    </a:xfrm>
                    <a:prstGeom prst="rect">
                      <a:avLst/>
                    </a:prstGeom>
                  </pic:spPr>
                </pic:pic>
              </a:graphicData>
            </a:graphic>
          </wp:anchor>
        </w:drawing>
      </w:r>
      <w:bookmarkStart w:id="26" w:name="_Toc306343988"/>
      <w:bookmarkStart w:id="27" w:name="_Toc329187669"/>
    </w:p>
    <w:p w:rsidR="005F251E" w:rsidRDefault="005F251E" w:rsidP="005F251E"/>
    <w:p w:rsidR="005F251E" w:rsidRDefault="005F251E" w:rsidP="005F251E"/>
    <w:p w:rsidR="005F251E" w:rsidRDefault="005F251E" w:rsidP="005F251E"/>
    <w:p w:rsidR="00F9513C" w:rsidRPr="005F251E" w:rsidRDefault="00F9513C" w:rsidP="005F251E">
      <w:pPr>
        <w:pStyle w:val="Heading1"/>
        <w:pageBreakBefore w:val="0"/>
        <w:jc w:val="right"/>
        <w:rPr>
          <w:color w:val="0099CC"/>
        </w:rPr>
      </w:pPr>
      <w:bookmarkStart w:id="28" w:name="_Toc424544347"/>
      <w:r w:rsidRPr="005F251E">
        <w:rPr>
          <w:color w:val="0099CC"/>
        </w:rPr>
        <w:t xml:space="preserve">Section </w:t>
      </w:r>
      <w:bookmarkEnd w:id="26"/>
      <w:bookmarkEnd w:id="27"/>
      <w:r w:rsidRPr="005F251E">
        <w:rPr>
          <w:color w:val="0099CC"/>
          <w:sz w:val="240"/>
          <w:szCs w:val="240"/>
        </w:rPr>
        <w:t>2</w:t>
      </w:r>
      <w:bookmarkEnd w:id="28"/>
    </w:p>
    <w:p w:rsidR="00F9513C" w:rsidRDefault="00F9513C" w:rsidP="00F9513C"/>
    <w:p w:rsidR="005F251E" w:rsidRDefault="005F251E" w:rsidP="00F9513C"/>
    <w:p w:rsidR="00F9513C" w:rsidRPr="005F251E" w:rsidRDefault="003F7AC6" w:rsidP="005F251E">
      <w:pPr>
        <w:pStyle w:val="Heading1"/>
        <w:pageBreakBefore w:val="0"/>
        <w:jc w:val="right"/>
        <w:rPr>
          <w:sz w:val="72"/>
          <w:szCs w:val="72"/>
        </w:rPr>
      </w:pPr>
      <w:bookmarkStart w:id="29" w:name="_Toc424544348"/>
      <w:r w:rsidRPr="005F251E">
        <w:rPr>
          <w:sz w:val="72"/>
          <w:szCs w:val="72"/>
        </w:rPr>
        <w:t>L</w:t>
      </w:r>
      <w:r w:rsidR="00F9513C" w:rsidRPr="005F251E">
        <w:rPr>
          <w:sz w:val="72"/>
          <w:szCs w:val="72"/>
        </w:rPr>
        <w:t>aws and systems</w:t>
      </w:r>
      <w:bookmarkEnd w:id="29"/>
    </w:p>
    <w:p w:rsidR="00F9513C" w:rsidRDefault="00F9513C" w:rsidP="00F9513C">
      <w:pPr>
        <w:rPr>
          <w:rFonts w:ascii="Arial Black" w:hAnsi="Arial Black"/>
          <w:bCs/>
          <w:iCs/>
          <w:color w:val="000000"/>
          <w:sz w:val="44"/>
          <w:szCs w:val="44"/>
        </w:rPr>
      </w:pPr>
      <w:r>
        <w:rPr>
          <w:rFonts w:ascii="Arial Black" w:hAnsi="Arial Black"/>
          <w:bCs/>
          <w:iCs/>
          <w:color w:val="000000"/>
          <w:sz w:val="44"/>
          <w:szCs w:val="44"/>
        </w:rPr>
        <w:br w:type="page"/>
      </w:r>
    </w:p>
    <w:p w:rsidR="00F9513C" w:rsidRDefault="00F9513C" w:rsidP="00F9513C">
      <w:pPr>
        <w:rPr>
          <w:szCs w:val="22"/>
          <w:lang w:val="en-US"/>
        </w:rPr>
      </w:pPr>
      <w:r>
        <w:lastRenderedPageBreak/>
        <w:br w:type="page"/>
      </w:r>
    </w:p>
    <w:tbl>
      <w:tblPr>
        <w:tblW w:w="0" w:type="auto"/>
        <w:shd w:val="clear" w:color="auto" w:fill="FFCC99"/>
        <w:tblLook w:val="04A0"/>
      </w:tblPr>
      <w:tblGrid>
        <w:gridCol w:w="9286"/>
      </w:tblGrid>
      <w:tr w:rsidR="00F9513C" w:rsidTr="007F1028">
        <w:tc>
          <w:tcPr>
            <w:tcW w:w="9286" w:type="dxa"/>
            <w:shd w:val="clear" w:color="auto" w:fill="FFCC99"/>
            <w:hideMark/>
          </w:tcPr>
          <w:p w:rsidR="00F9513C" w:rsidRDefault="00F9513C" w:rsidP="007F1028">
            <w:pPr>
              <w:pStyle w:val="Heading2"/>
              <w:pageBreakBefore w:val="0"/>
              <w:rPr>
                <w:rFonts w:eastAsiaTheme="minorEastAsia"/>
              </w:rPr>
            </w:pPr>
            <w:bookmarkStart w:id="30" w:name="_Toc329187671"/>
            <w:bookmarkStart w:id="31" w:name="_Toc424544349"/>
            <w:r>
              <w:rPr>
                <w:rFonts w:eastAsiaTheme="minorEastAsia"/>
              </w:rPr>
              <w:lastRenderedPageBreak/>
              <w:t>Overview</w:t>
            </w:r>
            <w:bookmarkEnd w:id="30"/>
            <w:bookmarkEnd w:id="31"/>
          </w:p>
        </w:tc>
      </w:tr>
    </w:tbl>
    <w:p w:rsidR="00F9513C" w:rsidRDefault="00F9513C" w:rsidP="008473D9">
      <w:pPr>
        <w:spacing w:before="360"/>
      </w:pPr>
      <w:r>
        <w:rPr>
          <w:noProof/>
          <w:lang w:val="en-US"/>
        </w:rPr>
        <w:drawing>
          <wp:anchor distT="0" distB="0" distL="114300" distR="114300" simplePos="0" relativeHeight="251637760" behindDoc="1" locked="0" layoutInCell="1" allowOverlap="1">
            <wp:simplePos x="0" y="0"/>
            <wp:positionH relativeFrom="column">
              <wp:posOffset>2869565</wp:posOffset>
            </wp:positionH>
            <wp:positionV relativeFrom="paragraph">
              <wp:posOffset>287144</wp:posOffset>
            </wp:positionV>
            <wp:extent cx="2863850" cy="2222500"/>
            <wp:effectExtent l="0" t="0" r="0" b="0"/>
            <wp:wrapTight wrapText="bothSides">
              <wp:wrapPolygon edited="0">
                <wp:start x="0" y="0"/>
                <wp:lineTo x="0" y="21291"/>
                <wp:lineTo x="21408" y="21291"/>
                <wp:lineTo x="21408" y="0"/>
                <wp:lineTo x="0" y="0"/>
              </wp:wrapPolygon>
            </wp:wrapTight>
            <wp:docPr id="21" name="Picture 25" descr="DSC_008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1 (2).jpg"/>
                    <pic:cNvPicPr/>
                  </pic:nvPicPr>
                  <pic:blipFill rotWithShape="1">
                    <a:blip r:embed="rId58" cstate="print">
                      <a:lum bright="10000" contrast="10000"/>
                    </a:blip>
                    <a:srcRect l="207" t="6665" r="-207" b="-2624"/>
                    <a:stretch/>
                  </pic:blipFill>
                  <pic:spPr bwMode="auto">
                    <a:xfrm>
                      <a:off x="0" y="0"/>
                      <a:ext cx="2863850" cy="22225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t xml:space="preserve">Most companies spend a lot of time and money keeping their Work Health and Safety </w:t>
      </w:r>
      <w:r w:rsidR="00D93869">
        <w:t xml:space="preserve">(WHS) </w:t>
      </w:r>
      <w:r>
        <w:t xml:space="preserve">system up-to-date, so that it stays compliant with changing legislation, codes of practice and </w:t>
      </w:r>
      <w:r w:rsidR="00542589">
        <w:t>insurance company requirements.</w:t>
      </w:r>
    </w:p>
    <w:p w:rsidR="00F9513C" w:rsidRDefault="00F9513C" w:rsidP="00542589">
      <w:r>
        <w:t>But the bottom line can always be s</w:t>
      </w:r>
      <w:r w:rsidR="00542589">
        <w:t>ummed up in the basic question:</w:t>
      </w:r>
    </w:p>
    <w:p w:rsidR="00F9513C" w:rsidRPr="00E96BD8" w:rsidRDefault="00F9513C" w:rsidP="00F9513C">
      <w:r w:rsidRPr="00033833">
        <w:rPr>
          <w:b/>
          <w:i/>
        </w:rPr>
        <w:t>Is the system making the workplace safer?</w:t>
      </w:r>
    </w:p>
    <w:p w:rsidR="00F9513C" w:rsidRDefault="00F9513C" w:rsidP="00F9513C">
      <w:r>
        <w:t xml:space="preserve">If the answer is ‘Yes’, then your safety system is working. Not that this means you can </w:t>
      </w:r>
      <w:r w:rsidR="00E14200">
        <w:t>relax</w:t>
      </w:r>
      <w:r>
        <w:t xml:space="preserve"> and take it for granted. An effective system is only effective while </w:t>
      </w:r>
      <w:r w:rsidR="00E14200">
        <w:t>everyone</w:t>
      </w:r>
      <w:r>
        <w:t xml:space="preserve"> continue</w:t>
      </w:r>
      <w:r w:rsidR="00E14200">
        <w:t>s</w:t>
      </w:r>
      <w:r>
        <w:t xml:space="preserve"> to </w:t>
      </w:r>
      <w:r w:rsidR="003361AF">
        <w:t>apply</w:t>
      </w:r>
      <w:r>
        <w:t xml:space="preserve"> </w:t>
      </w:r>
      <w:r w:rsidR="003361AF">
        <w:t>its</w:t>
      </w:r>
      <w:r>
        <w:t xml:space="preserve"> </w:t>
      </w:r>
      <w:r w:rsidR="00E14200">
        <w:t xml:space="preserve">policies </w:t>
      </w:r>
      <w:r w:rsidR="003361AF">
        <w:t>to</w:t>
      </w:r>
      <w:r w:rsidR="00542589">
        <w:t xml:space="preserve"> their daily activities.</w:t>
      </w:r>
    </w:p>
    <w:p w:rsidR="00F9513C" w:rsidRDefault="00F9513C" w:rsidP="00F9513C">
      <w:r>
        <w:t>If the answer is ‘No’, then you’ve got a problem on your hands. No-one likes filling out forms if they think it’s pointless. And people soon lose the motivation to follow strict procedures if th</w:t>
      </w:r>
      <w:r w:rsidR="00542589">
        <w:t>ey don’t see any benefit in it.</w:t>
      </w:r>
    </w:p>
    <w:p w:rsidR="00E35028" w:rsidRPr="009E191A" w:rsidRDefault="00F9513C" w:rsidP="00E35028">
      <w:pPr>
        <w:rPr>
          <w:b/>
        </w:rPr>
      </w:pPr>
      <w:r>
        <w:t xml:space="preserve">In this section, we’ll look at the legislation that underlies safety in the workplace, and the administrative system that turns these laws into </w:t>
      </w:r>
      <w:r w:rsidR="003361AF">
        <w:t xml:space="preserve">workplace </w:t>
      </w:r>
      <w:r w:rsidR="00542589">
        <w:t>practices.</w:t>
      </w:r>
    </w:p>
    <w:p w:rsidR="00F9513C" w:rsidRPr="00FD53D9" w:rsidRDefault="00F9513C" w:rsidP="00F9513C">
      <w:pPr>
        <w:pStyle w:val="Heading3"/>
      </w:pPr>
      <w:r w:rsidRPr="00FD53D9">
        <w:t xml:space="preserve">Completing this </w:t>
      </w:r>
      <w:r w:rsidRPr="004210E6">
        <w:t>section</w:t>
      </w:r>
    </w:p>
    <w:p w:rsidR="00F9513C" w:rsidRDefault="00F9513C" w:rsidP="00F9513C">
      <w:pPr>
        <w:ind w:left="2268"/>
      </w:pPr>
      <w:r>
        <w:rPr>
          <w:noProof/>
          <w:lang w:val="en-US"/>
        </w:rPr>
        <w:drawing>
          <wp:anchor distT="0" distB="0" distL="114300" distR="114300" simplePos="0" relativeHeight="251635712" behindDoc="0" locked="0" layoutInCell="1" allowOverlap="1">
            <wp:simplePos x="0" y="0"/>
            <wp:positionH relativeFrom="column">
              <wp:posOffset>-8815</wp:posOffset>
            </wp:positionH>
            <wp:positionV relativeFrom="paragraph">
              <wp:posOffset>9712</wp:posOffset>
            </wp:positionV>
            <wp:extent cx="1170267" cy="980141"/>
            <wp:effectExtent l="19050" t="0" r="0" b="0"/>
            <wp:wrapNone/>
            <wp:docPr id="692" name="Picture 7"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59" cstate="print"/>
                    <a:srcRect/>
                    <a:stretch>
                      <a:fillRect/>
                    </a:stretch>
                  </pic:blipFill>
                  <pic:spPr bwMode="auto">
                    <a:xfrm>
                      <a:off x="0" y="0"/>
                      <a:ext cx="1170268" cy="980142"/>
                    </a:xfrm>
                    <a:prstGeom prst="rect">
                      <a:avLst/>
                    </a:prstGeom>
                    <a:noFill/>
                  </pic:spPr>
                </pic:pic>
              </a:graphicData>
            </a:graphic>
          </wp:anchor>
        </w:drawing>
      </w:r>
      <w:r w:rsidRPr="002C1903">
        <w:t xml:space="preserve">The assignment for this </w:t>
      </w:r>
      <w:r>
        <w:t xml:space="preserve">section </w:t>
      </w:r>
      <w:r w:rsidR="002F2E36">
        <w:t>wi</w:t>
      </w:r>
      <w:r w:rsidR="00064889">
        <w:t>ll ask you to describe your own role in workplace safety and the consultation process, and identify the laws that apply to your state or territory.</w:t>
      </w:r>
      <w:r w:rsidR="00A46478">
        <w:t xml:space="preserve"> </w:t>
      </w:r>
      <w:r w:rsidR="000A2CCD">
        <w:t xml:space="preserve">Have a look at the </w:t>
      </w:r>
      <w:r w:rsidR="000A2CCD" w:rsidRPr="000A2CCD">
        <w:rPr>
          <w:i/>
        </w:rPr>
        <w:t>A</w:t>
      </w:r>
      <w:r w:rsidR="002F2E36" w:rsidRPr="000A2CCD">
        <w:rPr>
          <w:i/>
        </w:rPr>
        <w:t>ssignment</w:t>
      </w:r>
      <w:r w:rsidR="002F2E36">
        <w:t xml:space="preserve"> </w:t>
      </w:r>
      <w:r w:rsidRPr="00A93687">
        <w:t xml:space="preserve">on </w:t>
      </w:r>
      <w:r w:rsidRPr="00E3256F">
        <w:t xml:space="preserve">page </w:t>
      </w:r>
      <w:r w:rsidR="000A2CCD" w:rsidRPr="00E3256F">
        <w:t>3</w:t>
      </w:r>
      <w:r w:rsidR="008B112A">
        <w:t>3</w:t>
      </w:r>
      <w:r w:rsidR="000A2CCD">
        <w:t xml:space="preserve"> </w:t>
      </w:r>
      <w:r w:rsidRPr="00A93687">
        <w:t>to see what you’ll need to do to complete it.</w:t>
      </w:r>
    </w:p>
    <w:p w:rsidR="00F9513C" w:rsidRPr="00A93687" w:rsidRDefault="00F9513C" w:rsidP="00F9513C">
      <w:r w:rsidRPr="00A93687">
        <w:t xml:space="preserve">There are also </w:t>
      </w:r>
      <w:r w:rsidR="00D93869">
        <w:t>four</w:t>
      </w:r>
      <w:r w:rsidRPr="00A93687">
        <w:t xml:space="preserve"> lessons </w:t>
      </w:r>
      <w:r w:rsidR="003361AF">
        <w:t>in</w:t>
      </w:r>
      <w:r w:rsidRPr="00A93687">
        <w:t xml:space="preserve"> this section:</w:t>
      </w:r>
    </w:p>
    <w:p w:rsidR="00D93869" w:rsidRPr="003379A4" w:rsidRDefault="00D93869" w:rsidP="00185FC8">
      <w:pPr>
        <w:pStyle w:val="ListParagraph1"/>
        <w:rPr>
          <w:i/>
        </w:rPr>
      </w:pPr>
      <w:r w:rsidRPr="003379A4">
        <w:rPr>
          <w:i/>
        </w:rPr>
        <w:t>Laws and regulations</w:t>
      </w:r>
    </w:p>
    <w:p w:rsidR="00F9513C" w:rsidRPr="003379A4" w:rsidRDefault="00F9513C" w:rsidP="00185FC8">
      <w:pPr>
        <w:pStyle w:val="ListParagraph1"/>
        <w:rPr>
          <w:i/>
        </w:rPr>
      </w:pPr>
      <w:r w:rsidRPr="003379A4">
        <w:rPr>
          <w:i/>
        </w:rPr>
        <w:t>Rights and responsibilities</w:t>
      </w:r>
    </w:p>
    <w:p w:rsidR="00F9513C" w:rsidRPr="003379A4" w:rsidRDefault="00F9513C" w:rsidP="00185FC8">
      <w:pPr>
        <w:pStyle w:val="ListParagraph1"/>
        <w:rPr>
          <w:i/>
        </w:rPr>
      </w:pPr>
      <w:r w:rsidRPr="003379A4">
        <w:rPr>
          <w:i/>
        </w:rPr>
        <w:t xml:space="preserve">Consulting with </w:t>
      </w:r>
      <w:r w:rsidR="000412D3" w:rsidRPr="003379A4">
        <w:rPr>
          <w:i/>
        </w:rPr>
        <w:t>workers</w:t>
      </w:r>
    </w:p>
    <w:p w:rsidR="00F9513C" w:rsidRPr="003379A4" w:rsidRDefault="00F9513C" w:rsidP="00185FC8">
      <w:pPr>
        <w:pStyle w:val="ListParagraph1"/>
        <w:rPr>
          <w:rFonts w:cs="Arial"/>
          <w:i/>
        </w:rPr>
      </w:pPr>
      <w:r w:rsidRPr="003379A4">
        <w:rPr>
          <w:i/>
        </w:rPr>
        <w:t>WHS management systems.</w:t>
      </w:r>
    </w:p>
    <w:p w:rsidR="00F9513C" w:rsidRDefault="00F9513C" w:rsidP="00F9513C">
      <w:r w:rsidRPr="00393417">
        <w:t>These lessons will provide you with background information that will help you with the assignment.</w:t>
      </w:r>
    </w:p>
    <w:tbl>
      <w:tblPr>
        <w:tblW w:w="0" w:type="auto"/>
        <w:shd w:val="clear" w:color="auto" w:fill="FFCC99"/>
        <w:tblLook w:val="04A0"/>
      </w:tblPr>
      <w:tblGrid>
        <w:gridCol w:w="9286"/>
      </w:tblGrid>
      <w:tr w:rsidR="00F9513C" w:rsidTr="007F1028">
        <w:tc>
          <w:tcPr>
            <w:tcW w:w="9286" w:type="dxa"/>
            <w:shd w:val="clear" w:color="auto" w:fill="FFCC99"/>
            <w:hideMark/>
          </w:tcPr>
          <w:p w:rsidR="00F9513C" w:rsidRDefault="00D93869" w:rsidP="007F1028">
            <w:pPr>
              <w:pStyle w:val="Heading2"/>
              <w:pageBreakBefore w:val="0"/>
              <w:rPr>
                <w:rFonts w:eastAsiaTheme="minorEastAsia"/>
              </w:rPr>
            </w:pPr>
            <w:bookmarkStart w:id="32" w:name="_Toc424544350"/>
            <w:r>
              <w:rPr>
                <w:rFonts w:eastAsiaTheme="minorEastAsia"/>
              </w:rPr>
              <w:lastRenderedPageBreak/>
              <w:t>Laws and regulations</w:t>
            </w:r>
            <w:bookmarkEnd w:id="32"/>
          </w:p>
        </w:tc>
      </w:tr>
    </w:tbl>
    <w:p w:rsidR="000A5B7B" w:rsidRDefault="00252AE2" w:rsidP="008473D9">
      <w:pPr>
        <w:spacing w:before="360"/>
        <w:rPr>
          <w:noProof/>
        </w:rPr>
      </w:pPr>
      <w:r>
        <w:rPr>
          <w:noProof/>
          <w:lang w:val="en-US"/>
        </w:rPr>
        <w:drawing>
          <wp:anchor distT="0" distB="0" distL="114300" distR="114300" simplePos="0" relativeHeight="251661312" behindDoc="1" locked="0" layoutInCell="1" allowOverlap="1">
            <wp:simplePos x="0" y="0"/>
            <wp:positionH relativeFrom="column">
              <wp:posOffset>3631565</wp:posOffset>
            </wp:positionH>
            <wp:positionV relativeFrom="paragraph">
              <wp:posOffset>266065</wp:posOffset>
            </wp:positionV>
            <wp:extent cx="2151380" cy="3130550"/>
            <wp:effectExtent l="57150" t="19050" r="115570" b="69850"/>
            <wp:wrapTight wrapText="bothSides">
              <wp:wrapPolygon edited="0">
                <wp:start x="-574" y="-131"/>
                <wp:lineTo x="-191" y="22082"/>
                <wp:lineTo x="22378" y="22082"/>
                <wp:lineTo x="22760" y="21030"/>
                <wp:lineTo x="22760" y="1577"/>
                <wp:lineTo x="22569" y="131"/>
                <wp:lineTo x="22378" y="-131"/>
                <wp:lineTo x="-574" y="-131"/>
              </wp:wrapPolygon>
            </wp:wrapTight>
            <wp:docPr id="61" name="Picture 60" descr="whs_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s_act.jpg"/>
                    <pic:cNvPicPr/>
                  </pic:nvPicPr>
                  <pic:blipFill>
                    <a:blip r:embed="rId60" cstate="print"/>
                    <a:stretch>
                      <a:fillRect/>
                    </a:stretch>
                  </pic:blipFill>
                  <pic:spPr>
                    <a:xfrm>
                      <a:off x="0" y="0"/>
                      <a:ext cx="2151380" cy="3130550"/>
                    </a:xfrm>
                    <a:prstGeom prst="rect">
                      <a:avLst/>
                    </a:prstGeom>
                    <a:ln>
                      <a:solidFill>
                        <a:schemeClr val="tx2"/>
                      </a:solidFill>
                    </a:ln>
                    <a:effectLst>
                      <a:outerShdw blurRad="50800" dist="38100" dir="2700000" algn="tl" rotWithShape="0">
                        <a:prstClr val="black">
                          <a:alpha val="40000"/>
                        </a:prstClr>
                      </a:outerShdw>
                    </a:effectLst>
                  </pic:spPr>
                </pic:pic>
              </a:graphicData>
            </a:graphic>
          </wp:anchor>
        </w:drawing>
      </w:r>
      <w:r w:rsidR="00AF79DE">
        <w:rPr>
          <w:noProof/>
        </w:rPr>
        <w:t>All</w:t>
      </w:r>
      <w:r w:rsidR="00D93869">
        <w:rPr>
          <w:noProof/>
        </w:rPr>
        <w:t xml:space="preserve"> state</w:t>
      </w:r>
      <w:r w:rsidR="00AF79DE">
        <w:rPr>
          <w:noProof/>
        </w:rPr>
        <w:t>s and territories in Australia have</w:t>
      </w:r>
      <w:r w:rsidR="00D93869">
        <w:rPr>
          <w:noProof/>
        </w:rPr>
        <w:t xml:space="preserve"> laws that cover workplace </w:t>
      </w:r>
      <w:r w:rsidR="008C47F3">
        <w:rPr>
          <w:noProof/>
        </w:rPr>
        <w:t>safety. Although the laws</w:t>
      </w:r>
      <w:r w:rsidR="000A5B7B">
        <w:rPr>
          <w:noProof/>
        </w:rPr>
        <w:t xml:space="preserve"> have always been very similar, </w:t>
      </w:r>
      <w:r w:rsidR="00AF79DE">
        <w:rPr>
          <w:noProof/>
        </w:rPr>
        <w:t xml:space="preserve">until recently </w:t>
      </w:r>
      <w:r w:rsidR="000A5B7B">
        <w:rPr>
          <w:noProof/>
        </w:rPr>
        <w:t xml:space="preserve">they were developed separately by each </w:t>
      </w:r>
      <w:r w:rsidR="00AF79DE">
        <w:rPr>
          <w:noProof/>
        </w:rPr>
        <w:t>jurisdiction and</w:t>
      </w:r>
      <w:r w:rsidR="000A5B7B">
        <w:rPr>
          <w:noProof/>
        </w:rPr>
        <w:t xml:space="preserve"> given titles like the </w:t>
      </w:r>
      <w:r w:rsidR="000A5B7B" w:rsidRPr="000A5B7B">
        <w:rPr>
          <w:i/>
          <w:noProof/>
        </w:rPr>
        <w:t>Occupational Health and Safety Act</w:t>
      </w:r>
      <w:r w:rsidR="000A5B7B">
        <w:rPr>
          <w:noProof/>
        </w:rPr>
        <w:t xml:space="preserve"> or </w:t>
      </w:r>
      <w:r w:rsidR="000A5B7B" w:rsidRPr="000A5B7B">
        <w:rPr>
          <w:i/>
          <w:noProof/>
        </w:rPr>
        <w:t>Workplace Health and Safety Act</w:t>
      </w:r>
      <w:r w:rsidR="000A5B7B">
        <w:rPr>
          <w:noProof/>
        </w:rPr>
        <w:t xml:space="preserve">. </w:t>
      </w:r>
    </w:p>
    <w:p w:rsidR="000A5B7B" w:rsidRDefault="008C47F3" w:rsidP="00C858D6">
      <w:pPr>
        <w:rPr>
          <w:lang w:val="en-US"/>
        </w:rPr>
      </w:pPr>
      <w:r>
        <w:rPr>
          <w:lang w:val="en-US"/>
        </w:rPr>
        <w:t xml:space="preserve">Each of these Acts has a set of </w:t>
      </w:r>
      <w:r w:rsidR="00D828B3">
        <w:rPr>
          <w:lang w:val="en-US"/>
        </w:rPr>
        <w:t xml:space="preserve">legally-binding </w:t>
      </w:r>
      <w:r w:rsidR="00D828B3" w:rsidRPr="00554241">
        <w:rPr>
          <w:i/>
          <w:lang w:val="en-US"/>
        </w:rPr>
        <w:t>Regulations</w:t>
      </w:r>
      <w:r w:rsidR="00D828B3" w:rsidRPr="00D828B3">
        <w:rPr>
          <w:lang w:val="en-US"/>
        </w:rPr>
        <w:t>,</w:t>
      </w:r>
      <w:r w:rsidR="00D828B3" w:rsidRPr="00554241">
        <w:rPr>
          <w:i/>
          <w:lang w:val="en-US"/>
        </w:rPr>
        <w:t xml:space="preserve"> </w:t>
      </w:r>
      <w:r w:rsidR="00D828B3">
        <w:rPr>
          <w:lang w:val="en-US"/>
        </w:rPr>
        <w:t>which expand</w:t>
      </w:r>
      <w:r>
        <w:rPr>
          <w:lang w:val="en-US"/>
        </w:rPr>
        <w:t>s</w:t>
      </w:r>
      <w:r w:rsidR="00D828B3">
        <w:rPr>
          <w:lang w:val="en-US"/>
        </w:rPr>
        <w:t xml:space="preserve"> on particular aspects of the </w:t>
      </w:r>
      <w:r w:rsidR="00B9100D">
        <w:rPr>
          <w:lang w:val="en-US"/>
        </w:rPr>
        <w:t>Act and provide</w:t>
      </w:r>
      <w:r>
        <w:rPr>
          <w:lang w:val="en-US"/>
        </w:rPr>
        <w:t>s</w:t>
      </w:r>
      <w:r w:rsidR="00B9100D">
        <w:rPr>
          <w:lang w:val="en-US"/>
        </w:rPr>
        <w:t xml:space="preserve"> details on how </w:t>
      </w:r>
      <w:r w:rsidR="00451FEE">
        <w:rPr>
          <w:lang w:val="en-US"/>
        </w:rPr>
        <w:t>it</w:t>
      </w:r>
      <w:r w:rsidR="00D828B3">
        <w:rPr>
          <w:lang w:val="en-US"/>
        </w:rPr>
        <w:t xml:space="preserve"> should be implemented.</w:t>
      </w:r>
    </w:p>
    <w:p w:rsidR="00476463" w:rsidRDefault="00B9100D" w:rsidP="008473D9">
      <w:pPr>
        <w:rPr>
          <w:lang w:val="en-US"/>
        </w:rPr>
      </w:pPr>
      <w:r>
        <w:rPr>
          <w:lang w:val="en-US"/>
        </w:rPr>
        <w:t xml:space="preserve">Over the last couple of years, the states and territories have </w:t>
      </w:r>
      <w:r w:rsidR="00451FEE">
        <w:rPr>
          <w:lang w:val="en-US"/>
        </w:rPr>
        <w:t xml:space="preserve">been working towards </w:t>
      </w:r>
      <w:r>
        <w:rPr>
          <w:lang w:val="en-US"/>
        </w:rPr>
        <w:t>‘</w:t>
      </w:r>
      <w:proofErr w:type="spellStart"/>
      <w:r w:rsidR="00451FEE">
        <w:rPr>
          <w:lang w:val="en-US"/>
        </w:rPr>
        <w:t>harmonising</w:t>
      </w:r>
      <w:proofErr w:type="spellEnd"/>
      <w:r>
        <w:rPr>
          <w:lang w:val="en-US"/>
        </w:rPr>
        <w:t xml:space="preserve">’ their laws – that is, aligning them to </w:t>
      </w:r>
      <w:r w:rsidR="000D2730">
        <w:rPr>
          <w:lang w:val="en-US"/>
        </w:rPr>
        <w:t xml:space="preserve">a set of </w:t>
      </w:r>
      <w:r w:rsidR="00451FEE">
        <w:rPr>
          <w:lang w:val="en-US"/>
        </w:rPr>
        <w:t>new</w:t>
      </w:r>
      <w:r>
        <w:rPr>
          <w:lang w:val="en-US"/>
        </w:rPr>
        <w:t xml:space="preserve"> </w:t>
      </w:r>
      <w:r w:rsidR="00451FEE">
        <w:rPr>
          <w:lang w:val="en-US"/>
        </w:rPr>
        <w:t>‘</w:t>
      </w:r>
      <w:r>
        <w:rPr>
          <w:lang w:val="en-US"/>
        </w:rPr>
        <w:t>model</w:t>
      </w:r>
      <w:r w:rsidR="00451FEE">
        <w:rPr>
          <w:lang w:val="en-US"/>
        </w:rPr>
        <w:t>’</w:t>
      </w:r>
      <w:r w:rsidR="007B277B">
        <w:rPr>
          <w:lang w:val="en-US"/>
        </w:rPr>
        <w:t xml:space="preserve"> </w:t>
      </w:r>
      <w:r w:rsidR="000D2730">
        <w:rPr>
          <w:lang w:val="en-US"/>
        </w:rPr>
        <w:t>laws</w:t>
      </w:r>
      <w:r w:rsidR="00576846" w:rsidRPr="00576846">
        <w:rPr>
          <w:lang w:val="en-US"/>
        </w:rPr>
        <w:t xml:space="preserve"> </w:t>
      </w:r>
      <w:r w:rsidR="00576846">
        <w:rPr>
          <w:lang w:val="en-US"/>
        </w:rPr>
        <w:t>developed by the Federal Government</w:t>
      </w:r>
      <w:r w:rsidR="007B277B">
        <w:rPr>
          <w:lang w:val="en-US"/>
        </w:rPr>
        <w:t xml:space="preserve">. </w:t>
      </w:r>
    </w:p>
    <w:p w:rsidR="000D2730" w:rsidRDefault="000D2730" w:rsidP="008473D9">
      <w:pPr>
        <w:rPr>
          <w:lang w:val="en-US"/>
        </w:rPr>
      </w:pPr>
      <w:r>
        <w:rPr>
          <w:lang w:val="en-US"/>
        </w:rPr>
        <w:t xml:space="preserve">Along with this new </w:t>
      </w:r>
      <w:r w:rsidR="00C27837" w:rsidRPr="00C27837">
        <w:rPr>
          <w:i/>
          <w:lang w:val="en-US"/>
        </w:rPr>
        <w:t xml:space="preserve">Work Health and Safety </w:t>
      </w:r>
      <w:r w:rsidRPr="00C27837">
        <w:rPr>
          <w:i/>
          <w:lang w:val="en-US"/>
        </w:rPr>
        <w:t xml:space="preserve">Act </w:t>
      </w:r>
      <w:r>
        <w:rPr>
          <w:lang w:val="en-US"/>
        </w:rPr>
        <w:t xml:space="preserve">are model </w:t>
      </w:r>
      <w:r w:rsidRPr="00C27837">
        <w:rPr>
          <w:i/>
          <w:lang w:val="en-US"/>
        </w:rPr>
        <w:t>Regulations</w:t>
      </w:r>
      <w:r>
        <w:rPr>
          <w:lang w:val="en-US"/>
        </w:rPr>
        <w:t xml:space="preserve"> and </w:t>
      </w:r>
      <w:r w:rsidRPr="00C27837">
        <w:rPr>
          <w:i/>
          <w:lang w:val="en-US"/>
        </w:rPr>
        <w:t>Codes of Practice</w:t>
      </w:r>
      <w:r>
        <w:rPr>
          <w:lang w:val="en-US"/>
        </w:rPr>
        <w:t>.</w:t>
      </w:r>
      <w:r w:rsidR="00E95A59">
        <w:rPr>
          <w:lang w:val="en-US"/>
        </w:rPr>
        <w:t xml:space="preserve"> These documents have been dev</w:t>
      </w:r>
      <w:r w:rsidR="004F4C23">
        <w:rPr>
          <w:lang w:val="en-US"/>
        </w:rPr>
        <w:t xml:space="preserve">eloped by Safe Work Australia, the new government body created to oversee the </w:t>
      </w:r>
      <w:proofErr w:type="spellStart"/>
      <w:r w:rsidR="004F4C23">
        <w:rPr>
          <w:lang w:val="en-US"/>
        </w:rPr>
        <w:t>harmonisation</w:t>
      </w:r>
      <w:proofErr w:type="spellEnd"/>
      <w:r w:rsidR="004F4C23">
        <w:rPr>
          <w:lang w:val="en-US"/>
        </w:rPr>
        <w:t xml:space="preserve"> process.</w:t>
      </w:r>
    </w:p>
    <w:p w:rsidR="00DA0159" w:rsidRDefault="004F4C23" w:rsidP="008473D9">
      <w:pPr>
        <w:rPr>
          <w:lang w:val="en-US"/>
        </w:rPr>
      </w:pPr>
      <w:r>
        <w:rPr>
          <w:lang w:val="en-US"/>
        </w:rPr>
        <w:t xml:space="preserve">It was hoped that </w:t>
      </w:r>
      <w:r w:rsidR="00DA0159">
        <w:rPr>
          <w:lang w:val="en-US"/>
        </w:rPr>
        <w:t xml:space="preserve">by the end of 2012 all states and territories would have adopted the new Act and Regulations. However, it’s turned out that </w:t>
      </w:r>
      <w:r w:rsidR="00C27837">
        <w:rPr>
          <w:lang w:val="en-US"/>
        </w:rPr>
        <w:t>Victoria and Western Australia have decided to remain with their existing laws, for the ti</w:t>
      </w:r>
      <w:r w:rsidR="008C47F3">
        <w:rPr>
          <w:lang w:val="en-US"/>
        </w:rPr>
        <w:t xml:space="preserve">me being at least, while they </w:t>
      </w:r>
      <w:r w:rsidR="00C27837">
        <w:rPr>
          <w:lang w:val="en-US"/>
        </w:rPr>
        <w:t xml:space="preserve">consider </w:t>
      </w:r>
      <w:r w:rsidR="008C47F3">
        <w:rPr>
          <w:lang w:val="en-US"/>
        </w:rPr>
        <w:t>how they will proceed</w:t>
      </w:r>
      <w:r w:rsidR="00C27837">
        <w:rPr>
          <w:lang w:val="en-US"/>
        </w:rPr>
        <w:t>.</w:t>
      </w:r>
    </w:p>
    <w:p w:rsidR="00C27837" w:rsidRDefault="00C27837" w:rsidP="008473D9">
      <w:pPr>
        <w:pStyle w:val="Heading3"/>
        <w:rPr>
          <w:lang w:val="en-US"/>
        </w:rPr>
      </w:pPr>
      <w:r>
        <w:rPr>
          <w:lang w:val="en-US"/>
        </w:rPr>
        <w:t xml:space="preserve">Changes in </w:t>
      </w:r>
      <w:r w:rsidRPr="008473D9">
        <w:t>the</w:t>
      </w:r>
      <w:r>
        <w:rPr>
          <w:lang w:val="en-US"/>
        </w:rPr>
        <w:t xml:space="preserve"> WHS Act and Regulations</w:t>
      </w:r>
    </w:p>
    <w:p w:rsidR="00C27837" w:rsidRDefault="00C27837" w:rsidP="008473D9">
      <w:pPr>
        <w:rPr>
          <w:lang w:val="en-US"/>
        </w:rPr>
      </w:pPr>
      <w:r>
        <w:rPr>
          <w:lang w:val="en-US"/>
        </w:rPr>
        <w:t xml:space="preserve">In practice, the new Act and Regulations are much the same as the previous state-based laws. The purpose </w:t>
      </w:r>
      <w:r w:rsidR="008C47F3">
        <w:rPr>
          <w:lang w:val="en-US"/>
        </w:rPr>
        <w:t xml:space="preserve">of these national laws </w:t>
      </w:r>
      <w:r>
        <w:rPr>
          <w:lang w:val="en-US"/>
        </w:rPr>
        <w:t xml:space="preserve">was not to </w:t>
      </w:r>
      <w:r w:rsidR="00480ADD">
        <w:rPr>
          <w:lang w:val="en-US"/>
        </w:rPr>
        <w:t>make a whole lot of changes, but to bring all the little differences</w:t>
      </w:r>
      <w:r w:rsidR="008C47F3">
        <w:rPr>
          <w:lang w:val="en-US"/>
        </w:rPr>
        <w:t xml:space="preserve"> between the jurisdictions</w:t>
      </w:r>
      <w:r w:rsidR="00480ADD">
        <w:rPr>
          <w:lang w:val="en-US"/>
        </w:rPr>
        <w:t xml:space="preserve"> into line</w:t>
      </w:r>
      <w:r w:rsidR="008C47F3">
        <w:rPr>
          <w:lang w:val="en-US"/>
        </w:rPr>
        <w:t>. This is especially helpful for people who work in</w:t>
      </w:r>
      <w:r w:rsidR="00ED4301">
        <w:rPr>
          <w:lang w:val="en-US"/>
        </w:rPr>
        <w:t>terstate</w:t>
      </w:r>
      <w:r w:rsidR="008C47F3">
        <w:rPr>
          <w:lang w:val="en-US"/>
        </w:rPr>
        <w:t xml:space="preserve"> and companies that have a national coverage.</w:t>
      </w:r>
    </w:p>
    <w:p w:rsidR="008B2BF1" w:rsidRDefault="008B2BF1" w:rsidP="008473D9">
      <w:pPr>
        <w:rPr>
          <w:lang w:val="en-US"/>
        </w:rPr>
      </w:pPr>
      <w:r>
        <w:rPr>
          <w:lang w:val="en-US"/>
        </w:rPr>
        <w:t xml:space="preserve">One </w:t>
      </w:r>
      <w:r w:rsidR="008C47F3">
        <w:rPr>
          <w:lang w:val="en-US"/>
        </w:rPr>
        <w:t>obvious difference</w:t>
      </w:r>
      <w:r w:rsidR="00F24EF5">
        <w:rPr>
          <w:lang w:val="en-US"/>
        </w:rPr>
        <w:t xml:space="preserve"> between th</w:t>
      </w:r>
      <w:r w:rsidR="00E029AA">
        <w:rPr>
          <w:lang w:val="en-US"/>
        </w:rPr>
        <w:t>e</w:t>
      </w:r>
      <w:r>
        <w:rPr>
          <w:lang w:val="en-US"/>
        </w:rPr>
        <w:t xml:space="preserve"> </w:t>
      </w:r>
      <w:r w:rsidR="00554241">
        <w:rPr>
          <w:lang w:val="en-US"/>
        </w:rPr>
        <w:t xml:space="preserve">new </w:t>
      </w:r>
      <w:r w:rsidR="00B52DE7">
        <w:rPr>
          <w:lang w:val="en-US"/>
        </w:rPr>
        <w:t xml:space="preserve">WHS </w:t>
      </w:r>
      <w:r>
        <w:rPr>
          <w:lang w:val="en-US"/>
        </w:rPr>
        <w:t xml:space="preserve">Act </w:t>
      </w:r>
      <w:r w:rsidR="00554241">
        <w:rPr>
          <w:lang w:val="en-US"/>
        </w:rPr>
        <w:t xml:space="preserve">and the </w:t>
      </w:r>
      <w:r w:rsidR="00FC0C41">
        <w:rPr>
          <w:lang w:val="en-US"/>
        </w:rPr>
        <w:t xml:space="preserve">old </w:t>
      </w:r>
      <w:r w:rsidR="005D1DAE">
        <w:rPr>
          <w:lang w:val="en-US"/>
        </w:rPr>
        <w:t>state-based</w:t>
      </w:r>
      <w:r w:rsidR="00554241">
        <w:rPr>
          <w:lang w:val="en-US"/>
        </w:rPr>
        <w:t xml:space="preserve"> Acts is the</w:t>
      </w:r>
      <w:r w:rsidR="005D1DAE">
        <w:rPr>
          <w:lang w:val="en-US"/>
        </w:rPr>
        <w:t xml:space="preserve"> terminology</w:t>
      </w:r>
      <w:r w:rsidR="00554241">
        <w:rPr>
          <w:lang w:val="en-US"/>
        </w:rPr>
        <w:t xml:space="preserve"> used to describe ‘employers’ and ‘employees’. </w:t>
      </w:r>
      <w:r w:rsidR="005D1DAE">
        <w:rPr>
          <w:lang w:val="en-US"/>
        </w:rPr>
        <w:t xml:space="preserve">Because there are so many </w:t>
      </w:r>
      <w:r w:rsidR="00F24EF5">
        <w:rPr>
          <w:lang w:val="en-US"/>
        </w:rPr>
        <w:t>wa</w:t>
      </w:r>
      <w:r w:rsidR="008C47F3">
        <w:rPr>
          <w:lang w:val="en-US"/>
        </w:rPr>
        <w:t>ys of working under the direction</w:t>
      </w:r>
      <w:r w:rsidR="00F24EF5">
        <w:rPr>
          <w:lang w:val="en-US"/>
        </w:rPr>
        <w:t xml:space="preserve"> of a ‘boss’, the person in charge of an operation is no longer called the ‘employer’. They are now a ‘</w:t>
      </w:r>
      <w:r w:rsidR="00396F0E">
        <w:rPr>
          <w:lang w:val="en-US"/>
        </w:rPr>
        <w:t>person conducting a</w:t>
      </w:r>
      <w:r w:rsidR="00F24EF5">
        <w:rPr>
          <w:lang w:val="en-US"/>
        </w:rPr>
        <w:t xml:space="preserve"> </w:t>
      </w:r>
      <w:r w:rsidR="00396F0E">
        <w:rPr>
          <w:lang w:val="en-US"/>
        </w:rPr>
        <w:t xml:space="preserve">business or </w:t>
      </w:r>
      <w:r w:rsidR="00F24EF5">
        <w:rPr>
          <w:lang w:val="en-US"/>
        </w:rPr>
        <w:t xml:space="preserve">undertaking’, or </w:t>
      </w:r>
      <w:r w:rsidR="00F24EF5" w:rsidRPr="000412D3">
        <w:rPr>
          <w:b/>
          <w:lang w:val="en-US"/>
        </w:rPr>
        <w:t>PCBU</w:t>
      </w:r>
      <w:r w:rsidR="00F24EF5">
        <w:rPr>
          <w:lang w:val="en-US"/>
        </w:rPr>
        <w:t xml:space="preserve">. </w:t>
      </w:r>
    </w:p>
    <w:p w:rsidR="00396F0E" w:rsidRDefault="00E029AA" w:rsidP="008473D9">
      <w:pPr>
        <w:rPr>
          <w:lang w:val="en-US"/>
        </w:rPr>
      </w:pPr>
      <w:r>
        <w:rPr>
          <w:lang w:val="en-US"/>
        </w:rPr>
        <w:lastRenderedPageBreak/>
        <w:t>The term</w:t>
      </w:r>
      <w:r w:rsidR="00396F0E">
        <w:rPr>
          <w:lang w:val="en-US"/>
        </w:rPr>
        <w:t xml:space="preserve"> ‘employee’ </w:t>
      </w:r>
      <w:r>
        <w:rPr>
          <w:lang w:val="en-US"/>
        </w:rPr>
        <w:t xml:space="preserve">is </w:t>
      </w:r>
      <w:r w:rsidR="008C3262">
        <w:rPr>
          <w:lang w:val="en-US"/>
        </w:rPr>
        <w:t xml:space="preserve">also </w:t>
      </w:r>
      <w:r>
        <w:rPr>
          <w:lang w:val="en-US"/>
        </w:rPr>
        <w:t>no longer used, and anyone who carries out work for</w:t>
      </w:r>
      <w:r w:rsidR="000412D3">
        <w:rPr>
          <w:lang w:val="en-US"/>
        </w:rPr>
        <w:t xml:space="preserve"> a PCBU is now simply called a </w:t>
      </w:r>
      <w:r w:rsidR="000412D3" w:rsidRPr="000412D3">
        <w:rPr>
          <w:b/>
          <w:lang w:val="en-US"/>
        </w:rPr>
        <w:t>worker</w:t>
      </w:r>
      <w:r>
        <w:rPr>
          <w:lang w:val="en-US"/>
        </w:rPr>
        <w:t>. This change was needed so it could include volunteers, students, subcontractors and anyone else who works for another party, whether</w:t>
      </w:r>
      <w:r w:rsidR="00ED4301">
        <w:rPr>
          <w:lang w:val="en-US"/>
        </w:rPr>
        <w:t xml:space="preserve"> they’re technically ‘employed</w:t>
      </w:r>
      <w:r>
        <w:rPr>
          <w:lang w:val="en-US"/>
        </w:rPr>
        <w:t xml:space="preserve">’ </w:t>
      </w:r>
      <w:r w:rsidR="00ED4301">
        <w:rPr>
          <w:lang w:val="en-US"/>
        </w:rPr>
        <w:t xml:space="preserve">by them </w:t>
      </w:r>
      <w:r>
        <w:rPr>
          <w:lang w:val="en-US"/>
        </w:rPr>
        <w:t>or not.</w:t>
      </w:r>
    </w:p>
    <w:p w:rsidR="009778F7" w:rsidRDefault="009778F7" w:rsidP="008473D9">
      <w:pPr>
        <w:pStyle w:val="Heading5"/>
        <w:rPr>
          <w:lang w:val="en-US"/>
        </w:rPr>
      </w:pPr>
      <w:r>
        <w:rPr>
          <w:lang w:val="en-US"/>
        </w:rPr>
        <w:t>Learning activity</w:t>
      </w:r>
    </w:p>
    <w:p w:rsidR="009F3CEC" w:rsidRDefault="000E550D" w:rsidP="008473D9">
      <w:pPr>
        <w:rPr>
          <w:lang w:val="en-US"/>
        </w:rPr>
      </w:pPr>
      <w:r>
        <w:rPr>
          <w:noProof/>
          <w:lang w:val="en-US"/>
        </w:rPr>
        <w:drawing>
          <wp:anchor distT="0" distB="0" distL="114300" distR="114300" simplePos="0" relativeHeight="251734016" behindDoc="1" locked="0" layoutInCell="1" allowOverlap="1">
            <wp:simplePos x="0" y="0"/>
            <wp:positionH relativeFrom="column">
              <wp:posOffset>-5080</wp:posOffset>
            </wp:positionH>
            <wp:positionV relativeFrom="paragraph">
              <wp:posOffset>92075</wp:posOffset>
            </wp:positionV>
            <wp:extent cx="1295400" cy="1104900"/>
            <wp:effectExtent l="19050" t="0" r="0" b="0"/>
            <wp:wrapTight wrapText="bothSides">
              <wp:wrapPolygon edited="0">
                <wp:start x="-318" y="0"/>
                <wp:lineTo x="-318" y="21228"/>
                <wp:lineTo x="21600" y="21228"/>
                <wp:lineTo x="21600" y="0"/>
                <wp:lineTo x="-318" y="0"/>
              </wp:wrapPolygon>
            </wp:wrapTight>
            <wp:docPr id="96"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C577FA">
        <w:rPr>
          <w:lang w:val="en-US"/>
        </w:rPr>
        <w:t xml:space="preserve">Which </w:t>
      </w:r>
      <w:r w:rsidR="000C1380">
        <w:rPr>
          <w:lang w:val="en-US"/>
        </w:rPr>
        <w:t xml:space="preserve">Act applies to your state or territory? </w:t>
      </w:r>
      <w:r w:rsidR="00B52DE7">
        <w:rPr>
          <w:lang w:val="en-US"/>
        </w:rPr>
        <w:t xml:space="preserve">Write down its full title, including the date it was passed by the state or territory government. </w:t>
      </w:r>
    </w:p>
    <w:p w:rsidR="009778F7" w:rsidRDefault="00B52DE7" w:rsidP="008473D9">
      <w:pPr>
        <w:rPr>
          <w:lang w:val="en-US"/>
        </w:rPr>
      </w:pPr>
      <w:r>
        <w:rPr>
          <w:lang w:val="en-US"/>
        </w:rPr>
        <w:t xml:space="preserve">If you’re not sure which Act is currently in place, go to the Safe Work Australia website to see the latest update on the </w:t>
      </w:r>
      <w:proofErr w:type="spellStart"/>
      <w:r>
        <w:rPr>
          <w:lang w:val="en-US"/>
        </w:rPr>
        <w:t>harmonisation</w:t>
      </w:r>
      <w:proofErr w:type="spellEnd"/>
      <w:r>
        <w:rPr>
          <w:lang w:val="en-US"/>
        </w:rPr>
        <w:t xml:space="preserve"> process, at:</w:t>
      </w:r>
    </w:p>
    <w:p w:rsidR="005470F0" w:rsidRDefault="00D65009" w:rsidP="009F3CEC">
      <w:pPr>
        <w:spacing w:before="120"/>
        <w:ind w:left="567"/>
      </w:pPr>
      <w:hyperlink r:id="rId61" w:history="1">
        <w:r w:rsidR="009F3CEC" w:rsidRPr="0049127F">
          <w:rPr>
            <w:rStyle w:val="Hyperlink"/>
          </w:rPr>
          <w:t>http://www.safeworkaustralia.gov.au/sites/swa/model-whs-laws/pages/jurisdictional-progress-whs-laws</w:t>
        </w:r>
      </w:hyperlink>
      <w:r w:rsidR="005470F0">
        <w:t xml:space="preserve"> </w:t>
      </w:r>
    </w:p>
    <w:p w:rsidR="00B52DE7" w:rsidRDefault="005470F0" w:rsidP="008473D9">
      <w:r>
        <w:t>On</w:t>
      </w:r>
      <w:r w:rsidR="00B52DE7">
        <w:t xml:space="preserve"> </w:t>
      </w:r>
      <w:r>
        <w:t xml:space="preserve">the </w:t>
      </w:r>
      <w:r w:rsidR="00B52DE7">
        <w:t>same website, you</w:t>
      </w:r>
      <w:r w:rsidR="00531313">
        <w:t>’ll</w:t>
      </w:r>
      <w:r w:rsidR="00B52DE7">
        <w:t xml:space="preserve"> see a list of ‘model’ Codes of Practice</w:t>
      </w:r>
      <w:r>
        <w:t xml:space="preserve"> at:</w:t>
      </w:r>
    </w:p>
    <w:p w:rsidR="009F3CEC" w:rsidRPr="009F3CEC" w:rsidRDefault="00D65009" w:rsidP="009F3CEC">
      <w:pPr>
        <w:spacing w:before="120"/>
        <w:ind w:left="567"/>
        <w:rPr>
          <w:rFonts w:cs="Arial"/>
        </w:rPr>
      </w:pPr>
      <w:hyperlink r:id="rId62" w:history="1">
        <w:r w:rsidR="009F3CEC" w:rsidRPr="009F3CEC">
          <w:rPr>
            <w:rStyle w:val="Hyperlink"/>
            <w:rFonts w:cs="Arial"/>
          </w:rPr>
          <w:t>http://www.safeworkaustralia.gov.au/sites/swa/model-whs-laws/model-cop/pages/model-cop</w:t>
        </w:r>
      </w:hyperlink>
    </w:p>
    <w:p w:rsidR="00531313" w:rsidRDefault="00531313" w:rsidP="008473D9">
      <w:r>
        <w:t>Which of these codes relate to the sort of work y</w:t>
      </w:r>
      <w:r w:rsidR="00C858D6">
        <w:t>ou do? Write down their titles.</w:t>
      </w:r>
    </w:p>
    <w:p w:rsidR="00E356A0" w:rsidRDefault="00531313" w:rsidP="007C2A14">
      <w:r>
        <w:t>Follow the links to the codes that interest you most</w:t>
      </w:r>
      <w:r w:rsidR="002508AA">
        <w:t xml:space="preserve"> and have a look at the work practices they describe.</w:t>
      </w:r>
    </w:p>
    <w:p w:rsidR="00E356A0" w:rsidRDefault="00E356A0" w:rsidP="007C2A14"/>
    <w:p w:rsidR="007C2A14" w:rsidRDefault="007C2A14" w:rsidP="007C2A14"/>
    <w:p w:rsidR="007C2A14" w:rsidRDefault="007C2A14" w:rsidP="007C2A14"/>
    <w:p w:rsidR="007C2A14" w:rsidRPr="007C2A14" w:rsidRDefault="007C2A14" w:rsidP="007C2A14"/>
    <w:tbl>
      <w:tblPr>
        <w:tblW w:w="0" w:type="auto"/>
        <w:shd w:val="clear" w:color="auto" w:fill="FFCC99"/>
        <w:tblLook w:val="04A0"/>
      </w:tblPr>
      <w:tblGrid>
        <w:gridCol w:w="9286"/>
      </w:tblGrid>
      <w:tr w:rsidR="000A5B7B" w:rsidTr="007F1028">
        <w:tc>
          <w:tcPr>
            <w:tcW w:w="9286" w:type="dxa"/>
            <w:shd w:val="clear" w:color="auto" w:fill="FFCC99"/>
            <w:hideMark/>
          </w:tcPr>
          <w:p w:rsidR="007C2A14" w:rsidRDefault="007C2A14" w:rsidP="002508AA">
            <w:pPr>
              <w:pStyle w:val="Heading2"/>
              <w:rPr>
                <w:rFonts w:eastAsiaTheme="minorEastAsia"/>
              </w:rPr>
            </w:pPr>
            <w:bookmarkStart w:id="33" w:name="_Toc424544351"/>
            <w:r>
              <w:rPr>
                <w:rFonts w:eastAsiaTheme="minorEastAsia"/>
              </w:rPr>
              <w:lastRenderedPageBreak/>
              <w:t>Rights and responsibilities</w:t>
            </w:r>
            <w:bookmarkEnd w:id="33"/>
          </w:p>
        </w:tc>
      </w:tr>
    </w:tbl>
    <w:p w:rsidR="007C2A14" w:rsidRDefault="007C2A14" w:rsidP="008473D9">
      <w:pPr>
        <w:spacing w:before="360"/>
        <w:rPr>
          <w:lang w:val="en-US"/>
        </w:rPr>
      </w:pPr>
      <w:r>
        <w:rPr>
          <w:noProof/>
          <w:lang w:val="en-US"/>
        </w:rPr>
        <w:drawing>
          <wp:anchor distT="0" distB="0" distL="114300" distR="114300" simplePos="0" relativeHeight="251642880" behindDoc="1" locked="0" layoutInCell="1" allowOverlap="1">
            <wp:simplePos x="0" y="0"/>
            <wp:positionH relativeFrom="column">
              <wp:posOffset>3097530</wp:posOffset>
            </wp:positionH>
            <wp:positionV relativeFrom="paragraph">
              <wp:posOffset>297180</wp:posOffset>
            </wp:positionV>
            <wp:extent cx="2677160" cy="2661920"/>
            <wp:effectExtent l="19050" t="0" r="8890" b="0"/>
            <wp:wrapTight wrapText="bothSides">
              <wp:wrapPolygon edited="0">
                <wp:start x="-154" y="0"/>
                <wp:lineTo x="-154" y="21487"/>
                <wp:lineTo x="21672" y="21487"/>
                <wp:lineTo x="21672" y="0"/>
                <wp:lineTo x="-154" y="0"/>
              </wp:wrapPolygon>
            </wp:wrapTight>
            <wp:docPr id="35" name="Picture 18" descr="DSC_008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0 (2).jpg"/>
                    <pic:cNvPicPr/>
                  </pic:nvPicPr>
                  <pic:blipFill>
                    <a:blip r:embed="rId63" cstate="print">
                      <a:lum bright="10000" contrast="10000"/>
                    </a:blip>
                    <a:srcRect/>
                    <a:stretch>
                      <a:fillRect/>
                    </a:stretch>
                  </pic:blipFill>
                  <pic:spPr>
                    <a:xfrm>
                      <a:off x="0" y="0"/>
                      <a:ext cx="2677160" cy="2661920"/>
                    </a:xfrm>
                    <a:prstGeom prst="rect">
                      <a:avLst/>
                    </a:prstGeom>
                  </pic:spPr>
                </pic:pic>
              </a:graphicData>
            </a:graphic>
          </wp:anchor>
        </w:drawing>
      </w:r>
      <w:r>
        <w:rPr>
          <w:lang w:val="en-US"/>
        </w:rPr>
        <w:t xml:space="preserve">In general, the rights and responsibilities of all people in the workplace are defined in the </w:t>
      </w:r>
      <w:r>
        <w:rPr>
          <w:i/>
          <w:lang w:val="en-US"/>
        </w:rPr>
        <w:t>WHS</w:t>
      </w:r>
      <w:r w:rsidRPr="00554241">
        <w:rPr>
          <w:i/>
          <w:lang w:val="en-US"/>
        </w:rPr>
        <w:t xml:space="preserve"> Act </w:t>
      </w:r>
      <w:r>
        <w:rPr>
          <w:lang w:val="en-US"/>
        </w:rPr>
        <w:t xml:space="preserve">or </w:t>
      </w:r>
      <w:r>
        <w:rPr>
          <w:i/>
          <w:lang w:val="en-US"/>
        </w:rPr>
        <w:t>OHS</w:t>
      </w:r>
      <w:r w:rsidRPr="00554241">
        <w:rPr>
          <w:i/>
          <w:lang w:val="en-US"/>
        </w:rPr>
        <w:t xml:space="preserve"> Act</w:t>
      </w:r>
      <w:r w:rsidRPr="008B2BF1">
        <w:rPr>
          <w:b/>
          <w:lang w:val="en-US"/>
        </w:rPr>
        <w:t xml:space="preserve"> </w:t>
      </w:r>
      <w:r>
        <w:rPr>
          <w:lang w:val="en-US"/>
        </w:rPr>
        <w:t xml:space="preserve">that applies to </w:t>
      </w:r>
      <w:r w:rsidR="00EA1840">
        <w:rPr>
          <w:lang w:val="en-US"/>
        </w:rPr>
        <w:t>that state or territory, and the Regulations that go with the Act.</w:t>
      </w:r>
    </w:p>
    <w:p w:rsidR="00EA1840" w:rsidRDefault="00EA1840" w:rsidP="008473D9">
      <w:r>
        <w:rPr>
          <w:noProof/>
          <w:lang w:val="en-US" w:eastAsia="zh-TW"/>
        </w:rPr>
        <w:t>Whichever</w:t>
      </w:r>
      <w:r>
        <w:rPr>
          <w:lang w:val="en-US"/>
        </w:rPr>
        <w:t xml:space="preserve"> laws are in place, they all</w:t>
      </w:r>
      <w:r w:rsidR="007C2A14" w:rsidRPr="00B12D56">
        <w:rPr>
          <w:lang w:val="en-US"/>
        </w:rPr>
        <w:t xml:space="preserve"> say that everyone has a </w:t>
      </w:r>
      <w:r w:rsidR="007C2A14" w:rsidRPr="00B12D56">
        <w:rPr>
          <w:b/>
          <w:lang w:val="en-US"/>
        </w:rPr>
        <w:t>duty of care</w:t>
      </w:r>
      <w:r w:rsidR="007C2A14" w:rsidRPr="00B12D56">
        <w:rPr>
          <w:lang w:val="en-US"/>
        </w:rPr>
        <w:t xml:space="preserve"> </w:t>
      </w:r>
      <w:r w:rsidR="007C2A14" w:rsidRPr="00B12D56">
        <w:t xml:space="preserve">to ensure that their actions don’t </w:t>
      </w:r>
      <w:r w:rsidR="007C2A14">
        <w:t>endanger</w:t>
      </w:r>
      <w:r w:rsidR="00C858D6">
        <w:t xml:space="preserve"> others.</w:t>
      </w:r>
    </w:p>
    <w:p w:rsidR="007C2A14" w:rsidRPr="00B12D56" w:rsidRDefault="007C2A14" w:rsidP="008473D9">
      <w:r w:rsidRPr="00B12D56">
        <w:t>Everyone is also required to report any hazards they notice</w:t>
      </w:r>
      <w:r>
        <w:t xml:space="preserve"> in the workplace</w:t>
      </w:r>
      <w:r w:rsidRPr="00B12D56">
        <w:t xml:space="preserve">, so that steps can be taken to minimise the risk of an injury or </w:t>
      </w:r>
      <w:r w:rsidRPr="00D961AE">
        <w:t>illness</w:t>
      </w:r>
      <w:r w:rsidR="00F366B6" w:rsidRPr="00D961AE">
        <w:t xml:space="preserve"> occurring</w:t>
      </w:r>
      <w:r w:rsidRPr="00B12D56">
        <w:t>.</w:t>
      </w:r>
    </w:p>
    <w:p w:rsidR="007C2A14" w:rsidRPr="00B12D56" w:rsidRDefault="007C2A14" w:rsidP="00C858D6">
      <w:r>
        <w:t>As well as these general responsibilities t</w:t>
      </w:r>
      <w:r w:rsidRPr="00B12D56">
        <w:t>here are specific responsibilities relat</w:t>
      </w:r>
      <w:r w:rsidR="00EA1840">
        <w:t>ing to each level of employment, as shown below.</w:t>
      </w:r>
    </w:p>
    <w:p w:rsidR="00F9513C" w:rsidRPr="00B12D56" w:rsidRDefault="008B2BF1" w:rsidP="00F9513C">
      <w:pPr>
        <w:pStyle w:val="Heading3"/>
      </w:pPr>
      <w:r>
        <w:t>Specific r</w:t>
      </w:r>
      <w:r w:rsidR="00F9513C" w:rsidRPr="00B12D56">
        <w:t>esponsibilities</w:t>
      </w:r>
    </w:p>
    <w:p w:rsidR="00F9513C" w:rsidRDefault="008473D9" w:rsidP="00F9513C">
      <w:r>
        <w:rPr>
          <w:b/>
          <w:noProof/>
          <w:color w:val="000000"/>
          <w:lang w:val="en-US"/>
        </w:rPr>
        <w:drawing>
          <wp:anchor distT="0" distB="0" distL="114300" distR="114300" simplePos="0" relativeHeight="251652096" behindDoc="1" locked="0" layoutInCell="1" allowOverlap="1">
            <wp:simplePos x="0" y="0"/>
            <wp:positionH relativeFrom="column">
              <wp:posOffset>3921125</wp:posOffset>
            </wp:positionH>
            <wp:positionV relativeFrom="paragraph">
              <wp:posOffset>55245</wp:posOffset>
            </wp:positionV>
            <wp:extent cx="1769745" cy="1193165"/>
            <wp:effectExtent l="19050" t="0" r="1905" b="0"/>
            <wp:wrapTight wrapText="bothSides">
              <wp:wrapPolygon edited="0">
                <wp:start x="-233" y="0"/>
                <wp:lineTo x="-233" y="21382"/>
                <wp:lineTo x="21623" y="21382"/>
                <wp:lineTo x="21623" y="0"/>
                <wp:lineTo x="-233" y="0"/>
              </wp:wrapPolygon>
            </wp:wrapTight>
            <wp:docPr id="40" name="Picture 684" descr="DSC_00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3 (2).jpg"/>
                    <pic:cNvPicPr/>
                  </pic:nvPicPr>
                  <pic:blipFill>
                    <a:blip r:embed="rId64" cstate="print">
                      <a:lum bright="10000" contrast="20000"/>
                    </a:blip>
                    <a:srcRect/>
                    <a:stretch>
                      <a:fillRect/>
                    </a:stretch>
                  </pic:blipFill>
                  <pic:spPr>
                    <a:xfrm>
                      <a:off x="0" y="0"/>
                      <a:ext cx="1769745" cy="1193165"/>
                    </a:xfrm>
                    <a:prstGeom prst="rect">
                      <a:avLst/>
                    </a:prstGeom>
                  </pic:spPr>
                </pic:pic>
              </a:graphicData>
            </a:graphic>
          </wp:anchor>
        </w:drawing>
      </w:r>
      <w:r w:rsidR="00F9513C">
        <w:rPr>
          <w:b/>
          <w:color w:val="000000"/>
        </w:rPr>
        <w:t xml:space="preserve">Directors </w:t>
      </w:r>
      <w:r w:rsidR="00F9513C">
        <w:t>are responsible for:</w:t>
      </w:r>
    </w:p>
    <w:p w:rsidR="00F9513C" w:rsidRPr="008473D9" w:rsidRDefault="00F9513C" w:rsidP="00185FC8">
      <w:pPr>
        <w:pStyle w:val="ListBullet"/>
      </w:pPr>
      <w:r w:rsidRPr="008473D9">
        <w:t>ensuring that the company’s WHS policies are effective in keeping the workplace safe</w:t>
      </w:r>
    </w:p>
    <w:p w:rsidR="00F9513C" w:rsidRPr="008473D9" w:rsidRDefault="00F9513C" w:rsidP="00185FC8">
      <w:pPr>
        <w:pStyle w:val="ListBullet"/>
      </w:pPr>
      <w:proofErr w:type="gramStart"/>
      <w:r w:rsidRPr="008473D9">
        <w:t>ensuring</w:t>
      </w:r>
      <w:proofErr w:type="gramEnd"/>
      <w:r w:rsidRPr="008473D9">
        <w:t xml:space="preserve"> that the company’s activities comply with all WHS legislation.</w:t>
      </w:r>
    </w:p>
    <w:p w:rsidR="00F9513C" w:rsidRDefault="007F4383" w:rsidP="00F9513C">
      <w:r>
        <w:rPr>
          <w:b/>
          <w:noProof/>
          <w:color w:val="000000"/>
          <w:lang w:val="en-US"/>
        </w:rPr>
        <w:drawing>
          <wp:anchor distT="0" distB="0" distL="114300" distR="114300" simplePos="0" relativeHeight="251682816" behindDoc="1" locked="0" layoutInCell="1" allowOverlap="1">
            <wp:simplePos x="0" y="0"/>
            <wp:positionH relativeFrom="column">
              <wp:posOffset>3919220</wp:posOffset>
            </wp:positionH>
            <wp:positionV relativeFrom="paragraph">
              <wp:posOffset>158750</wp:posOffset>
            </wp:positionV>
            <wp:extent cx="1801495" cy="1234440"/>
            <wp:effectExtent l="19050" t="0" r="8255" b="0"/>
            <wp:wrapTight wrapText="bothSides">
              <wp:wrapPolygon edited="0">
                <wp:start x="-228" y="0"/>
                <wp:lineTo x="-228" y="21333"/>
                <wp:lineTo x="21699" y="21333"/>
                <wp:lineTo x="21699" y="0"/>
                <wp:lineTo x="-228" y="0"/>
              </wp:wrapPolygon>
            </wp:wrapTight>
            <wp:docPr id="23" name="Picture 695" descr="DSC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DSC_0030"/>
                    <pic:cNvPicPr>
                      <a:picLocks noChangeAspect="1" noChangeArrowheads="1"/>
                    </pic:cNvPicPr>
                  </pic:nvPicPr>
                  <pic:blipFill>
                    <a:blip r:embed="rId65" cstate="print"/>
                    <a:srcRect/>
                    <a:stretch>
                      <a:fillRect/>
                    </a:stretch>
                  </pic:blipFill>
                  <pic:spPr bwMode="auto">
                    <a:xfrm>
                      <a:off x="0" y="0"/>
                      <a:ext cx="1801495" cy="1234440"/>
                    </a:xfrm>
                    <a:prstGeom prst="rect">
                      <a:avLst/>
                    </a:prstGeom>
                    <a:noFill/>
                    <a:ln w="9525">
                      <a:noFill/>
                      <a:miter lim="800000"/>
                      <a:headEnd/>
                      <a:tailEnd/>
                    </a:ln>
                  </pic:spPr>
                </pic:pic>
              </a:graphicData>
            </a:graphic>
          </wp:anchor>
        </w:drawing>
      </w:r>
      <w:r w:rsidR="00F9513C">
        <w:rPr>
          <w:b/>
          <w:color w:val="000000"/>
        </w:rPr>
        <w:t xml:space="preserve">Managers </w:t>
      </w:r>
      <w:r w:rsidR="00F9513C">
        <w:t>are responsible for:</w:t>
      </w:r>
    </w:p>
    <w:p w:rsidR="00F9513C" w:rsidRDefault="00F9513C" w:rsidP="00185FC8">
      <w:pPr>
        <w:pStyle w:val="ListBullet"/>
      </w:pPr>
      <w:r>
        <w:t>developing and implementing safe work policies and procedures</w:t>
      </w:r>
    </w:p>
    <w:p w:rsidR="00F9513C" w:rsidRDefault="00F9513C" w:rsidP="00185FC8">
      <w:pPr>
        <w:pStyle w:val="ListBullet"/>
      </w:pPr>
      <w:r>
        <w:t>consulting with the workforce on WHS issues</w:t>
      </w:r>
    </w:p>
    <w:p w:rsidR="00F9513C" w:rsidRDefault="00F9513C" w:rsidP="00185FC8">
      <w:pPr>
        <w:pStyle w:val="ListBullet"/>
      </w:pPr>
      <w:proofErr w:type="gramStart"/>
      <w:r>
        <w:t>distributing</w:t>
      </w:r>
      <w:proofErr w:type="gramEnd"/>
      <w:r>
        <w:t xml:space="preserve"> all relevant information to employees.</w:t>
      </w:r>
    </w:p>
    <w:p w:rsidR="00F9513C" w:rsidRDefault="00F9513C" w:rsidP="00542195">
      <w:r>
        <w:rPr>
          <w:b/>
          <w:iCs/>
          <w:noProof/>
          <w:color w:val="000000"/>
          <w:lang w:val="en-US"/>
        </w:rPr>
        <w:drawing>
          <wp:anchor distT="0" distB="0" distL="114300" distR="114300" simplePos="0" relativeHeight="251638784" behindDoc="1" locked="0" layoutInCell="1" allowOverlap="1">
            <wp:simplePos x="0" y="0"/>
            <wp:positionH relativeFrom="column">
              <wp:posOffset>3892550</wp:posOffset>
            </wp:positionH>
            <wp:positionV relativeFrom="paragraph">
              <wp:posOffset>147320</wp:posOffset>
            </wp:positionV>
            <wp:extent cx="1807210" cy="1537335"/>
            <wp:effectExtent l="19050" t="0" r="2540" b="0"/>
            <wp:wrapTight wrapText="bothSides">
              <wp:wrapPolygon edited="0">
                <wp:start x="-228" y="0"/>
                <wp:lineTo x="-228" y="21413"/>
                <wp:lineTo x="21630" y="21413"/>
                <wp:lineTo x="21630" y="0"/>
                <wp:lineTo x="-228" y="0"/>
              </wp:wrapPolygon>
            </wp:wrapTight>
            <wp:docPr id="698" name="Picture 690" descr="DSC_019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6 (2).jpg"/>
                    <pic:cNvPicPr/>
                  </pic:nvPicPr>
                  <pic:blipFill>
                    <a:blip r:embed="rId66" cstate="print">
                      <a:lum bright="10000" contrast="10000"/>
                    </a:blip>
                    <a:srcRect/>
                    <a:stretch>
                      <a:fillRect/>
                    </a:stretch>
                  </pic:blipFill>
                  <pic:spPr>
                    <a:xfrm>
                      <a:off x="0" y="0"/>
                      <a:ext cx="1807210" cy="1537335"/>
                    </a:xfrm>
                    <a:prstGeom prst="rect">
                      <a:avLst/>
                    </a:prstGeom>
                  </pic:spPr>
                </pic:pic>
              </a:graphicData>
            </a:graphic>
          </wp:anchor>
        </w:drawing>
      </w:r>
      <w:r>
        <w:rPr>
          <w:b/>
          <w:iCs/>
          <w:color w:val="000000"/>
        </w:rPr>
        <w:t>Supervisors</w:t>
      </w:r>
      <w:r>
        <w:rPr>
          <w:color w:val="000000"/>
        </w:rPr>
        <w:t xml:space="preserve"> </w:t>
      </w:r>
      <w:r>
        <w:t>are responsible for:</w:t>
      </w:r>
    </w:p>
    <w:p w:rsidR="00F9513C" w:rsidRDefault="00F9513C" w:rsidP="00185FC8">
      <w:pPr>
        <w:pStyle w:val="ListBullet"/>
      </w:pPr>
      <w:r>
        <w:t xml:space="preserve">supervising </w:t>
      </w:r>
      <w:r w:rsidR="00666B2D">
        <w:t xml:space="preserve">the </w:t>
      </w:r>
      <w:r>
        <w:t>performance</w:t>
      </w:r>
      <w:r w:rsidR="00666B2D">
        <w:t xml:space="preserve"> of workers</w:t>
      </w:r>
    </w:p>
    <w:p w:rsidR="00F9513C" w:rsidRDefault="00F9513C" w:rsidP="00185FC8">
      <w:pPr>
        <w:pStyle w:val="ListBullet"/>
      </w:pPr>
      <w:r>
        <w:t xml:space="preserve">ensuring that </w:t>
      </w:r>
      <w:r w:rsidR="00666B2D">
        <w:t>workers are properly trained</w:t>
      </w:r>
      <w:r>
        <w:t xml:space="preserve"> </w:t>
      </w:r>
    </w:p>
    <w:p w:rsidR="00F9513C" w:rsidRDefault="00F9513C" w:rsidP="00185FC8">
      <w:pPr>
        <w:pStyle w:val="ListBullet"/>
      </w:pPr>
      <w:r>
        <w:t>carrying out regular safety inspections</w:t>
      </w:r>
    </w:p>
    <w:p w:rsidR="00F9513C" w:rsidRDefault="00F9513C" w:rsidP="00185FC8">
      <w:pPr>
        <w:pStyle w:val="ListBullet"/>
      </w:pPr>
      <w:proofErr w:type="gramStart"/>
      <w:r>
        <w:t>correcting</w:t>
      </w:r>
      <w:proofErr w:type="gramEnd"/>
      <w:r>
        <w:t xml:space="preserve"> unsafe work practices and disciplining </w:t>
      </w:r>
      <w:r w:rsidR="00666B2D">
        <w:t>workers</w:t>
      </w:r>
      <w:r>
        <w:t xml:space="preserve"> who disregard WHS policies.</w:t>
      </w:r>
    </w:p>
    <w:p w:rsidR="00F9513C" w:rsidRDefault="00666B2D" w:rsidP="00F9513C">
      <w:pPr>
        <w:spacing w:before="120"/>
        <w:ind w:right="-181"/>
      </w:pPr>
      <w:r>
        <w:rPr>
          <w:b/>
          <w:iCs/>
          <w:noProof/>
          <w:color w:val="000000"/>
          <w:lang w:val="en-US"/>
        </w:rPr>
        <w:lastRenderedPageBreak/>
        <w:drawing>
          <wp:anchor distT="0" distB="0" distL="114300" distR="114300" simplePos="0" relativeHeight="251639808" behindDoc="1" locked="0" layoutInCell="1" allowOverlap="1">
            <wp:simplePos x="0" y="0"/>
            <wp:positionH relativeFrom="column">
              <wp:posOffset>3967480</wp:posOffset>
            </wp:positionH>
            <wp:positionV relativeFrom="paragraph">
              <wp:posOffset>67945</wp:posOffset>
            </wp:positionV>
            <wp:extent cx="1807845" cy="2095500"/>
            <wp:effectExtent l="19050" t="0" r="1905" b="0"/>
            <wp:wrapTight wrapText="bothSides">
              <wp:wrapPolygon edited="0">
                <wp:start x="-228" y="0"/>
                <wp:lineTo x="-228" y="21404"/>
                <wp:lineTo x="21623" y="21404"/>
                <wp:lineTo x="21623" y="0"/>
                <wp:lineTo x="-228" y="0"/>
              </wp:wrapPolygon>
            </wp:wrapTight>
            <wp:docPr id="699" name="Picture 692" descr="DSC_007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8 (2).jpg"/>
                    <pic:cNvPicPr/>
                  </pic:nvPicPr>
                  <pic:blipFill>
                    <a:blip r:embed="rId67" cstate="print">
                      <a:lum bright="20000" contrast="30000"/>
                    </a:blip>
                    <a:srcRect/>
                    <a:stretch>
                      <a:fillRect/>
                    </a:stretch>
                  </pic:blipFill>
                  <pic:spPr>
                    <a:xfrm>
                      <a:off x="0" y="0"/>
                      <a:ext cx="1807845" cy="2095500"/>
                    </a:xfrm>
                    <a:prstGeom prst="rect">
                      <a:avLst/>
                    </a:prstGeom>
                  </pic:spPr>
                </pic:pic>
              </a:graphicData>
            </a:graphic>
          </wp:anchor>
        </w:drawing>
      </w:r>
      <w:r w:rsidR="00F9513C">
        <w:rPr>
          <w:b/>
          <w:iCs/>
          <w:color w:val="000000"/>
        </w:rPr>
        <w:t>Workers</w:t>
      </w:r>
      <w:r w:rsidR="00F9513C">
        <w:rPr>
          <w:b/>
          <w:color w:val="000000"/>
        </w:rPr>
        <w:t xml:space="preserve"> </w:t>
      </w:r>
      <w:r w:rsidR="00F9513C">
        <w:t>are responsible for:</w:t>
      </w:r>
    </w:p>
    <w:p w:rsidR="00F9513C" w:rsidRDefault="00F9513C" w:rsidP="00185FC8">
      <w:pPr>
        <w:pStyle w:val="ListBullet"/>
      </w:pPr>
      <w:r>
        <w:t>taking care of the health and safety of themselves and others who may be affected by their actions</w:t>
      </w:r>
    </w:p>
    <w:p w:rsidR="00F9513C" w:rsidRDefault="00666B2D" w:rsidP="00185FC8">
      <w:pPr>
        <w:pStyle w:val="ListBullet"/>
      </w:pPr>
      <w:r>
        <w:t>following</w:t>
      </w:r>
      <w:r w:rsidR="00F9513C">
        <w:t xml:space="preserve"> safe operating procedures and other safety directions from management</w:t>
      </w:r>
    </w:p>
    <w:p w:rsidR="00F9513C" w:rsidRDefault="00F9513C" w:rsidP="00185FC8">
      <w:pPr>
        <w:pStyle w:val="ListBullet"/>
      </w:pPr>
      <w:r>
        <w:t>reporting hazards or unsafe work practic</w:t>
      </w:r>
      <w:r w:rsidRPr="00B12D56">
        <w:t>es</w:t>
      </w:r>
      <w:r>
        <w:t xml:space="preserve"> to their supervisor</w:t>
      </w:r>
    </w:p>
    <w:p w:rsidR="00F9513C" w:rsidRDefault="00F9513C" w:rsidP="00185FC8">
      <w:pPr>
        <w:pStyle w:val="ListBullet"/>
      </w:pPr>
      <w:r>
        <w:t>reporting any injuries to their supervisor</w:t>
      </w:r>
    </w:p>
    <w:p w:rsidR="00F9513C" w:rsidRDefault="00F9513C" w:rsidP="00185FC8">
      <w:pPr>
        <w:pStyle w:val="ListBullet"/>
      </w:pPr>
      <w:proofErr w:type="gramStart"/>
      <w:r>
        <w:t>cooperating</w:t>
      </w:r>
      <w:proofErr w:type="gramEnd"/>
      <w:r>
        <w:t xml:space="preserve"> in health and safety programs.</w:t>
      </w:r>
    </w:p>
    <w:p w:rsidR="008B2BF1" w:rsidRDefault="008B2BF1" w:rsidP="008B2BF1">
      <w:pPr>
        <w:pStyle w:val="Heading3"/>
        <w:rPr>
          <w:lang w:val="en-US"/>
        </w:rPr>
      </w:pPr>
      <w:r>
        <w:t>Rights</w:t>
      </w:r>
    </w:p>
    <w:p w:rsidR="00F9513C" w:rsidRDefault="007C2A14" w:rsidP="00F9513C">
      <w:r>
        <w:rPr>
          <w:noProof/>
          <w:lang w:val="en-US"/>
        </w:rPr>
        <w:drawing>
          <wp:anchor distT="0" distB="0" distL="114300" distR="114300" simplePos="0" relativeHeight="251640832" behindDoc="1" locked="0" layoutInCell="1" allowOverlap="1">
            <wp:simplePos x="0" y="0"/>
            <wp:positionH relativeFrom="column">
              <wp:posOffset>3175</wp:posOffset>
            </wp:positionH>
            <wp:positionV relativeFrom="paragraph">
              <wp:posOffset>45720</wp:posOffset>
            </wp:positionV>
            <wp:extent cx="2819400" cy="3065780"/>
            <wp:effectExtent l="19050" t="0" r="0" b="0"/>
            <wp:wrapTight wrapText="bothSides">
              <wp:wrapPolygon edited="0">
                <wp:start x="-146" y="0"/>
                <wp:lineTo x="-146" y="21475"/>
                <wp:lineTo x="21600" y="21475"/>
                <wp:lineTo x="21600" y="0"/>
                <wp:lineTo x="-146" y="0"/>
              </wp:wrapPolygon>
            </wp:wrapTight>
            <wp:docPr id="700" name="Picture 693" descr="DSC_004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2 (2).jpg"/>
                    <pic:cNvPicPr/>
                  </pic:nvPicPr>
                  <pic:blipFill>
                    <a:blip r:embed="rId68" cstate="print"/>
                    <a:srcRect t="139" b="64"/>
                    <a:stretch>
                      <a:fillRect/>
                    </a:stretch>
                  </pic:blipFill>
                  <pic:spPr>
                    <a:xfrm>
                      <a:off x="0" y="0"/>
                      <a:ext cx="2819400" cy="3065780"/>
                    </a:xfrm>
                    <a:prstGeom prst="rect">
                      <a:avLst/>
                    </a:prstGeom>
                  </pic:spPr>
                </pic:pic>
              </a:graphicData>
            </a:graphic>
          </wp:anchor>
        </w:drawing>
      </w:r>
      <w:r w:rsidR="00F9513C">
        <w:rPr>
          <w:lang w:val="en-US"/>
        </w:rPr>
        <w:t xml:space="preserve">The </w:t>
      </w:r>
      <w:r w:rsidR="00EA1840">
        <w:rPr>
          <w:lang w:val="en-US"/>
        </w:rPr>
        <w:t>laws</w:t>
      </w:r>
      <w:r w:rsidR="00F9513C">
        <w:rPr>
          <w:lang w:val="en-US"/>
        </w:rPr>
        <w:t xml:space="preserve"> also give workers certain rights. For example, workers </w:t>
      </w:r>
      <w:r w:rsidR="00F9513C">
        <w:t xml:space="preserve">have the right to raise genuine safety issues with their supervisor or manager and have </w:t>
      </w:r>
      <w:r w:rsidR="00C858D6">
        <w:t>their concerns taken seriously.</w:t>
      </w:r>
    </w:p>
    <w:p w:rsidR="00F9513C" w:rsidRDefault="00EA1840" w:rsidP="00F9513C">
      <w:r>
        <w:t>They’</w:t>
      </w:r>
      <w:r w:rsidR="00F9513C">
        <w:t xml:space="preserve">re also protected from discrimination if they report a </w:t>
      </w:r>
      <w:r w:rsidR="00C858D6">
        <w:t>hazard or unsafe work practice.</w:t>
      </w:r>
    </w:p>
    <w:p w:rsidR="00F9513C" w:rsidRPr="00E96BD8" w:rsidRDefault="00F9513C" w:rsidP="00F9513C">
      <w:pPr>
        <w:rPr>
          <w:lang w:val="en-US"/>
        </w:rPr>
      </w:pPr>
      <w:r>
        <w:t xml:space="preserve">Safety officers and WHS committee members are also protected from discrimination as they carry out the duties relating to that position, such as </w:t>
      </w:r>
      <w:r w:rsidR="00EA1840">
        <w:t>doing</w:t>
      </w:r>
      <w:r>
        <w:t xml:space="preserve"> site inspections or investigating the causes of accidents.</w:t>
      </w:r>
    </w:p>
    <w:p w:rsidR="00F9513C" w:rsidRPr="0064577E" w:rsidRDefault="00F9513C" w:rsidP="00F9513C">
      <w:pPr>
        <w:pStyle w:val="Heading5"/>
      </w:pPr>
      <w:r w:rsidRPr="0064577E">
        <w:t>Learning activity</w:t>
      </w:r>
    </w:p>
    <w:p w:rsidR="00D961AE" w:rsidRDefault="00CF2218" w:rsidP="00F9513C">
      <w:r w:rsidRPr="00CF2218">
        <w:rPr>
          <w:noProof/>
          <w:lang w:val="en-US"/>
        </w:rPr>
        <w:drawing>
          <wp:anchor distT="0" distB="0" distL="114300" distR="114300" simplePos="0" relativeHeight="251736064" behindDoc="1" locked="0" layoutInCell="1" allowOverlap="1">
            <wp:simplePos x="0" y="0"/>
            <wp:positionH relativeFrom="column">
              <wp:posOffset>33020</wp:posOffset>
            </wp:positionH>
            <wp:positionV relativeFrom="paragraph">
              <wp:posOffset>55880</wp:posOffset>
            </wp:positionV>
            <wp:extent cx="1295400" cy="1104900"/>
            <wp:effectExtent l="19050" t="0" r="0" b="0"/>
            <wp:wrapTight wrapText="bothSides">
              <wp:wrapPolygon edited="0">
                <wp:start x="-318" y="0"/>
                <wp:lineTo x="-318" y="21228"/>
                <wp:lineTo x="21600" y="21228"/>
                <wp:lineTo x="21600" y="0"/>
                <wp:lineTo x="-318" y="0"/>
              </wp:wrapPolygon>
            </wp:wrapTight>
            <wp:docPr id="97"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F9513C">
        <w:t xml:space="preserve">What are your responsibilities for safety in your own workplace? Use the </w:t>
      </w:r>
      <w:r w:rsidR="00EA1840">
        <w:t>dot point lists</w:t>
      </w:r>
      <w:r w:rsidR="00F9513C">
        <w:t xml:space="preserve"> </w:t>
      </w:r>
      <w:r w:rsidR="00EA1840">
        <w:t xml:space="preserve">shown </w:t>
      </w:r>
      <w:r w:rsidR="00F9513C">
        <w:t>above as a guide, and include any extra responsibilities that apply to your particular job role.</w:t>
      </w:r>
      <w:r w:rsidR="00F366B6">
        <w:t xml:space="preserve"> </w:t>
      </w:r>
    </w:p>
    <w:p w:rsidR="00F9513C" w:rsidRDefault="00D961AE" w:rsidP="00F9513C">
      <w:r>
        <w:t>Write out your own list and compare it with the responsibilities of other learners in your group.</w:t>
      </w:r>
    </w:p>
    <w:tbl>
      <w:tblPr>
        <w:tblW w:w="0" w:type="auto"/>
        <w:shd w:val="clear" w:color="auto" w:fill="FFCC99"/>
        <w:tblLook w:val="04A0"/>
      </w:tblPr>
      <w:tblGrid>
        <w:gridCol w:w="9286"/>
      </w:tblGrid>
      <w:tr w:rsidR="00F9513C" w:rsidTr="007F1028">
        <w:tc>
          <w:tcPr>
            <w:tcW w:w="9286" w:type="dxa"/>
            <w:shd w:val="clear" w:color="auto" w:fill="FFCC99"/>
            <w:hideMark/>
          </w:tcPr>
          <w:p w:rsidR="00F9513C" w:rsidRDefault="00F9513C" w:rsidP="00272251">
            <w:pPr>
              <w:pStyle w:val="Heading2"/>
              <w:rPr>
                <w:rFonts w:eastAsiaTheme="minorEastAsia"/>
              </w:rPr>
            </w:pPr>
            <w:bookmarkStart w:id="34" w:name="_Toc329187674"/>
            <w:bookmarkStart w:id="35" w:name="_Toc424544352"/>
            <w:r>
              <w:rPr>
                <w:rFonts w:eastAsiaTheme="minorEastAsia"/>
              </w:rPr>
              <w:lastRenderedPageBreak/>
              <w:t xml:space="preserve">Consulting with </w:t>
            </w:r>
            <w:bookmarkEnd w:id="34"/>
            <w:r w:rsidR="00272251">
              <w:rPr>
                <w:rFonts w:eastAsiaTheme="minorEastAsia"/>
              </w:rPr>
              <w:t>workers</w:t>
            </w:r>
            <w:bookmarkEnd w:id="35"/>
          </w:p>
        </w:tc>
      </w:tr>
    </w:tbl>
    <w:p w:rsidR="00F9513C" w:rsidRDefault="00F9513C" w:rsidP="00542195">
      <w:pPr>
        <w:spacing w:before="360"/>
      </w:pPr>
      <w:r>
        <w:rPr>
          <w:noProof/>
          <w:lang w:val="en-US"/>
        </w:rPr>
        <w:drawing>
          <wp:anchor distT="0" distB="0" distL="114300" distR="114300" simplePos="0" relativeHeight="251633664" behindDoc="1" locked="0" layoutInCell="1" allowOverlap="1">
            <wp:simplePos x="0" y="0"/>
            <wp:positionH relativeFrom="column">
              <wp:posOffset>2871470</wp:posOffset>
            </wp:positionH>
            <wp:positionV relativeFrom="paragraph">
              <wp:posOffset>291465</wp:posOffset>
            </wp:positionV>
            <wp:extent cx="2912745" cy="2115185"/>
            <wp:effectExtent l="19050" t="0" r="1905" b="0"/>
            <wp:wrapTight wrapText="bothSides">
              <wp:wrapPolygon edited="0">
                <wp:start x="-141" y="0"/>
                <wp:lineTo x="-141" y="21399"/>
                <wp:lineTo x="21614" y="21399"/>
                <wp:lineTo x="21614" y="0"/>
                <wp:lineTo x="-141" y="0"/>
              </wp:wrapPolygon>
            </wp:wrapTight>
            <wp:docPr id="702" name="Picture 35" descr="DSC_008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2 (2).jpg"/>
                    <pic:cNvPicPr/>
                  </pic:nvPicPr>
                  <pic:blipFill>
                    <a:blip r:embed="rId69" cstate="print"/>
                    <a:srcRect/>
                    <a:stretch>
                      <a:fillRect/>
                    </a:stretch>
                  </pic:blipFill>
                  <pic:spPr>
                    <a:xfrm>
                      <a:off x="0" y="0"/>
                      <a:ext cx="2912745" cy="2115185"/>
                    </a:xfrm>
                    <a:prstGeom prst="rect">
                      <a:avLst/>
                    </a:prstGeom>
                  </pic:spPr>
                </pic:pic>
              </a:graphicData>
            </a:graphic>
          </wp:anchor>
        </w:drawing>
      </w:r>
      <w:r>
        <w:t xml:space="preserve">Experienced workers generally have a very good idea of where the hazards are in </w:t>
      </w:r>
      <w:r w:rsidR="008B2BF1">
        <w:t>the work they do</w:t>
      </w:r>
      <w:r>
        <w:t>. They’re also likely to feel a lot more inclined to put new work methods into practice if they’ve</w:t>
      </w:r>
      <w:r w:rsidR="00C858D6">
        <w:t xml:space="preserve"> had a hand in developing them.</w:t>
      </w:r>
    </w:p>
    <w:p w:rsidR="00F9513C" w:rsidRDefault="00F9513C" w:rsidP="00542195">
      <w:r>
        <w:t>This is why</w:t>
      </w:r>
      <w:r w:rsidR="00143272">
        <w:t xml:space="preserve"> consultation between managers</w:t>
      </w:r>
      <w:r>
        <w:t xml:space="preserve"> and </w:t>
      </w:r>
      <w:r w:rsidR="00143272">
        <w:t>workers</w:t>
      </w:r>
      <w:r>
        <w:t xml:space="preserve"> is essential for any WHS system to work properly. It’s also a requirement under the law.</w:t>
      </w:r>
    </w:p>
    <w:p w:rsidR="00F9513C" w:rsidRDefault="00143272" w:rsidP="00542195">
      <w:r>
        <w:t xml:space="preserve">Managers </w:t>
      </w:r>
      <w:r w:rsidR="00F9513C">
        <w:t xml:space="preserve">are required to consult with their </w:t>
      </w:r>
      <w:r>
        <w:t>workers</w:t>
      </w:r>
      <w:r w:rsidR="00F9513C">
        <w:t xml:space="preserve"> whenever:</w:t>
      </w:r>
    </w:p>
    <w:p w:rsidR="00F9513C" w:rsidRPr="00542195" w:rsidRDefault="00F9513C" w:rsidP="00185FC8">
      <w:pPr>
        <w:pStyle w:val="ListBullet"/>
      </w:pPr>
      <w:r w:rsidRPr="00542195">
        <w:t xml:space="preserve">issues arise that </w:t>
      </w:r>
      <w:r w:rsidR="00272251" w:rsidRPr="00542195">
        <w:t>might affect the health or safe</w:t>
      </w:r>
      <w:r w:rsidR="00542195">
        <w:t>t</w:t>
      </w:r>
      <w:r w:rsidR="00272251" w:rsidRPr="00542195">
        <w:t>y of workers</w:t>
      </w:r>
    </w:p>
    <w:p w:rsidR="00F9513C" w:rsidRPr="00542195" w:rsidRDefault="00F9513C" w:rsidP="00185FC8">
      <w:pPr>
        <w:pStyle w:val="ListBullet"/>
      </w:pPr>
      <w:r w:rsidRPr="00542195">
        <w:t>risk assessments are undertaken</w:t>
      </w:r>
    </w:p>
    <w:p w:rsidR="00F9513C" w:rsidRPr="00542195" w:rsidRDefault="00F9513C" w:rsidP="00185FC8">
      <w:pPr>
        <w:pStyle w:val="ListBullet"/>
      </w:pPr>
      <w:r w:rsidRPr="00542195">
        <w:t>new measures are put in place to control risks</w:t>
      </w:r>
    </w:p>
    <w:p w:rsidR="00F9513C" w:rsidRPr="00542195" w:rsidRDefault="00F9513C" w:rsidP="00185FC8">
      <w:pPr>
        <w:pStyle w:val="ListBullet"/>
      </w:pPr>
      <w:r w:rsidRPr="00542195">
        <w:t>new work or safety procedures are introduced</w:t>
      </w:r>
    </w:p>
    <w:p w:rsidR="00F9513C" w:rsidRPr="00542195" w:rsidRDefault="00F9513C" w:rsidP="00185FC8">
      <w:pPr>
        <w:pStyle w:val="ListBullet"/>
      </w:pPr>
      <w:r w:rsidRPr="00542195">
        <w:t xml:space="preserve">decisions are made about </w:t>
      </w:r>
      <w:r w:rsidR="00272251" w:rsidRPr="00542195">
        <w:t>workers’</w:t>
      </w:r>
      <w:r w:rsidRPr="00542195">
        <w:t xml:space="preserve"> facilities </w:t>
      </w:r>
    </w:p>
    <w:p w:rsidR="00F9513C" w:rsidRDefault="00F9513C" w:rsidP="00185FC8">
      <w:pPr>
        <w:pStyle w:val="ListBullet"/>
      </w:pPr>
      <w:proofErr w:type="gramStart"/>
      <w:r w:rsidRPr="00542195">
        <w:t>changes</w:t>
      </w:r>
      <w:proofErr w:type="gramEnd"/>
      <w:r w:rsidRPr="00542195">
        <w:t xml:space="preserve"> </w:t>
      </w:r>
      <w:r w:rsidR="00272251" w:rsidRPr="00542195">
        <w:t xml:space="preserve">are made </w:t>
      </w:r>
      <w:r w:rsidRPr="00542195">
        <w:t xml:space="preserve">to the workplace, </w:t>
      </w:r>
      <w:r w:rsidR="00272251" w:rsidRPr="00542195">
        <w:t xml:space="preserve">equipment </w:t>
      </w:r>
      <w:r w:rsidRPr="00542195">
        <w:t xml:space="preserve">or systems of work </w:t>
      </w:r>
      <w:r w:rsidR="00272251" w:rsidRPr="00542195">
        <w:t>that</w:t>
      </w:r>
      <w:r w:rsidRPr="00542195">
        <w:t xml:space="preserve"> may affect safety and welfare</w:t>
      </w:r>
      <w:r>
        <w:t>.</w:t>
      </w:r>
    </w:p>
    <w:p w:rsidR="00F9513C" w:rsidRDefault="00F9513C" w:rsidP="00F9513C">
      <w:pPr>
        <w:pStyle w:val="Heading3"/>
      </w:pPr>
      <w:r>
        <w:t xml:space="preserve">Methods for consulting with employees </w:t>
      </w:r>
    </w:p>
    <w:p w:rsidR="00F9513C" w:rsidRDefault="00F9513C" w:rsidP="00C858D6">
      <w:r>
        <w:t xml:space="preserve">Depending on the size of the workplace, there are various ways a </w:t>
      </w:r>
      <w:r w:rsidR="00272251">
        <w:t>business</w:t>
      </w:r>
      <w:r>
        <w:t xml:space="preserve"> can consult with its workers.</w:t>
      </w:r>
    </w:p>
    <w:p w:rsidR="00F9513C" w:rsidRDefault="00666B2D" w:rsidP="00C858D6">
      <w:r>
        <w:t>Large</w:t>
      </w:r>
      <w:r w:rsidR="00F9513C">
        <w:t xml:space="preserve"> organisations generally have a </w:t>
      </w:r>
      <w:r w:rsidR="00F9513C" w:rsidRPr="00F613DC">
        <w:rPr>
          <w:b/>
        </w:rPr>
        <w:t>safety committee</w:t>
      </w:r>
      <w:r w:rsidR="00F9513C">
        <w:t xml:space="preserve"> that meets regularly and has members repres</w:t>
      </w:r>
      <w:r w:rsidR="000412D3">
        <w:t xml:space="preserve">enting management </w:t>
      </w:r>
      <w:r w:rsidR="00F9513C">
        <w:t xml:space="preserve">and </w:t>
      </w:r>
      <w:r w:rsidR="000412D3">
        <w:t>the workforce</w:t>
      </w:r>
      <w:r w:rsidR="00F9513C">
        <w:t xml:space="preserve">. Formal minutes are taken at each meeting, and particular members are given duties to carry out in the workplace, which </w:t>
      </w:r>
      <w:r w:rsidR="000412D3">
        <w:t>are</w:t>
      </w:r>
      <w:r w:rsidR="00F9513C">
        <w:t xml:space="preserve"> reported back t</w:t>
      </w:r>
      <w:r w:rsidR="00C858D6">
        <w:t>o the committee when completed.</w:t>
      </w:r>
    </w:p>
    <w:p w:rsidR="009C7F00" w:rsidRDefault="000412D3" w:rsidP="00542195">
      <w:r>
        <w:rPr>
          <w:noProof/>
          <w:lang w:val="en-US"/>
        </w:rPr>
        <w:drawing>
          <wp:anchor distT="0" distB="0" distL="114300" distR="114300" simplePos="0" relativeHeight="251643904" behindDoc="1" locked="0" layoutInCell="1" allowOverlap="1">
            <wp:simplePos x="0" y="0"/>
            <wp:positionH relativeFrom="column">
              <wp:posOffset>3810</wp:posOffset>
            </wp:positionH>
            <wp:positionV relativeFrom="paragraph">
              <wp:posOffset>170180</wp:posOffset>
            </wp:positionV>
            <wp:extent cx="3323590" cy="1618615"/>
            <wp:effectExtent l="19050" t="0" r="0" b="0"/>
            <wp:wrapTight wrapText="bothSides">
              <wp:wrapPolygon edited="0">
                <wp:start x="-124" y="0"/>
                <wp:lineTo x="-124" y="21354"/>
                <wp:lineTo x="21542" y="21354"/>
                <wp:lineTo x="21542" y="0"/>
                <wp:lineTo x="-124" y="0"/>
              </wp:wrapPolygon>
            </wp:wrapTight>
            <wp:docPr id="26" name="Picture 25" descr="DSC_00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5 (2).jpg"/>
                    <pic:cNvPicPr/>
                  </pic:nvPicPr>
                  <pic:blipFill>
                    <a:blip r:embed="rId70" cstate="print">
                      <a:lum bright="20000" contrast="20000"/>
                    </a:blip>
                    <a:srcRect/>
                    <a:stretch>
                      <a:fillRect/>
                    </a:stretch>
                  </pic:blipFill>
                  <pic:spPr>
                    <a:xfrm>
                      <a:off x="0" y="0"/>
                      <a:ext cx="3323590" cy="1618615"/>
                    </a:xfrm>
                    <a:prstGeom prst="rect">
                      <a:avLst/>
                    </a:prstGeom>
                  </pic:spPr>
                </pic:pic>
              </a:graphicData>
            </a:graphic>
          </wp:anchor>
        </w:drawing>
      </w:r>
      <w:r>
        <w:t xml:space="preserve">Companies also </w:t>
      </w:r>
      <w:r w:rsidR="00F9513C">
        <w:t xml:space="preserve">conduct regular </w:t>
      </w:r>
      <w:r w:rsidR="00F9513C" w:rsidRPr="00F613DC">
        <w:rPr>
          <w:b/>
        </w:rPr>
        <w:t xml:space="preserve">toolbox </w:t>
      </w:r>
      <w:r w:rsidR="00F9513C" w:rsidRPr="00B12D56">
        <w:rPr>
          <w:b/>
        </w:rPr>
        <w:t>meetings</w:t>
      </w:r>
      <w:r w:rsidR="00F9513C">
        <w:t xml:space="preserve"> with workers. </w:t>
      </w:r>
    </w:p>
    <w:p w:rsidR="00F9513C" w:rsidRDefault="00F9513C" w:rsidP="00542195">
      <w:r>
        <w:t xml:space="preserve">These are generally organised by the supervisor in each section of the workplace, and minutes are taken of the </w:t>
      </w:r>
      <w:r w:rsidR="000412D3">
        <w:t>points discussed</w:t>
      </w:r>
      <w:r w:rsidRPr="00B12D56">
        <w:t xml:space="preserve">. A toolbox meeting allows </w:t>
      </w:r>
      <w:r w:rsidR="000412D3">
        <w:t>workers</w:t>
      </w:r>
      <w:r w:rsidRPr="00B12D56">
        <w:t xml:space="preserve"> to raise safety concerns</w:t>
      </w:r>
      <w:r>
        <w:t xml:space="preserve"> or report </w:t>
      </w:r>
      <w:r>
        <w:lastRenderedPageBreak/>
        <w:t>hazards. It also lets the supervisor pass on WHS information, or discuss new procedures that are being introduced.</w:t>
      </w:r>
    </w:p>
    <w:p w:rsidR="00F9513C" w:rsidRDefault="00F9513C" w:rsidP="00542195">
      <w:r>
        <w:t xml:space="preserve">Regardless of the size of the workforce, </w:t>
      </w:r>
      <w:r w:rsidR="000412D3">
        <w:t>every business</w:t>
      </w:r>
      <w:r>
        <w:t xml:space="preserve"> </w:t>
      </w:r>
      <w:r w:rsidR="000412D3">
        <w:t>is</w:t>
      </w:r>
      <w:r>
        <w:t xml:space="preserve"> required to have arrangements in place </w:t>
      </w:r>
      <w:r w:rsidR="000412D3">
        <w:t>to</w:t>
      </w:r>
      <w:r>
        <w:t xml:space="preserve"> allow the free </w:t>
      </w:r>
      <w:r w:rsidR="000412D3">
        <w:t xml:space="preserve">flow of information between management </w:t>
      </w:r>
      <w:r>
        <w:t xml:space="preserve">and </w:t>
      </w:r>
      <w:r w:rsidR="000412D3">
        <w:t>workers</w:t>
      </w:r>
      <w:r>
        <w:t xml:space="preserve">. In the case of a </w:t>
      </w:r>
      <w:r w:rsidR="00091AF3">
        <w:t xml:space="preserve">very </w:t>
      </w:r>
      <w:r>
        <w:t xml:space="preserve">small business, this may simply </w:t>
      </w:r>
      <w:r w:rsidRPr="00D961AE">
        <w:t xml:space="preserve">involve </w:t>
      </w:r>
      <w:r w:rsidR="00091AF3" w:rsidRPr="00D961AE">
        <w:t xml:space="preserve">you </w:t>
      </w:r>
      <w:r w:rsidRPr="00D961AE">
        <w:t xml:space="preserve">speaking directly to </w:t>
      </w:r>
      <w:r w:rsidR="00585A18" w:rsidRPr="00D961AE">
        <w:t>your</w:t>
      </w:r>
      <w:r w:rsidRPr="00D961AE">
        <w:t xml:space="preserve"> boss.</w:t>
      </w:r>
    </w:p>
    <w:p w:rsidR="00F9513C" w:rsidRPr="007A775A" w:rsidRDefault="00F9513C" w:rsidP="00542195">
      <w:r w:rsidRPr="007A775A">
        <w:t xml:space="preserve">But whatever the arrangements are, documentary records must be kept to show that consultation is occurring properly, and </w:t>
      </w:r>
      <w:r w:rsidR="00091AF3">
        <w:t xml:space="preserve">workers </w:t>
      </w:r>
      <w:r w:rsidRPr="007A775A">
        <w:t xml:space="preserve">views </w:t>
      </w:r>
      <w:r w:rsidR="00091AF3">
        <w:t xml:space="preserve">are being taken into account </w:t>
      </w:r>
      <w:r w:rsidRPr="007A775A">
        <w:t xml:space="preserve">when </w:t>
      </w:r>
      <w:r w:rsidR="00091AF3">
        <w:t>the boss</w:t>
      </w:r>
      <w:r w:rsidRPr="007A775A">
        <w:t xml:space="preserve"> makes decisions about workplace health and safety.</w:t>
      </w:r>
    </w:p>
    <w:p w:rsidR="00F9513C" w:rsidRPr="0051287E" w:rsidRDefault="00CF2218" w:rsidP="00F9513C">
      <w:pPr>
        <w:pStyle w:val="Heading5"/>
      </w:pPr>
      <w:r>
        <w:rPr>
          <w:noProof/>
          <w:lang w:val="en-US"/>
        </w:rPr>
        <w:drawing>
          <wp:anchor distT="0" distB="0" distL="114300" distR="114300" simplePos="0" relativeHeight="251738112" behindDoc="1" locked="0" layoutInCell="1" allowOverlap="1">
            <wp:simplePos x="0" y="0"/>
            <wp:positionH relativeFrom="column">
              <wp:posOffset>4445</wp:posOffset>
            </wp:positionH>
            <wp:positionV relativeFrom="paragraph">
              <wp:posOffset>547370</wp:posOffset>
            </wp:positionV>
            <wp:extent cx="1295400" cy="1104900"/>
            <wp:effectExtent l="19050" t="0" r="0" b="0"/>
            <wp:wrapTight wrapText="bothSides">
              <wp:wrapPolygon edited="0">
                <wp:start x="-318" y="0"/>
                <wp:lineTo x="-318" y="21228"/>
                <wp:lineTo x="21600" y="21228"/>
                <wp:lineTo x="21600" y="0"/>
                <wp:lineTo x="-318" y="0"/>
              </wp:wrapPolygon>
            </wp:wrapTight>
            <wp:docPr id="98"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F9513C" w:rsidRPr="0051287E">
        <w:t>Learning activity</w:t>
      </w:r>
    </w:p>
    <w:p w:rsidR="001767F5" w:rsidRPr="001767F5" w:rsidRDefault="001767F5" w:rsidP="001767F5">
      <w:pPr>
        <w:autoSpaceDE w:val="0"/>
        <w:autoSpaceDN w:val="0"/>
        <w:adjustRightInd w:val="0"/>
        <w:rPr>
          <w:rFonts w:cs="Arial"/>
          <w:color w:val="000000"/>
        </w:rPr>
      </w:pPr>
      <w:r w:rsidRPr="001767F5">
        <w:rPr>
          <w:rFonts w:cs="Arial"/>
          <w:color w:val="000000"/>
        </w:rPr>
        <w:t xml:space="preserve">Describe your input into 'workplace consultation' in relation to safety. </w:t>
      </w:r>
    </w:p>
    <w:p w:rsidR="001767F5" w:rsidRPr="001767F5" w:rsidRDefault="001767F5" w:rsidP="001767F5">
      <w:pPr>
        <w:autoSpaceDE w:val="0"/>
        <w:autoSpaceDN w:val="0"/>
        <w:adjustRightInd w:val="0"/>
        <w:rPr>
          <w:rFonts w:cs="Arial"/>
          <w:color w:val="000000"/>
        </w:rPr>
      </w:pPr>
      <w:r w:rsidRPr="001767F5">
        <w:rPr>
          <w:rFonts w:cs="Arial"/>
          <w:color w:val="000000"/>
        </w:rPr>
        <w:t>If you had a concern about a safety issue, who would you report it to? What would happen then?</w:t>
      </w:r>
    </w:p>
    <w:p w:rsidR="00F9513C" w:rsidRPr="001767F5" w:rsidRDefault="00F9513C" w:rsidP="00F9513C">
      <w:pPr>
        <w:rPr>
          <w:rFonts w:cs="Arial"/>
        </w:rPr>
      </w:pPr>
    </w:p>
    <w:p w:rsidR="00D961AE" w:rsidRDefault="00D961AE" w:rsidP="00F9513C"/>
    <w:p w:rsidR="00F9513C" w:rsidRDefault="00F9513C" w:rsidP="00F9513C">
      <w:r>
        <w:rPr>
          <w:b/>
        </w:rPr>
        <w:br w:type="page"/>
      </w:r>
    </w:p>
    <w:tbl>
      <w:tblPr>
        <w:tblW w:w="0" w:type="auto"/>
        <w:shd w:val="clear" w:color="auto" w:fill="FFCC99"/>
        <w:tblLook w:val="04A0"/>
      </w:tblPr>
      <w:tblGrid>
        <w:gridCol w:w="9286"/>
      </w:tblGrid>
      <w:tr w:rsidR="00F9513C" w:rsidTr="007F1028">
        <w:tc>
          <w:tcPr>
            <w:tcW w:w="9286" w:type="dxa"/>
            <w:shd w:val="clear" w:color="auto" w:fill="FFCC99"/>
            <w:hideMark/>
          </w:tcPr>
          <w:p w:rsidR="00F9513C" w:rsidRDefault="00F9513C" w:rsidP="007F1028">
            <w:pPr>
              <w:pStyle w:val="Heading2"/>
              <w:pageBreakBefore w:val="0"/>
              <w:rPr>
                <w:rFonts w:eastAsiaTheme="minorEastAsia"/>
              </w:rPr>
            </w:pPr>
            <w:r>
              <w:rPr>
                <w:rFonts w:cs="Times New Roman"/>
                <w:b w:val="0"/>
                <w:color w:val="auto"/>
                <w:sz w:val="24"/>
                <w:szCs w:val="24"/>
              </w:rPr>
              <w:lastRenderedPageBreak/>
              <w:br w:type="page"/>
            </w:r>
            <w:bookmarkStart w:id="36" w:name="_Toc329187675"/>
            <w:bookmarkStart w:id="37" w:name="_Toc424544353"/>
            <w:r>
              <w:rPr>
                <w:rFonts w:eastAsiaTheme="minorEastAsia"/>
              </w:rPr>
              <w:t>WHS management systems</w:t>
            </w:r>
            <w:bookmarkEnd w:id="36"/>
            <w:bookmarkEnd w:id="37"/>
          </w:p>
        </w:tc>
      </w:tr>
    </w:tbl>
    <w:p w:rsidR="00091AF3" w:rsidRDefault="00F9513C" w:rsidP="00542195">
      <w:pPr>
        <w:spacing w:before="360"/>
      </w:pPr>
      <w:r>
        <w:rPr>
          <w:noProof/>
          <w:lang w:val="en-US"/>
        </w:rPr>
        <w:drawing>
          <wp:anchor distT="0" distB="0" distL="114300" distR="114300" simplePos="0" relativeHeight="251634688" behindDoc="1" locked="0" layoutInCell="1" allowOverlap="1">
            <wp:simplePos x="0" y="0"/>
            <wp:positionH relativeFrom="column">
              <wp:posOffset>2883535</wp:posOffset>
            </wp:positionH>
            <wp:positionV relativeFrom="paragraph">
              <wp:posOffset>279400</wp:posOffset>
            </wp:positionV>
            <wp:extent cx="2938780" cy="2392045"/>
            <wp:effectExtent l="19050" t="0" r="0" b="0"/>
            <wp:wrapTight wrapText="bothSides">
              <wp:wrapPolygon edited="0">
                <wp:start x="-140" y="0"/>
                <wp:lineTo x="-140" y="21503"/>
                <wp:lineTo x="21563" y="21503"/>
                <wp:lineTo x="21563" y="0"/>
                <wp:lineTo x="-140" y="0"/>
              </wp:wrapPolygon>
            </wp:wrapTight>
            <wp:docPr id="32" name="Picture 36" descr="Warwick and Joh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wick and John (2).jpg"/>
                    <pic:cNvPicPr/>
                  </pic:nvPicPr>
                  <pic:blipFill>
                    <a:blip r:embed="rId71" cstate="print"/>
                    <a:srcRect/>
                    <a:stretch>
                      <a:fillRect/>
                    </a:stretch>
                  </pic:blipFill>
                  <pic:spPr>
                    <a:xfrm>
                      <a:off x="0" y="0"/>
                      <a:ext cx="2938780" cy="2392045"/>
                    </a:xfrm>
                    <a:prstGeom prst="rect">
                      <a:avLst/>
                    </a:prstGeom>
                  </pic:spPr>
                </pic:pic>
              </a:graphicData>
            </a:graphic>
          </wp:anchor>
        </w:drawing>
      </w:r>
      <w:r>
        <w:t xml:space="preserve">If your </w:t>
      </w:r>
      <w:r w:rsidR="00091AF3">
        <w:t xml:space="preserve">company’s </w:t>
      </w:r>
      <w:r>
        <w:t xml:space="preserve">WHS system has turned into a big paper shuffling exercise, then it’s not </w:t>
      </w:r>
      <w:r w:rsidR="00C858D6">
        <w:t>doing the job it’s supposed to.</w:t>
      </w:r>
    </w:p>
    <w:p w:rsidR="00F9513C" w:rsidRDefault="00F9513C" w:rsidP="00614D28">
      <w:r>
        <w:t xml:space="preserve">A good system doesn’t need a lot of fancy documents, it </w:t>
      </w:r>
      <w:r w:rsidR="00412A4E">
        <w:t xml:space="preserve">just </w:t>
      </w:r>
      <w:r>
        <w:t>need</w:t>
      </w:r>
      <w:r w:rsidR="00412A4E">
        <w:t>s</w:t>
      </w:r>
      <w:r>
        <w:t xml:space="preserve"> a user-friendly set of policies, procedures, </w:t>
      </w:r>
      <w:r w:rsidRPr="00A80560">
        <w:rPr>
          <w:color w:val="000000" w:themeColor="text1"/>
        </w:rPr>
        <w:t xml:space="preserve">and </w:t>
      </w:r>
      <w:r w:rsidR="00091AF3">
        <w:t xml:space="preserve">checklists – to help encourage </w:t>
      </w:r>
      <w:r w:rsidR="00412A4E">
        <w:t>everyone to keep the records</w:t>
      </w:r>
      <w:r>
        <w:t xml:space="preserve"> up-to-da</w:t>
      </w:r>
      <w:r w:rsidR="00091AF3">
        <w:t>te, and most importantly, put the safe</w:t>
      </w:r>
      <w:r w:rsidR="00412A4E">
        <w:t xml:space="preserve">ty procedures </w:t>
      </w:r>
      <w:r w:rsidR="00C858D6">
        <w:t>into action.</w:t>
      </w:r>
    </w:p>
    <w:p w:rsidR="00412A4E" w:rsidRDefault="00F9513C" w:rsidP="00542195">
      <w:r>
        <w:t xml:space="preserve">This is where a </w:t>
      </w:r>
      <w:r>
        <w:rPr>
          <w:b/>
        </w:rPr>
        <w:t>WHS management system</w:t>
      </w:r>
      <w:r w:rsidR="00412A4E">
        <w:t xml:space="preserve"> comes into play. </w:t>
      </w:r>
    </w:p>
    <w:p w:rsidR="00F9513C" w:rsidRDefault="00412A4E" w:rsidP="00542195">
      <w:r>
        <w:t xml:space="preserve">The WHS management system allows a company to integrate its safety policies and procedures into all </w:t>
      </w:r>
      <w:r w:rsidR="000E4E5F">
        <w:t xml:space="preserve">of its </w:t>
      </w:r>
      <w:r>
        <w:t xml:space="preserve">activities, and record the effort it is making to handle </w:t>
      </w:r>
      <w:r w:rsidR="00F9513C">
        <w:t xml:space="preserve">safety issues. This not only provides evidence that the company is complying with </w:t>
      </w:r>
      <w:proofErr w:type="spellStart"/>
      <w:r w:rsidR="00F9513C">
        <w:t>WorkCover</w:t>
      </w:r>
      <w:proofErr w:type="spellEnd"/>
      <w:r w:rsidR="00F9513C">
        <w:t xml:space="preserve"> requirements, it also gives the directors a sound picture of how well everything is working.</w:t>
      </w:r>
    </w:p>
    <w:p w:rsidR="00F9513C" w:rsidRPr="007A775A" w:rsidRDefault="00F9513C" w:rsidP="00542195">
      <w:r>
        <w:t xml:space="preserve">Set out below are </w:t>
      </w:r>
      <w:r w:rsidR="00434392">
        <w:t xml:space="preserve">some </w:t>
      </w:r>
      <w:r>
        <w:t>typical documents that a company might keep in its WHS management system.</w:t>
      </w:r>
    </w:p>
    <w:p w:rsidR="000E4E5F" w:rsidRPr="00542195" w:rsidRDefault="000E4E5F" w:rsidP="00542195">
      <w:pPr>
        <w:pStyle w:val="Heading3"/>
      </w:pPr>
      <w:r w:rsidRPr="00542195">
        <w:t>SOPs and MSDSs</w:t>
      </w:r>
    </w:p>
    <w:p w:rsidR="000E4E5F" w:rsidRPr="007E7B00" w:rsidRDefault="000E4E5F" w:rsidP="00185FC8">
      <w:pPr>
        <w:pStyle w:val="ListBullet"/>
      </w:pPr>
      <w:r w:rsidRPr="00434392">
        <w:rPr>
          <w:i/>
        </w:rPr>
        <w:t>Safe Operating Procedures</w:t>
      </w:r>
      <w:r w:rsidRPr="007E7B00">
        <w:t>: showing the safe operating procedures for workplace machines and processes.</w:t>
      </w:r>
    </w:p>
    <w:p w:rsidR="000E4E5F" w:rsidRPr="007E7B00" w:rsidRDefault="000E4E5F" w:rsidP="00185FC8">
      <w:pPr>
        <w:pStyle w:val="ListBullet"/>
      </w:pPr>
      <w:r w:rsidRPr="00434392">
        <w:rPr>
          <w:i/>
        </w:rPr>
        <w:t>Materials Safety Data Sheets</w:t>
      </w:r>
      <w:r w:rsidRPr="007E7B00">
        <w:t xml:space="preserve">: showing the </w:t>
      </w:r>
      <w:r w:rsidRPr="00434392">
        <w:t>properties</w:t>
      </w:r>
      <w:r w:rsidRPr="007E7B00">
        <w:t xml:space="preserve"> and correct handling procedures for all hazardous substances kept </w:t>
      </w:r>
      <w:r w:rsidR="00434392" w:rsidRPr="00434392">
        <w:t>on-</w:t>
      </w:r>
      <w:r w:rsidRPr="00434392">
        <w:t>site</w:t>
      </w:r>
      <w:r w:rsidRPr="007E7B00">
        <w:t>.</w:t>
      </w:r>
    </w:p>
    <w:p w:rsidR="000E4E5F" w:rsidRPr="00542195" w:rsidRDefault="000E4E5F" w:rsidP="00542195">
      <w:pPr>
        <w:pStyle w:val="Heading3"/>
      </w:pPr>
      <w:r w:rsidRPr="00542195">
        <w:t>Risk assessments and work method statements</w:t>
      </w:r>
    </w:p>
    <w:p w:rsidR="000E4E5F" w:rsidRPr="00542195" w:rsidRDefault="000E4E5F" w:rsidP="00185FC8">
      <w:pPr>
        <w:pStyle w:val="ListBullet"/>
      </w:pPr>
      <w:r w:rsidRPr="00434392">
        <w:rPr>
          <w:i/>
        </w:rPr>
        <w:t xml:space="preserve">Risk </w:t>
      </w:r>
      <w:r w:rsidR="00434392" w:rsidRPr="00434392">
        <w:rPr>
          <w:i/>
        </w:rPr>
        <w:t>A</w:t>
      </w:r>
      <w:r w:rsidR="007E7B00" w:rsidRPr="00434392">
        <w:rPr>
          <w:i/>
        </w:rPr>
        <w:t>ssessment</w:t>
      </w:r>
      <w:r w:rsidRPr="00542195">
        <w:t>: completed before starting a new job or commissioning a new machine.</w:t>
      </w:r>
    </w:p>
    <w:p w:rsidR="000E4E5F" w:rsidRPr="00542195" w:rsidRDefault="000E4E5F" w:rsidP="00185FC8">
      <w:pPr>
        <w:pStyle w:val="ListBullet"/>
      </w:pPr>
      <w:r w:rsidRPr="00434392">
        <w:rPr>
          <w:i/>
        </w:rPr>
        <w:t>Safe Work Method Statements</w:t>
      </w:r>
      <w:r w:rsidRPr="00542195">
        <w:t>: completed by subcontractors carrying out installation work</w:t>
      </w:r>
      <w:r w:rsidR="007E7B00">
        <w:t>.</w:t>
      </w:r>
    </w:p>
    <w:p w:rsidR="000E4E5F" w:rsidRPr="00542195" w:rsidRDefault="000E4E5F" w:rsidP="00185FC8">
      <w:pPr>
        <w:pStyle w:val="ListBullet"/>
      </w:pPr>
      <w:r w:rsidRPr="00434392">
        <w:rPr>
          <w:i/>
        </w:rPr>
        <w:t>Incident Report</w:t>
      </w:r>
      <w:r w:rsidRPr="00542195">
        <w:t>: completed after an incident involving property damage or injury.</w:t>
      </w:r>
    </w:p>
    <w:p w:rsidR="00542195" w:rsidRDefault="00542195" w:rsidP="00542195">
      <w:pPr>
        <w:pStyle w:val="Heading3"/>
      </w:pPr>
    </w:p>
    <w:p w:rsidR="00F9513C" w:rsidRPr="00542195" w:rsidRDefault="00F9513C" w:rsidP="00542195">
      <w:pPr>
        <w:pStyle w:val="Heading3"/>
      </w:pPr>
      <w:r w:rsidRPr="00542195">
        <w:lastRenderedPageBreak/>
        <w:t>Registers and log books</w:t>
      </w:r>
    </w:p>
    <w:p w:rsidR="00F9513C" w:rsidRPr="00542195" w:rsidRDefault="00F9513C" w:rsidP="00185FC8">
      <w:pPr>
        <w:pStyle w:val="ListBullet"/>
      </w:pPr>
      <w:r w:rsidRPr="00434392">
        <w:rPr>
          <w:i/>
        </w:rPr>
        <w:t>Injuries Register</w:t>
      </w:r>
      <w:r w:rsidRPr="00542195">
        <w:t>: recording all workplace injuries sustained by employees.</w:t>
      </w:r>
    </w:p>
    <w:p w:rsidR="00F9513C" w:rsidRPr="00542195" w:rsidRDefault="00F9513C" w:rsidP="00185FC8">
      <w:pPr>
        <w:pStyle w:val="ListBullet"/>
      </w:pPr>
      <w:r w:rsidRPr="00434392">
        <w:rPr>
          <w:i/>
        </w:rPr>
        <w:t>Hazardous Substances Register</w:t>
      </w:r>
      <w:r w:rsidRPr="00542195">
        <w:t>: listing all hazardous substances kept on site.</w:t>
      </w:r>
    </w:p>
    <w:p w:rsidR="00F9513C" w:rsidRPr="00542195" w:rsidRDefault="00F9513C" w:rsidP="00185FC8">
      <w:pPr>
        <w:pStyle w:val="ListBullet"/>
      </w:pPr>
      <w:r w:rsidRPr="00434392">
        <w:rPr>
          <w:i/>
        </w:rPr>
        <w:t>Plant and Equipment Register</w:t>
      </w:r>
      <w:r w:rsidRPr="00542195">
        <w:t>: showing the servicing and maintenance schedule for all machines.</w:t>
      </w:r>
    </w:p>
    <w:p w:rsidR="00F9513C" w:rsidRDefault="00F9513C" w:rsidP="00185FC8">
      <w:pPr>
        <w:pStyle w:val="ListBullet"/>
      </w:pPr>
      <w:r w:rsidRPr="00434392">
        <w:rPr>
          <w:i/>
        </w:rPr>
        <w:t>Safety Hazard Log</w:t>
      </w:r>
      <w:r w:rsidRPr="00542195">
        <w:t>: used by employees to record potential safety hazards</w:t>
      </w:r>
      <w:r w:rsidR="008874B5">
        <w:t xml:space="preserve"> or near misses</w:t>
      </w:r>
      <w:r w:rsidRPr="00542195">
        <w:t>.</w:t>
      </w:r>
    </w:p>
    <w:p w:rsidR="008874B5" w:rsidRPr="00542195" w:rsidRDefault="008874B5" w:rsidP="00185FC8">
      <w:pPr>
        <w:pStyle w:val="ListBullet"/>
      </w:pPr>
      <w:r>
        <w:rPr>
          <w:i/>
        </w:rPr>
        <w:t>Training register</w:t>
      </w:r>
      <w:r w:rsidRPr="008874B5">
        <w:t>:</w:t>
      </w:r>
      <w:r>
        <w:t xml:space="preserve"> showing the safety-related training undertaken by employees and any accreditations received.</w:t>
      </w:r>
    </w:p>
    <w:p w:rsidR="00F9513C" w:rsidRPr="00542195" w:rsidRDefault="00F9513C" w:rsidP="007E7B00">
      <w:pPr>
        <w:pStyle w:val="Heading3"/>
      </w:pPr>
      <w:r w:rsidRPr="00542195">
        <w:t>Workplace safety inspections</w:t>
      </w:r>
    </w:p>
    <w:p w:rsidR="00F9513C" w:rsidRPr="00542195" w:rsidRDefault="00F9513C" w:rsidP="00185FC8">
      <w:pPr>
        <w:pStyle w:val="ListBullet"/>
      </w:pPr>
      <w:r w:rsidRPr="00434392">
        <w:rPr>
          <w:i/>
        </w:rPr>
        <w:t>Site Inspection Checklist</w:t>
      </w:r>
      <w:r w:rsidRPr="00542195">
        <w:t>: used to identify hazards around the site.</w:t>
      </w:r>
    </w:p>
    <w:p w:rsidR="00F9513C" w:rsidRPr="00542195" w:rsidRDefault="00F9513C" w:rsidP="00185FC8">
      <w:pPr>
        <w:pStyle w:val="ListBullet"/>
      </w:pPr>
      <w:r w:rsidRPr="00434392">
        <w:rPr>
          <w:i/>
        </w:rPr>
        <w:t>Forklift Pre-start Inspection Checklist</w:t>
      </w:r>
      <w:r w:rsidRPr="00542195">
        <w:t>: completed by the forklift driver each day.</w:t>
      </w:r>
    </w:p>
    <w:p w:rsidR="00F9513C" w:rsidRPr="00542195" w:rsidRDefault="00F9513C" w:rsidP="00185FC8">
      <w:pPr>
        <w:pStyle w:val="ListBullet"/>
      </w:pPr>
      <w:r w:rsidRPr="00585A18">
        <w:rPr>
          <w:i/>
        </w:rPr>
        <w:t>Delivery Truck Pre-start Inspection Checklist</w:t>
      </w:r>
      <w:r w:rsidRPr="00542195">
        <w:t>: completed by the truck driver each day.</w:t>
      </w:r>
    </w:p>
    <w:p w:rsidR="00F9513C" w:rsidRPr="00542195" w:rsidRDefault="00F9513C" w:rsidP="00542195">
      <w:pPr>
        <w:pStyle w:val="Heading3"/>
      </w:pPr>
      <w:r w:rsidRPr="00542195">
        <w:t>Minutes of meetings</w:t>
      </w:r>
    </w:p>
    <w:p w:rsidR="00F9513C" w:rsidRPr="00542195" w:rsidRDefault="00F9513C" w:rsidP="00185FC8">
      <w:pPr>
        <w:pStyle w:val="ListBullet"/>
      </w:pPr>
      <w:r w:rsidRPr="00434392">
        <w:rPr>
          <w:i/>
        </w:rPr>
        <w:t>Toolbox Minutes</w:t>
      </w:r>
      <w:r w:rsidRPr="00542195">
        <w:t>: recorded by the supervisor at the regular Toolbox meetings.</w:t>
      </w:r>
    </w:p>
    <w:p w:rsidR="00F9513C" w:rsidRPr="00542195" w:rsidRDefault="00F9513C" w:rsidP="00185FC8">
      <w:pPr>
        <w:pStyle w:val="ListBullet"/>
      </w:pPr>
      <w:r w:rsidRPr="00434392">
        <w:rPr>
          <w:i/>
        </w:rPr>
        <w:t>Safety Committee Minutes</w:t>
      </w:r>
      <w:r w:rsidRPr="00542195">
        <w:t>: recorded by the secretary at the regular safety committee meetings.</w:t>
      </w:r>
    </w:p>
    <w:p w:rsidR="00F9513C" w:rsidRPr="00542195" w:rsidRDefault="00F9513C" w:rsidP="00542195">
      <w:pPr>
        <w:pStyle w:val="Heading3"/>
      </w:pPr>
      <w:r w:rsidRPr="00542195">
        <w:t>Return to Work documents</w:t>
      </w:r>
    </w:p>
    <w:p w:rsidR="00F9513C" w:rsidRPr="00542195" w:rsidRDefault="00F9513C" w:rsidP="00B96CB6">
      <w:pPr>
        <w:pStyle w:val="ListBullet"/>
      </w:pPr>
      <w:r w:rsidRPr="00434392">
        <w:rPr>
          <w:i/>
        </w:rPr>
        <w:t>Return to Work Plan</w:t>
      </w:r>
      <w:r w:rsidRPr="00542195">
        <w:t>: for injured workers returning to work on ‘suitable duties’.</w:t>
      </w:r>
    </w:p>
    <w:p w:rsidR="00F9513C" w:rsidRPr="00542195" w:rsidRDefault="00F9513C" w:rsidP="00542195">
      <w:pPr>
        <w:pStyle w:val="Heading3"/>
      </w:pPr>
      <w:r w:rsidRPr="00542195">
        <w:t>Forms</w:t>
      </w:r>
    </w:p>
    <w:p w:rsidR="00F9513C" w:rsidRPr="00542195" w:rsidRDefault="00F9513C" w:rsidP="00185FC8">
      <w:pPr>
        <w:pStyle w:val="ListBullet"/>
      </w:pPr>
      <w:r w:rsidRPr="00434392">
        <w:rPr>
          <w:i/>
        </w:rPr>
        <w:t>Contractor Insurance Form</w:t>
      </w:r>
      <w:r w:rsidRPr="00542195">
        <w:t xml:space="preserve">: completed by contractors prior to carrying out work. </w:t>
      </w:r>
    </w:p>
    <w:p w:rsidR="00F9513C" w:rsidRPr="00542195" w:rsidRDefault="00F9513C" w:rsidP="00185FC8">
      <w:pPr>
        <w:pStyle w:val="ListBullet"/>
      </w:pPr>
      <w:r w:rsidRPr="00434392">
        <w:rPr>
          <w:i/>
        </w:rPr>
        <w:t>Workers Compensation Claim Form</w:t>
      </w:r>
      <w:r w:rsidRPr="00542195">
        <w:t>: completed by injured workers when lodging workers compensation claims.</w:t>
      </w:r>
    </w:p>
    <w:p w:rsidR="00F9513C" w:rsidRPr="00542195" w:rsidRDefault="00F9513C" w:rsidP="00185FC8">
      <w:pPr>
        <w:pStyle w:val="ListBullet"/>
      </w:pPr>
      <w:proofErr w:type="spellStart"/>
      <w:r w:rsidRPr="00434392">
        <w:rPr>
          <w:i/>
        </w:rPr>
        <w:t>WorkCover</w:t>
      </w:r>
      <w:proofErr w:type="spellEnd"/>
      <w:r w:rsidRPr="00434392">
        <w:rPr>
          <w:i/>
        </w:rPr>
        <w:t xml:space="preserve"> Accident Report Form</w:t>
      </w:r>
      <w:r w:rsidRPr="00542195">
        <w:t xml:space="preserve">: for reporting serious accidents or incidents to </w:t>
      </w:r>
      <w:proofErr w:type="spellStart"/>
      <w:r w:rsidRPr="00542195">
        <w:t>WorkCover</w:t>
      </w:r>
      <w:proofErr w:type="spellEnd"/>
      <w:r w:rsidRPr="00542195">
        <w:t>.</w:t>
      </w:r>
    </w:p>
    <w:p w:rsidR="00F9513C" w:rsidRPr="00542195" w:rsidRDefault="00F9513C" w:rsidP="00542195">
      <w:pPr>
        <w:pStyle w:val="Heading3"/>
      </w:pPr>
      <w:r w:rsidRPr="00542195">
        <w:t>Safety Induction manuals</w:t>
      </w:r>
    </w:p>
    <w:p w:rsidR="00F9513C" w:rsidRPr="00542195" w:rsidRDefault="00F9513C" w:rsidP="00185FC8">
      <w:pPr>
        <w:pStyle w:val="ListBullet"/>
      </w:pPr>
      <w:r w:rsidRPr="00434392">
        <w:rPr>
          <w:i/>
        </w:rPr>
        <w:t>Induction Manual for Employees</w:t>
      </w:r>
      <w:r w:rsidRPr="00542195">
        <w:t>: issued to new employees at the commencement of their employment.</w:t>
      </w:r>
    </w:p>
    <w:p w:rsidR="00F9513C" w:rsidRPr="00542195" w:rsidRDefault="00F9513C" w:rsidP="00185FC8">
      <w:pPr>
        <w:pStyle w:val="ListBullet"/>
      </w:pPr>
      <w:r w:rsidRPr="00434392">
        <w:rPr>
          <w:i/>
        </w:rPr>
        <w:lastRenderedPageBreak/>
        <w:t xml:space="preserve">Induction Manual for </w:t>
      </w:r>
      <w:r w:rsidR="00434392">
        <w:rPr>
          <w:i/>
        </w:rPr>
        <w:t>S</w:t>
      </w:r>
      <w:r w:rsidRPr="00434392">
        <w:rPr>
          <w:i/>
        </w:rPr>
        <w:t>ubcontractors</w:t>
      </w:r>
      <w:r w:rsidRPr="00542195">
        <w:t>: issued to contract tradespersons who come on-</w:t>
      </w:r>
      <w:proofErr w:type="gramStart"/>
      <w:r w:rsidRPr="00542195">
        <w:t>site.</w:t>
      </w:r>
      <w:proofErr w:type="gramEnd"/>
    </w:p>
    <w:p w:rsidR="00F9513C" w:rsidRPr="00542195" w:rsidRDefault="00F9513C" w:rsidP="00542195">
      <w:pPr>
        <w:pStyle w:val="Heading3"/>
      </w:pPr>
      <w:r w:rsidRPr="00542195">
        <w:t xml:space="preserve">Policies and </w:t>
      </w:r>
      <w:r w:rsidR="000B2FDB">
        <w:t>P</w:t>
      </w:r>
      <w:r w:rsidRPr="00542195">
        <w:t>rocedures manuals</w:t>
      </w:r>
    </w:p>
    <w:p w:rsidR="00F9513C" w:rsidRPr="00542195" w:rsidRDefault="00F9513C" w:rsidP="00185FC8">
      <w:pPr>
        <w:pStyle w:val="ListBullet"/>
      </w:pPr>
      <w:r w:rsidRPr="00434392">
        <w:rPr>
          <w:i/>
        </w:rPr>
        <w:t>WHS Policies and Procedures Manual</w:t>
      </w:r>
      <w:r w:rsidRPr="00542195">
        <w:t>: setting out the company’s safety policies and procedures.</w:t>
      </w:r>
    </w:p>
    <w:p w:rsidR="00F9513C" w:rsidRPr="00542195" w:rsidRDefault="00F9513C" w:rsidP="00185FC8">
      <w:pPr>
        <w:pStyle w:val="ListBullet"/>
      </w:pPr>
      <w:r w:rsidRPr="00434392">
        <w:rPr>
          <w:i/>
        </w:rPr>
        <w:t>Emergency Procedures Manual</w:t>
      </w:r>
      <w:r w:rsidRPr="00542195">
        <w:t>: setting out the procedures for dealing with emergencies.</w:t>
      </w:r>
    </w:p>
    <w:p w:rsidR="00F9513C" w:rsidRPr="000E4E5F" w:rsidRDefault="00F9513C" w:rsidP="00F9513C">
      <w:pPr>
        <w:pStyle w:val="Heading5"/>
        <w:rPr>
          <w:color w:val="000000" w:themeColor="text1"/>
        </w:rPr>
      </w:pPr>
      <w:r w:rsidRPr="0051287E">
        <w:t>Learning activity</w:t>
      </w:r>
    </w:p>
    <w:p w:rsidR="00F9513C" w:rsidRDefault="00CF2218" w:rsidP="00F9513C">
      <w:pPr>
        <w:rPr>
          <w:color w:val="000000" w:themeColor="text1"/>
        </w:rPr>
      </w:pPr>
      <w:r>
        <w:rPr>
          <w:noProof/>
          <w:color w:val="000000" w:themeColor="text1"/>
          <w:lang w:val="en-US"/>
        </w:rPr>
        <w:drawing>
          <wp:anchor distT="0" distB="0" distL="114300" distR="114300" simplePos="0" relativeHeight="251740160" behindDoc="1" locked="0" layoutInCell="1" allowOverlap="1">
            <wp:simplePos x="0" y="0"/>
            <wp:positionH relativeFrom="column">
              <wp:posOffset>-14605</wp:posOffset>
            </wp:positionH>
            <wp:positionV relativeFrom="paragraph">
              <wp:posOffset>24130</wp:posOffset>
            </wp:positionV>
            <wp:extent cx="1295400" cy="1104900"/>
            <wp:effectExtent l="19050" t="0" r="0" b="0"/>
            <wp:wrapTight wrapText="bothSides">
              <wp:wrapPolygon edited="0">
                <wp:start x="-318" y="0"/>
                <wp:lineTo x="-318" y="21228"/>
                <wp:lineTo x="21600" y="21228"/>
                <wp:lineTo x="21600" y="0"/>
                <wp:lineTo x="-318" y="0"/>
              </wp:wrapPolygon>
            </wp:wrapTight>
            <wp:docPr id="99"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F9513C" w:rsidRPr="000E4E5F">
        <w:rPr>
          <w:color w:val="000000" w:themeColor="text1"/>
        </w:rPr>
        <w:t xml:space="preserve">As you can see, there’s a wide range of documents </w:t>
      </w:r>
      <w:r w:rsidR="0082180D">
        <w:rPr>
          <w:color w:val="000000" w:themeColor="text1"/>
        </w:rPr>
        <w:t>that might be included</w:t>
      </w:r>
      <w:r w:rsidR="00F9513C" w:rsidRPr="000E4E5F">
        <w:rPr>
          <w:color w:val="000000" w:themeColor="text1"/>
        </w:rPr>
        <w:t xml:space="preserve"> in a company’s WHS system.</w:t>
      </w:r>
    </w:p>
    <w:p w:rsidR="0082180D" w:rsidRPr="000E4E5F" w:rsidRDefault="0082180D" w:rsidP="00F9513C">
      <w:pPr>
        <w:rPr>
          <w:color w:val="000000" w:themeColor="text1"/>
        </w:rPr>
      </w:pPr>
      <w:r>
        <w:rPr>
          <w:color w:val="000000" w:themeColor="text1"/>
        </w:rPr>
        <w:t xml:space="preserve">If the business you work for is very small, it may not use all of these documents, or it may combine some of them so that the one </w:t>
      </w:r>
      <w:r w:rsidR="007E7B00">
        <w:rPr>
          <w:color w:val="000000" w:themeColor="text1"/>
        </w:rPr>
        <w:t>document has several functions.</w:t>
      </w:r>
    </w:p>
    <w:p w:rsidR="00F9513C" w:rsidRPr="000E4E5F" w:rsidRDefault="00F9513C" w:rsidP="00542195">
      <w:r w:rsidRPr="000E4E5F">
        <w:t>Which of these documents do you use in your work</w:t>
      </w:r>
      <w:r w:rsidR="0082180D">
        <w:t>place</w:t>
      </w:r>
      <w:r w:rsidR="007E7B00">
        <w:t>?</w:t>
      </w:r>
    </w:p>
    <w:p w:rsidR="00F9513C" w:rsidRPr="000E4E5F" w:rsidRDefault="00F9513C" w:rsidP="00542195">
      <w:r w:rsidRPr="000E4E5F">
        <w:t>Are there any other safety-related documents you use that are not listed above? What are they, and what is their purpose?</w:t>
      </w:r>
    </w:p>
    <w:p w:rsidR="00F9513C" w:rsidRDefault="00F9513C" w:rsidP="00542195">
      <w:r>
        <w:rPr>
          <w:b/>
        </w:rPr>
        <w:br w:type="page"/>
      </w:r>
    </w:p>
    <w:tbl>
      <w:tblPr>
        <w:tblW w:w="0" w:type="auto"/>
        <w:shd w:val="clear" w:color="auto" w:fill="FFCC99"/>
        <w:tblLook w:val="04A0"/>
      </w:tblPr>
      <w:tblGrid>
        <w:gridCol w:w="9286"/>
      </w:tblGrid>
      <w:tr w:rsidR="00F9513C" w:rsidTr="007F1028">
        <w:tc>
          <w:tcPr>
            <w:tcW w:w="9286" w:type="dxa"/>
            <w:shd w:val="clear" w:color="auto" w:fill="FFCC99"/>
            <w:hideMark/>
          </w:tcPr>
          <w:p w:rsidR="00F9513C" w:rsidRDefault="00F9513C" w:rsidP="007F1028">
            <w:pPr>
              <w:pStyle w:val="Heading2"/>
              <w:pageBreakBefore w:val="0"/>
              <w:rPr>
                <w:rFonts w:eastAsiaTheme="minorEastAsia"/>
              </w:rPr>
            </w:pPr>
            <w:bookmarkStart w:id="38" w:name="_Toc329187676"/>
            <w:bookmarkStart w:id="39" w:name="_Toc424544354"/>
            <w:r>
              <w:rPr>
                <w:rFonts w:eastAsiaTheme="minorEastAsia"/>
              </w:rPr>
              <w:lastRenderedPageBreak/>
              <w:t xml:space="preserve">Assignment </w:t>
            </w:r>
            <w:bookmarkEnd w:id="38"/>
            <w:r w:rsidR="003C26AE">
              <w:rPr>
                <w:rFonts w:eastAsiaTheme="minorEastAsia"/>
              </w:rPr>
              <w:t>2</w:t>
            </w:r>
            <w:bookmarkEnd w:id="39"/>
          </w:p>
        </w:tc>
      </w:tr>
    </w:tbl>
    <w:p w:rsidR="00AC7DF8" w:rsidRDefault="00AC7DF8" w:rsidP="00185FC8">
      <w:pPr>
        <w:spacing w:before="360"/>
      </w:pPr>
      <w:r>
        <w:t xml:space="preserve">Go to the Workbook for this unit to write your answers to the questions shown below. If you prefer to answer the questions electronically, go to the website version and download the </w:t>
      </w:r>
      <w:r w:rsidR="00AF2525">
        <w:t>Word document template for this assignment.</w:t>
      </w:r>
    </w:p>
    <w:p w:rsidR="00AC7DF8" w:rsidRPr="00F310DE" w:rsidRDefault="00AC7DF8" w:rsidP="00AC7DF8">
      <w:r w:rsidRPr="00F310DE">
        <w:t>_______________________________________________________________</w:t>
      </w:r>
      <w:r w:rsidR="008B112A">
        <w:t>____</w:t>
      </w:r>
    </w:p>
    <w:p w:rsidR="00783BE0" w:rsidRDefault="00783BE0" w:rsidP="000679C8">
      <w:pPr>
        <w:pStyle w:val="ListParagraph"/>
        <w:numPr>
          <w:ilvl w:val="0"/>
          <w:numId w:val="13"/>
        </w:numPr>
        <w:spacing w:before="360"/>
        <w:ind w:left="425" w:hanging="425"/>
      </w:pPr>
      <w:r>
        <w:t xml:space="preserve">What is the title of the Act </w:t>
      </w:r>
      <w:r w:rsidR="00A5745F">
        <w:t>of Parliament relating to workplace safety in</w:t>
      </w:r>
      <w:r>
        <w:t xml:space="preserve"> your state or territory? What is the title of the Regulation that accompanies the Act?</w:t>
      </w:r>
      <w:r w:rsidR="00A75956">
        <w:br/>
      </w:r>
    </w:p>
    <w:p w:rsidR="00F9513C" w:rsidRDefault="00F9513C" w:rsidP="00185FC8">
      <w:pPr>
        <w:pStyle w:val="ListParagraph"/>
      </w:pPr>
      <w:r>
        <w:t>Describe your input into 'workpl</w:t>
      </w:r>
      <w:r w:rsidR="003C26AE">
        <w:t xml:space="preserve">ace consultation' in relation to safety. How do you make your views known to </w:t>
      </w:r>
      <w:r w:rsidR="00874290">
        <w:t>management, and how do you report safety concerns or hazards?</w:t>
      </w:r>
      <w:r w:rsidR="00A75956">
        <w:br/>
      </w:r>
    </w:p>
    <w:p w:rsidR="00874290" w:rsidRDefault="00874290" w:rsidP="00185FC8">
      <w:pPr>
        <w:pStyle w:val="ListParagraph"/>
      </w:pPr>
      <w:r>
        <w:t>State your job role and describe the responsibilities you have for maintaining a safe workplace. Include all general responsibilities and any specific duties, such as carrying out workplace inspections, risk assessments, etc.</w:t>
      </w:r>
    </w:p>
    <w:p w:rsidR="008B112A" w:rsidRDefault="00F9513C">
      <w:pPr>
        <w:spacing w:before="0" w:line="240" w:lineRule="auto"/>
      </w:pPr>
      <w:r>
        <w:br w:type="page"/>
      </w:r>
      <w:r w:rsidR="008B112A">
        <w:lastRenderedPageBreak/>
        <w:br w:type="page"/>
      </w:r>
    </w:p>
    <w:p w:rsidR="001D066A" w:rsidRDefault="001D066A"/>
    <w:p w:rsidR="005F251E" w:rsidRDefault="005F251E" w:rsidP="005F251E"/>
    <w:p w:rsidR="005F251E" w:rsidRDefault="005F251E" w:rsidP="005F251E">
      <w:r>
        <w:rPr>
          <w:noProof/>
          <w:lang w:val="en-US"/>
        </w:rPr>
        <w:drawing>
          <wp:anchor distT="0" distB="0" distL="114300" distR="114300" simplePos="0" relativeHeight="251630592" behindDoc="1" locked="0" layoutInCell="1" allowOverlap="1">
            <wp:simplePos x="0" y="0"/>
            <wp:positionH relativeFrom="column">
              <wp:posOffset>3928745</wp:posOffset>
            </wp:positionH>
            <wp:positionV relativeFrom="paragraph">
              <wp:posOffset>153670</wp:posOffset>
            </wp:positionV>
            <wp:extent cx="2724150" cy="8134350"/>
            <wp:effectExtent l="19050" t="0" r="0" b="0"/>
            <wp:wrapTight wrapText="bothSides">
              <wp:wrapPolygon edited="0">
                <wp:start x="-151" y="0"/>
                <wp:lineTo x="-151" y="21549"/>
                <wp:lineTo x="21600" y="21549"/>
                <wp:lineTo x="21600" y="0"/>
                <wp:lineTo x="-151" y="0"/>
              </wp:wrapPolygon>
            </wp:wrapTight>
            <wp:docPr id="18" name="Picture 7" descr="DSC_02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7 (2).jpg"/>
                    <pic:cNvPicPr/>
                  </pic:nvPicPr>
                  <pic:blipFill>
                    <a:blip r:embed="rId26" cstate="print">
                      <a:lum contrast="20000"/>
                    </a:blip>
                    <a:srcRect/>
                    <a:stretch>
                      <a:fillRect/>
                    </a:stretch>
                  </pic:blipFill>
                  <pic:spPr>
                    <a:xfrm>
                      <a:off x="0" y="0"/>
                      <a:ext cx="2724150" cy="8134350"/>
                    </a:xfrm>
                    <a:prstGeom prst="rect">
                      <a:avLst/>
                    </a:prstGeom>
                  </pic:spPr>
                </pic:pic>
              </a:graphicData>
            </a:graphic>
          </wp:anchor>
        </w:drawing>
      </w:r>
    </w:p>
    <w:p w:rsidR="005F251E" w:rsidRDefault="005F251E" w:rsidP="005F251E"/>
    <w:p w:rsidR="005F251E" w:rsidRDefault="005F251E" w:rsidP="005F251E"/>
    <w:p w:rsidR="005F251E" w:rsidRDefault="005F251E" w:rsidP="005F251E"/>
    <w:p w:rsidR="005F251E" w:rsidRDefault="005F251E" w:rsidP="005F251E"/>
    <w:p w:rsidR="009D163D" w:rsidRDefault="009D163D" w:rsidP="009D163D"/>
    <w:p w:rsidR="009D163D" w:rsidRPr="005F251E" w:rsidRDefault="009D163D" w:rsidP="005F251E">
      <w:pPr>
        <w:pStyle w:val="Heading1"/>
        <w:pageBreakBefore w:val="0"/>
        <w:jc w:val="right"/>
        <w:rPr>
          <w:color w:val="0099CC"/>
        </w:rPr>
      </w:pPr>
      <w:bookmarkStart w:id="40" w:name="_Toc329187677"/>
      <w:bookmarkStart w:id="41" w:name="_Toc424544355"/>
      <w:r w:rsidRPr="005F251E">
        <w:rPr>
          <w:color w:val="0099CC"/>
        </w:rPr>
        <w:t xml:space="preserve">Section </w:t>
      </w:r>
      <w:bookmarkEnd w:id="40"/>
      <w:r w:rsidR="00B55F95" w:rsidRPr="005F251E">
        <w:rPr>
          <w:color w:val="0099CC"/>
          <w:sz w:val="240"/>
          <w:szCs w:val="240"/>
        </w:rPr>
        <w:t>3</w:t>
      </w:r>
      <w:bookmarkEnd w:id="41"/>
    </w:p>
    <w:p w:rsidR="009D163D" w:rsidRDefault="009D163D" w:rsidP="009D163D"/>
    <w:p w:rsidR="005F251E" w:rsidRDefault="005F251E" w:rsidP="009D163D"/>
    <w:p w:rsidR="001E6ED8" w:rsidRPr="005F251E" w:rsidRDefault="0017693D" w:rsidP="005F251E">
      <w:pPr>
        <w:pStyle w:val="Heading1"/>
        <w:pageBreakBefore w:val="0"/>
        <w:jc w:val="right"/>
        <w:rPr>
          <w:sz w:val="72"/>
          <w:szCs w:val="72"/>
        </w:rPr>
      </w:pPr>
      <w:bookmarkStart w:id="42" w:name="_Toc329187678"/>
      <w:bookmarkStart w:id="43" w:name="_Toc424544356"/>
      <w:r w:rsidRPr="005F251E">
        <w:rPr>
          <w:sz w:val="72"/>
          <w:szCs w:val="72"/>
        </w:rPr>
        <w:t xml:space="preserve">Managing </w:t>
      </w:r>
      <w:r w:rsidR="0053539E" w:rsidRPr="005F251E">
        <w:rPr>
          <w:sz w:val="72"/>
          <w:szCs w:val="72"/>
        </w:rPr>
        <w:br/>
      </w:r>
      <w:r w:rsidRPr="005F251E">
        <w:rPr>
          <w:sz w:val="72"/>
          <w:szCs w:val="72"/>
        </w:rPr>
        <w:t>risks</w:t>
      </w:r>
      <w:bookmarkEnd w:id="42"/>
      <w:bookmarkEnd w:id="43"/>
    </w:p>
    <w:p w:rsidR="009D163D" w:rsidRPr="001E6ED8" w:rsidRDefault="001E6ED8" w:rsidP="001E6ED8">
      <w:pPr>
        <w:rPr>
          <w:rFonts w:ascii="Arial Black" w:hAnsi="Arial Black"/>
          <w:color w:val="003366"/>
        </w:rPr>
      </w:pPr>
      <w:r>
        <w:br w:type="page"/>
      </w:r>
    </w:p>
    <w:p w:rsidR="00A6298B" w:rsidRDefault="00A6298B">
      <w:r>
        <w:rPr>
          <w:b/>
        </w:rPr>
        <w:lastRenderedPageBreak/>
        <w:br w:type="page"/>
      </w:r>
    </w:p>
    <w:tbl>
      <w:tblPr>
        <w:tblW w:w="0" w:type="auto"/>
        <w:shd w:val="clear" w:color="auto" w:fill="FFCC99"/>
        <w:tblLook w:val="04A0"/>
      </w:tblPr>
      <w:tblGrid>
        <w:gridCol w:w="9286"/>
      </w:tblGrid>
      <w:tr w:rsidR="001E6ED8" w:rsidTr="001E6ED8">
        <w:tc>
          <w:tcPr>
            <w:tcW w:w="9286" w:type="dxa"/>
            <w:shd w:val="clear" w:color="auto" w:fill="FFCC99"/>
            <w:hideMark/>
          </w:tcPr>
          <w:p w:rsidR="001E6ED8" w:rsidRDefault="001E6ED8">
            <w:pPr>
              <w:pStyle w:val="Heading2"/>
              <w:pageBreakBefore w:val="0"/>
              <w:rPr>
                <w:rFonts w:eastAsiaTheme="minorEastAsia"/>
              </w:rPr>
            </w:pPr>
            <w:bookmarkStart w:id="44" w:name="_Toc329187679"/>
            <w:bookmarkStart w:id="45" w:name="_Toc424544357"/>
            <w:r>
              <w:rPr>
                <w:rFonts w:eastAsiaTheme="minorEastAsia"/>
              </w:rPr>
              <w:lastRenderedPageBreak/>
              <w:t>Overview</w:t>
            </w:r>
            <w:bookmarkEnd w:id="44"/>
            <w:bookmarkEnd w:id="45"/>
          </w:p>
        </w:tc>
      </w:tr>
    </w:tbl>
    <w:p w:rsidR="00192EDD" w:rsidRDefault="00566302" w:rsidP="00542195">
      <w:pPr>
        <w:spacing w:before="360"/>
      </w:pPr>
      <w:r>
        <w:rPr>
          <w:noProof/>
          <w:lang w:val="en-US"/>
        </w:rPr>
        <w:drawing>
          <wp:anchor distT="0" distB="0" distL="114300" distR="114300" simplePos="0" relativeHeight="251645952" behindDoc="1" locked="0" layoutInCell="1" allowOverlap="1">
            <wp:simplePos x="0" y="0"/>
            <wp:positionH relativeFrom="column">
              <wp:posOffset>2847340</wp:posOffset>
            </wp:positionH>
            <wp:positionV relativeFrom="paragraph">
              <wp:posOffset>273685</wp:posOffset>
            </wp:positionV>
            <wp:extent cx="2921000" cy="2957830"/>
            <wp:effectExtent l="19050" t="0" r="0" b="0"/>
            <wp:wrapTight wrapText="bothSides">
              <wp:wrapPolygon edited="0">
                <wp:start x="-141" y="0"/>
                <wp:lineTo x="-141" y="21424"/>
                <wp:lineTo x="21553" y="21424"/>
                <wp:lineTo x="21553" y="0"/>
                <wp:lineTo x="-141" y="0"/>
              </wp:wrapPolygon>
            </wp:wrapTight>
            <wp:docPr id="686" name="Picture 685" descr="DSC_01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2 (2).jpg"/>
                    <pic:cNvPicPr/>
                  </pic:nvPicPr>
                  <pic:blipFill>
                    <a:blip r:embed="rId72" cstate="print">
                      <a:lum contrast="20000"/>
                    </a:blip>
                    <a:srcRect/>
                    <a:stretch>
                      <a:fillRect/>
                    </a:stretch>
                  </pic:blipFill>
                  <pic:spPr>
                    <a:xfrm>
                      <a:off x="0" y="0"/>
                      <a:ext cx="2921000" cy="2957830"/>
                    </a:xfrm>
                    <a:prstGeom prst="rect">
                      <a:avLst/>
                    </a:prstGeom>
                  </pic:spPr>
                </pic:pic>
              </a:graphicData>
            </a:graphic>
          </wp:anchor>
        </w:drawing>
      </w:r>
      <w:r w:rsidR="00192EDD" w:rsidRPr="00566302">
        <w:t>Risk management</w:t>
      </w:r>
      <w:r w:rsidR="00192EDD">
        <w:t xml:space="preserve"> is all about identifying hazards and minimising the risk of the</w:t>
      </w:r>
      <w:r w:rsidR="007E7B00">
        <w:t>m causing an illness or injury.</w:t>
      </w:r>
    </w:p>
    <w:p w:rsidR="00566302" w:rsidRDefault="00192EDD" w:rsidP="007E7B00">
      <w:r>
        <w:t xml:space="preserve">The most effective way to </w:t>
      </w:r>
      <w:r w:rsidRPr="00E9004E">
        <w:t xml:space="preserve">identify </w:t>
      </w:r>
      <w:r w:rsidR="00E9004E">
        <w:t>hazards</w:t>
      </w:r>
      <w:r>
        <w:t xml:space="preserve"> and decide on what action that should be taken is to carry out a </w:t>
      </w:r>
      <w:r w:rsidRPr="005D56E7">
        <w:rPr>
          <w:b/>
        </w:rPr>
        <w:t>risk assessment</w:t>
      </w:r>
      <w:r w:rsidR="005D56E7">
        <w:t>.</w:t>
      </w:r>
    </w:p>
    <w:p w:rsidR="005D56E7" w:rsidRDefault="00566302" w:rsidP="00542195">
      <w:r>
        <w:t>There are three basic steps involved in carrying out a risk assessment:</w:t>
      </w:r>
      <w:r w:rsidR="005D56E7">
        <w:t xml:space="preserve"> </w:t>
      </w:r>
    </w:p>
    <w:p w:rsidR="00192EDD" w:rsidRDefault="00192EDD" w:rsidP="000679C8">
      <w:pPr>
        <w:pStyle w:val="ListParagraph"/>
        <w:numPr>
          <w:ilvl w:val="0"/>
          <w:numId w:val="12"/>
        </w:numPr>
        <w:ind w:left="426" w:hanging="426"/>
      </w:pPr>
      <w:r w:rsidRPr="00185FC8">
        <w:rPr>
          <w:b/>
        </w:rPr>
        <w:t>identify</w:t>
      </w:r>
      <w:r>
        <w:t xml:space="preserve"> the hazards</w:t>
      </w:r>
    </w:p>
    <w:p w:rsidR="00192EDD" w:rsidRDefault="00192EDD" w:rsidP="00185FC8">
      <w:pPr>
        <w:pStyle w:val="ListParagraph"/>
      </w:pPr>
      <w:r>
        <w:rPr>
          <w:b/>
        </w:rPr>
        <w:t>assess</w:t>
      </w:r>
      <w:r>
        <w:t xml:space="preserve"> the risks </w:t>
      </w:r>
    </w:p>
    <w:p w:rsidR="00192EDD" w:rsidRDefault="00192EDD" w:rsidP="00185FC8">
      <w:pPr>
        <w:pStyle w:val="ListParagraph"/>
      </w:pPr>
      <w:proofErr w:type="gramStart"/>
      <w:r>
        <w:rPr>
          <w:b/>
        </w:rPr>
        <w:t>control</w:t>
      </w:r>
      <w:proofErr w:type="gramEnd"/>
      <w:r>
        <w:t xml:space="preserve"> the risks. </w:t>
      </w:r>
    </w:p>
    <w:p w:rsidR="00192EDD" w:rsidRDefault="00192EDD" w:rsidP="00542195">
      <w:r>
        <w:t>In this section, we’ll look in detail at the three-step process of carrying out a risk assessment.</w:t>
      </w:r>
    </w:p>
    <w:p w:rsidR="00BE30A8" w:rsidRPr="00FD53D9" w:rsidRDefault="00200AE6" w:rsidP="001E6ED8">
      <w:pPr>
        <w:pStyle w:val="Heading3"/>
      </w:pPr>
      <w:r>
        <w:rPr>
          <w:noProof/>
          <w:lang w:val="en-US"/>
        </w:rPr>
        <w:drawing>
          <wp:anchor distT="0" distB="0" distL="114300" distR="114300" simplePos="0" relativeHeight="251627520" behindDoc="1" locked="0" layoutInCell="1" allowOverlap="1">
            <wp:simplePos x="0" y="0"/>
            <wp:positionH relativeFrom="column">
              <wp:posOffset>41910</wp:posOffset>
            </wp:positionH>
            <wp:positionV relativeFrom="paragraph">
              <wp:posOffset>508635</wp:posOffset>
            </wp:positionV>
            <wp:extent cx="1413510" cy="1187450"/>
            <wp:effectExtent l="19050" t="0" r="0" b="0"/>
            <wp:wrapTight wrapText="bothSides">
              <wp:wrapPolygon edited="0">
                <wp:start x="-291" y="0"/>
                <wp:lineTo x="-291" y="21138"/>
                <wp:lineTo x="21542" y="21138"/>
                <wp:lineTo x="21542" y="0"/>
                <wp:lineTo x="-291" y="0"/>
              </wp:wrapPolygon>
            </wp:wrapTight>
            <wp:docPr id="42" name="Picture 7"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73" cstate="print"/>
                    <a:srcRect/>
                    <a:stretch>
                      <a:fillRect/>
                    </a:stretch>
                  </pic:blipFill>
                  <pic:spPr bwMode="auto">
                    <a:xfrm>
                      <a:off x="0" y="0"/>
                      <a:ext cx="1413510" cy="1187450"/>
                    </a:xfrm>
                    <a:prstGeom prst="rect">
                      <a:avLst/>
                    </a:prstGeom>
                    <a:noFill/>
                  </pic:spPr>
                </pic:pic>
              </a:graphicData>
            </a:graphic>
          </wp:anchor>
        </w:drawing>
      </w:r>
      <w:r w:rsidR="00BE30A8" w:rsidRPr="00FD53D9">
        <w:t xml:space="preserve">Completing </w:t>
      </w:r>
      <w:r w:rsidR="00BE30A8" w:rsidRPr="001E6ED8">
        <w:t>this</w:t>
      </w:r>
      <w:r w:rsidR="00BE30A8" w:rsidRPr="00FD53D9">
        <w:t xml:space="preserve"> section</w:t>
      </w:r>
    </w:p>
    <w:p w:rsidR="00064889" w:rsidRDefault="00BE30A8" w:rsidP="00542195">
      <w:r w:rsidRPr="00E75ED3">
        <w:t xml:space="preserve">The assignment for this section </w:t>
      </w:r>
      <w:r w:rsidR="00064889">
        <w:t>is a risk assessment exercise that you will need to undertake in an area of your workplace.</w:t>
      </w:r>
    </w:p>
    <w:p w:rsidR="00BE30A8" w:rsidRPr="002C1903" w:rsidRDefault="00BE30A8" w:rsidP="00542195">
      <w:r w:rsidRPr="00E75ED3">
        <w:t xml:space="preserve">Have a look at </w:t>
      </w:r>
      <w:r w:rsidR="000A2CCD">
        <w:t xml:space="preserve">the </w:t>
      </w:r>
      <w:r w:rsidR="00E138BD" w:rsidRPr="000A2CCD">
        <w:rPr>
          <w:i/>
        </w:rPr>
        <w:t>A</w:t>
      </w:r>
      <w:r w:rsidRPr="000A2CCD">
        <w:rPr>
          <w:i/>
        </w:rPr>
        <w:t>ssignment</w:t>
      </w:r>
      <w:r w:rsidR="00E138BD" w:rsidRPr="00E75ED3">
        <w:t xml:space="preserve"> </w:t>
      </w:r>
      <w:r w:rsidR="00183116" w:rsidRPr="00E75ED3">
        <w:t xml:space="preserve">on page </w:t>
      </w:r>
      <w:r w:rsidR="008B112A">
        <w:t>44</w:t>
      </w:r>
      <w:r w:rsidR="00192EDD">
        <w:t xml:space="preserve"> </w:t>
      </w:r>
      <w:r w:rsidRPr="00E75ED3">
        <w:t>to see what you’ll need to do to complete it</w:t>
      </w:r>
      <w:r w:rsidRPr="00F141A5">
        <w:t>.</w:t>
      </w:r>
    </w:p>
    <w:p w:rsidR="00BE30A8" w:rsidRPr="002C1903" w:rsidRDefault="001E6ED8" w:rsidP="00542195">
      <w:r>
        <w:t xml:space="preserve">There are </w:t>
      </w:r>
      <w:r w:rsidR="00192EDD">
        <w:t>four</w:t>
      </w:r>
      <w:r w:rsidR="00BE30A8" w:rsidRPr="002C1903">
        <w:t xml:space="preserve"> lessons for this section:</w:t>
      </w:r>
    </w:p>
    <w:p w:rsidR="00192EDD" w:rsidRPr="00B96CB6" w:rsidRDefault="00192EDD" w:rsidP="00185FC8">
      <w:pPr>
        <w:pStyle w:val="ListParagraph1"/>
        <w:rPr>
          <w:i/>
        </w:rPr>
      </w:pPr>
      <w:r w:rsidRPr="00B96CB6">
        <w:rPr>
          <w:i/>
        </w:rPr>
        <w:t>Identifying hazards</w:t>
      </w:r>
    </w:p>
    <w:p w:rsidR="00192EDD" w:rsidRPr="00B96CB6" w:rsidRDefault="00192EDD" w:rsidP="00185FC8">
      <w:pPr>
        <w:pStyle w:val="ListParagraph1"/>
        <w:rPr>
          <w:i/>
        </w:rPr>
      </w:pPr>
      <w:r w:rsidRPr="00B96CB6">
        <w:rPr>
          <w:i/>
        </w:rPr>
        <w:t>Assessing risks</w:t>
      </w:r>
    </w:p>
    <w:p w:rsidR="00192EDD" w:rsidRPr="00B96CB6" w:rsidRDefault="00192EDD" w:rsidP="00185FC8">
      <w:pPr>
        <w:pStyle w:val="ListParagraph1"/>
        <w:rPr>
          <w:i/>
        </w:rPr>
      </w:pPr>
      <w:r w:rsidRPr="00B96CB6">
        <w:rPr>
          <w:i/>
        </w:rPr>
        <w:t>Controlling risks</w:t>
      </w:r>
      <w:r w:rsidR="000A2CCD" w:rsidRPr="00B96CB6">
        <w:rPr>
          <w:i/>
        </w:rPr>
        <w:t>.</w:t>
      </w:r>
    </w:p>
    <w:p w:rsidR="00BE30A8" w:rsidRPr="002C1903" w:rsidRDefault="00C0392C" w:rsidP="00542195">
      <w:r w:rsidRPr="007A470D">
        <w:t>These lessons will provide you with background information that will help you with the assignment.</w:t>
      </w:r>
      <w:r w:rsidR="001E6ED8">
        <w:br w:type="page"/>
      </w:r>
    </w:p>
    <w:tbl>
      <w:tblPr>
        <w:tblW w:w="0" w:type="auto"/>
        <w:shd w:val="clear" w:color="auto" w:fill="FFCC99"/>
        <w:tblLook w:val="04A0"/>
      </w:tblPr>
      <w:tblGrid>
        <w:gridCol w:w="9286"/>
      </w:tblGrid>
      <w:tr w:rsidR="001E6ED8" w:rsidTr="001E6ED8">
        <w:tc>
          <w:tcPr>
            <w:tcW w:w="9286" w:type="dxa"/>
            <w:shd w:val="clear" w:color="auto" w:fill="FFCC99"/>
            <w:hideMark/>
          </w:tcPr>
          <w:p w:rsidR="001E6ED8" w:rsidRDefault="00192EDD">
            <w:pPr>
              <w:pStyle w:val="Heading2"/>
              <w:pageBreakBefore w:val="0"/>
              <w:rPr>
                <w:rFonts w:eastAsiaTheme="minorEastAsia"/>
              </w:rPr>
            </w:pPr>
            <w:bookmarkStart w:id="46" w:name="_Toc329187680"/>
            <w:bookmarkStart w:id="47" w:name="_Toc424544358"/>
            <w:r>
              <w:rPr>
                <w:rFonts w:eastAsiaTheme="minorEastAsia"/>
              </w:rPr>
              <w:lastRenderedPageBreak/>
              <w:t>Identifying hazards</w:t>
            </w:r>
            <w:bookmarkEnd w:id="46"/>
            <w:bookmarkEnd w:id="47"/>
          </w:p>
        </w:tc>
      </w:tr>
    </w:tbl>
    <w:p w:rsidR="00CA5C24" w:rsidRDefault="00CA5C24" w:rsidP="00542195">
      <w:pPr>
        <w:spacing w:before="360"/>
      </w:pPr>
      <w:r>
        <w:rPr>
          <w:noProof/>
          <w:lang w:val="en-US"/>
        </w:rPr>
        <w:drawing>
          <wp:anchor distT="0" distB="0" distL="114300" distR="114300" simplePos="0" relativeHeight="251646976" behindDoc="1" locked="0" layoutInCell="1" allowOverlap="1">
            <wp:simplePos x="0" y="0"/>
            <wp:positionH relativeFrom="column">
              <wp:posOffset>2871470</wp:posOffset>
            </wp:positionH>
            <wp:positionV relativeFrom="paragraph">
              <wp:posOffset>315595</wp:posOffset>
            </wp:positionV>
            <wp:extent cx="2861310" cy="2736850"/>
            <wp:effectExtent l="19050" t="0" r="0" b="0"/>
            <wp:wrapTight wrapText="bothSides">
              <wp:wrapPolygon edited="0">
                <wp:start x="-144" y="0"/>
                <wp:lineTo x="-144" y="21500"/>
                <wp:lineTo x="21571" y="21500"/>
                <wp:lineTo x="21571" y="0"/>
                <wp:lineTo x="-144" y="0"/>
              </wp:wrapPolygon>
            </wp:wrapTight>
            <wp:docPr id="687" name="Picture 686" descr="DSC_01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1 (2).jpg"/>
                    <pic:cNvPicPr/>
                  </pic:nvPicPr>
                  <pic:blipFill>
                    <a:blip r:embed="rId74" cstate="print">
                      <a:lum bright="10000" contrast="10000"/>
                    </a:blip>
                    <a:srcRect/>
                    <a:stretch>
                      <a:fillRect/>
                    </a:stretch>
                  </pic:blipFill>
                  <pic:spPr>
                    <a:xfrm>
                      <a:off x="0" y="0"/>
                      <a:ext cx="2861310" cy="2736850"/>
                    </a:xfrm>
                    <a:prstGeom prst="rect">
                      <a:avLst/>
                    </a:prstGeom>
                  </pic:spPr>
                </pic:pic>
              </a:graphicData>
            </a:graphic>
          </wp:anchor>
        </w:drawing>
      </w:r>
      <w:r w:rsidR="00192EDD">
        <w:t xml:space="preserve">A </w:t>
      </w:r>
      <w:r w:rsidR="00192EDD" w:rsidRPr="00CA5C24">
        <w:rPr>
          <w:b/>
        </w:rPr>
        <w:t>hazard</w:t>
      </w:r>
      <w:r w:rsidR="00192EDD">
        <w:t xml:space="preserve"> is anything that might harm t</w:t>
      </w:r>
      <w:r w:rsidR="007E7B00">
        <w:t>he health or safety of someone.</w:t>
      </w:r>
    </w:p>
    <w:p w:rsidR="00192EDD" w:rsidRDefault="00192EDD" w:rsidP="007E7B00">
      <w:r>
        <w:t xml:space="preserve">Depending on </w:t>
      </w:r>
      <w:r w:rsidR="00566302">
        <w:t xml:space="preserve">where you’re working, </w:t>
      </w:r>
      <w:r>
        <w:t>it cou</w:t>
      </w:r>
      <w:r w:rsidR="00CA5C24">
        <w:t>ld include airborne dust, sharp blades</w:t>
      </w:r>
      <w:r>
        <w:t xml:space="preserve">, obstacles, electrical currents, vehicles, noise, </w:t>
      </w:r>
      <w:r w:rsidR="00402C4E">
        <w:t xml:space="preserve">chemical fumes, </w:t>
      </w:r>
      <w:r>
        <w:t>or anything else that might cause an injury or illness.</w:t>
      </w:r>
    </w:p>
    <w:p w:rsidR="00192EDD" w:rsidRDefault="00192EDD" w:rsidP="00542195">
      <w:r>
        <w:t>The most obvious way to identify hazards is to go out into the workplace and look for them. But there are other method</w:t>
      </w:r>
      <w:r w:rsidR="007E7B00">
        <w:t>s of finding potential hazards.</w:t>
      </w:r>
    </w:p>
    <w:p w:rsidR="00192EDD" w:rsidRDefault="00192EDD" w:rsidP="00542195">
      <w:r>
        <w:t>Here are the most common methods used to identify hazards:</w:t>
      </w:r>
    </w:p>
    <w:p w:rsidR="00192EDD" w:rsidRPr="00542195" w:rsidRDefault="00192EDD" w:rsidP="00185FC8">
      <w:pPr>
        <w:pStyle w:val="ListBullet"/>
      </w:pPr>
      <w:r w:rsidRPr="00542195">
        <w:t>carry out a workplace inspection</w:t>
      </w:r>
    </w:p>
    <w:p w:rsidR="00192EDD" w:rsidRPr="00542195" w:rsidRDefault="00192EDD" w:rsidP="00185FC8">
      <w:pPr>
        <w:pStyle w:val="ListBullet"/>
      </w:pPr>
      <w:r w:rsidRPr="00542195">
        <w:t xml:space="preserve">talk to </w:t>
      </w:r>
      <w:r w:rsidR="00CA5C24" w:rsidRPr="00542195">
        <w:t>other workers</w:t>
      </w:r>
    </w:p>
    <w:p w:rsidR="00192EDD" w:rsidRPr="00542195" w:rsidRDefault="00192EDD" w:rsidP="00185FC8">
      <w:pPr>
        <w:pStyle w:val="ListBullet"/>
      </w:pPr>
      <w:r w:rsidRPr="00542195">
        <w:t>check injury records</w:t>
      </w:r>
    </w:p>
    <w:p w:rsidR="00192EDD" w:rsidRPr="00542195" w:rsidRDefault="00192EDD" w:rsidP="00185FC8">
      <w:pPr>
        <w:pStyle w:val="ListBullet"/>
      </w:pPr>
      <w:r w:rsidRPr="00542195">
        <w:t>check the ‘safety hazard log book’</w:t>
      </w:r>
    </w:p>
    <w:p w:rsidR="00192EDD" w:rsidRPr="00542195" w:rsidRDefault="00192EDD" w:rsidP="00185FC8">
      <w:pPr>
        <w:pStyle w:val="ListBullet"/>
      </w:pPr>
      <w:r w:rsidRPr="00542195">
        <w:t>get expert advice from an industry consultant</w:t>
      </w:r>
    </w:p>
    <w:p w:rsidR="00A46716" w:rsidRPr="00542195" w:rsidRDefault="00192EDD" w:rsidP="00185FC8">
      <w:pPr>
        <w:pStyle w:val="ListBullet"/>
      </w:pPr>
      <w:proofErr w:type="gramStart"/>
      <w:r w:rsidRPr="00542195">
        <w:t>review</w:t>
      </w:r>
      <w:proofErr w:type="gramEnd"/>
      <w:r w:rsidRPr="00542195">
        <w:t xml:space="preserve"> the</w:t>
      </w:r>
      <w:r w:rsidR="00CA5C24" w:rsidRPr="00542195">
        <w:t xml:space="preserve"> code</w:t>
      </w:r>
      <w:r w:rsidRPr="00542195">
        <w:t xml:space="preserve"> of practice.</w:t>
      </w:r>
    </w:p>
    <w:p w:rsidR="00CE1810" w:rsidRPr="00E905E9" w:rsidRDefault="00E905E9" w:rsidP="001E6ED8">
      <w:pPr>
        <w:pStyle w:val="Heading5"/>
      </w:pPr>
      <w:r w:rsidRPr="00E905E9">
        <w:t>Learning activity</w:t>
      </w:r>
    </w:p>
    <w:p w:rsidR="00192EDD" w:rsidRDefault="00CF2218" w:rsidP="00542195">
      <w:r w:rsidRPr="00CF2218">
        <w:rPr>
          <w:noProof/>
          <w:lang w:val="en-US"/>
        </w:rPr>
        <w:drawing>
          <wp:anchor distT="0" distB="0" distL="114300" distR="114300" simplePos="0" relativeHeight="251742208" behindDoc="1" locked="0" layoutInCell="1" allowOverlap="1">
            <wp:simplePos x="0" y="0"/>
            <wp:positionH relativeFrom="column">
              <wp:posOffset>-5080</wp:posOffset>
            </wp:positionH>
            <wp:positionV relativeFrom="paragraph">
              <wp:posOffset>98425</wp:posOffset>
            </wp:positionV>
            <wp:extent cx="1295400" cy="1104900"/>
            <wp:effectExtent l="19050" t="0" r="0" b="0"/>
            <wp:wrapTight wrapText="bothSides">
              <wp:wrapPolygon edited="0">
                <wp:start x="-318" y="0"/>
                <wp:lineTo x="-318" y="21228"/>
                <wp:lineTo x="21600" y="21228"/>
                <wp:lineTo x="21600" y="0"/>
                <wp:lineTo x="-318" y="0"/>
              </wp:wrapPolygon>
            </wp:wrapTight>
            <wp:docPr id="100"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192EDD">
        <w:t xml:space="preserve">To be effective at identifying hazards, you need to know what sorts of injuries tend to be associated with particular </w:t>
      </w:r>
      <w:r w:rsidR="00AC46FA">
        <w:t xml:space="preserve">types of </w:t>
      </w:r>
      <w:r w:rsidR="00192EDD">
        <w:t xml:space="preserve">work. </w:t>
      </w:r>
    </w:p>
    <w:p w:rsidR="00192EDD" w:rsidRPr="002A7FE4" w:rsidRDefault="00192EDD" w:rsidP="00542195">
      <w:r>
        <w:t xml:space="preserve">Have a look at the </w:t>
      </w:r>
      <w:r w:rsidR="00611445" w:rsidRPr="002A7FE4">
        <w:t>statistics</w:t>
      </w:r>
      <w:r w:rsidR="00CD3341" w:rsidRPr="002A7FE4">
        <w:t xml:space="preserve"> table </w:t>
      </w:r>
      <w:r w:rsidRPr="002A7FE4">
        <w:t xml:space="preserve">on the following page to see </w:t>
      </w:r>
      <w:r w:rsidR="00611445" w:rsidRPr="002A7FE4">
        <w:t xml:space="preserve">what </w:t>
      </w:r>
      <w:r w:rsidR="000155EA">
        <w:t xml:space="preserve">the most </w:t>
      </w:r>
      <w:r w:rsidRPr="002A7FE4">
        <w:t>common injuries</w:t>
      </w:r>
      <w:r w:rsidR="00CD3341" w:rsidRPr="002A7FE4">
        <w:t xml:space="preserve"> </w:t>
      </w:r>
      <w:r w:rsidR="00611445" w:rsidRPr="002A7FE4">
        <w:t>are</w:t>
      </w:r>
      <w:r w:rsidRPr="002A7FE4">
        <w:t xml:space="preserve"> in </w:t>
      </w:r>
      <w:r w:rsidR="00AC46FA">
        <w:t>manufacturing industries</w:t>
      </w:r>
      <w:r w:rsidRPr="002A7FE4">
        <w:t>, and the</w:t>
      </w:r>
      <w:r w:rsidR="007E7B00">
        <w:t xml:space="preserve"> main causes of those injuries.</w:t>
      </w:r>
    </w:p>
    <w:p w:rsidR="00175D3C" w:rsidRDefault="00611445" w:rsidP="00542195">
      <w:r w:rsidRPr="002A7FE4">
        <w:t xml:space="preserve">Have you or your work mates ever suffered from any of these injuries? Think about the causes and any changes made </w:t>
      </w:r>
      <w:r w:rsidR="00175D3C" w:rsidRPr="002A7FE4">
        <w:t xml:space="preserve">afterwards </w:t>
      </w:r>
      <w:r w:rsidRPr="002A7FE4">
        <w:t xml:space="preserve">to the way </w:t>
      </w:r>
      <w:r w:rsidR="0075628B">
        <w:t>the</w:t>
      </w:r>
      <w:r w:rsidRPr="002A7FE4">
        <w:t xml:space="preserve"> job</w:t>
      </w:r>
      <w:r w:rsidR="0075628B">
        <w:t xml:space="preserve"> was done</w:t>
      </w:r>
      <w:r w:rsidRPr="002A7FE4">
        <w:t xml:space="preserve">. </w:t>
      </w:r>
      <w:r w:rsidR="00175D3C" w:rsidRPr="002A7FE4">
        <w:t>Did these changes reduce the chance</w:t>
      </w:r>
      <w:r w:rsidR="007E7B00">
        <w:t xml:space="preserve"> of the injury happening again?</w:t>
      </w:r>
    </w:p>
    <w:p w:rsidR="000155EA" w:rsidRPr="002A7FE4" w:rsidRDefault="000155EA" w:rsidP="00611445"/>
    <w:p w:rsidR="00CD3341" w:rsidRPr="00A6298B" w:rsidRDefault="00CD3341" w:rsidP="00A6298B">
      <w:pPr>
        <w:rPr>
          <w:b/>
          <w:color w:val="000000" w:themeColor="text1"/>
        </w:rPr>
      </w:pPr>
      <w:r w:rsidRPr="00A6298B">
        <w:rPr>
          <w:color w:val="000000" w:themeColor="text1"/>
        </w:rPr>
        <w:t xml:space="preserve"> </w:t>
      </w:r>
      <w:r w:rsidRPr="00A6298B">
        <w:rPr>
          <w:noProof/>
          <w:color w:val="000000" w:themeColor="text1"/>
        </w:rPr>
        <w:t xml:space="preserve"> </w:t>
      </w:r>
    </w:p>
    <w:p w:rsidR="00CD3341" w:rsidRPr="00A6298B" w:rsidRDefault="00962572" w:rsidP="00A6298B">
      <w:pPr>
        <w:rPr>
          <w:b/>
          <w:color w:val="000000" w:themeColor="text1"/>
        </w:rPr>
      </w:pPr>
      <w:r>
        <w:rPr>
          <w:b/>
          <w:noProof/>
          <w:color w:val="000000" w:themeColor="text1"/>
          <w:lang w:val="en-US"/>
        </w:rPr>
        <w:lastRenderedPageBreak/>
        <w:drawing>
          <wp:anchor distT="0" distB="0" distL="114300" distR="114300" simplePos="0" relativeHeight="251618304" behindDoc="1" locked="0" layoutInCell="1" allowOverlap="1">
            <wp:simplePos x="0" y="0"/>
            <wp:positionH relativeFrom="column">
              <wp:posOffset>1926556</wp:posOffset>
            </wp:positionH>
            <wp:positionV relativeFrom="paragraph">
              <wp:posOffset>111074</wp:posOffset>
            </wp:positionV>
            <wp:extent cx="1890671" cy="4013650"/>
            <wp:effectExtent l="19050" t="0" r="0" b="0"/>
            <wp:wrapNone/>
            <wp:docPr id="39" name="Picture 38" descr="injury_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jury_man.jpg"/>
                    <pic:cNvPicPr/>
                  </pic:nvPicPr>
                  <pic:blipFill>
                    <a:blip r:embed="rId75" cstate="print"/>
                    <a:stretch>
                      <a:fillRect/>
                    </a:stretch>
                  </pic:blipFill>
                  <pic:spPr>
                    <a:xfrm>
                      <a:off x="0" y="0"/>
                      <a:ext cx="1890671" cy="4013650"/>
                    </a:xfrm>
                    <a:prstGeom prst="rect">
                      <a:avLst/>
                    </a:prstGeom>
                  </pic:spPr>
                </pic:pic>
              </a:graphicData>
            </a:graphic>
          </wp:anchor>
        </w:drawing>
      </w:r>
    </w:p>
    <w:p w:rsidR="00CD3341" w:rsidRPr="00A6298B" w:rsidRDefault="00D65009" w:rsidP="00A6298B">
      <w:pPr>
        <w:rPr>
          <w:b/>
          <w:color w:val="000000" w:themeColor="text1"/>
        </w:rPr>
      </w:pPr>
      <w:r w:rsidRPr="00D65009">
        <w:rPr>
          <w:b/>
          <w:noProof/>
          <w:color w:val="000000" w:themeColor="text1"/>
          <w:lang w:eastAsia="en-AU"/>
        </w:rPr>
        <w:pict>
          <v:group id="_x0000_s1692" style="position:absolute;margin-left:172.75pt;margin-top:24.2pt;width:99.75pt;height:278.85pt;z-index:251715584" coordorigin="4873,1770" coordsize="1995,5577">
            <v:oval id="_x0000_s1693" style="position:absolute;left:5784;top:3872;width:283;height:283;v-text-anchor:middle">
              <v:textbox style="mso-next-textbox:#_x0000_s1693" inset="0,0,0,0">
                <w:txbxContent>
                  <w:p w:rsidR="003E4E30" w:rsidRPr="000028A0" w:rsidRDefault="003E4E30" w:rsidP="008B112A">
                    <w:pPr>
                      <w:spacing w:before="0" w:line="240" w:lineRule="auto"/>
                      <w:jc w:val="center"/>
                      <w:rPr>
                        <w:rFonts w:cs="Arial"/>
                        <w:b/>
                        <w:sz w:val="20"/>
                        <w:szCs w:val="20"/>
                      </w:rPr>
                    </w:pPr>
                    <w:r>
                      <w:rPr>
                        <w:rFonts w:cs="Arial"/>
                        <w:b/>
                        <w:sz w:val="20"/>
                        <w:szCs w:val="20"/>
                      </w:rPr>
                      <w:t>1</w:t>
                    </w:r>
                  </w:p>
                </w:txbxContent>
              </v:textbox>
            </v:oval>
            <v:oval id="_x0000_s1694" style="position:absolute;left:5045;top:4090;width:283;height:283;v-text-anchor:middle">
              <v:textbox style="mso-next-textbox:#_x0000_s1694" inset="0,0,0,0">
                <w:txbxContent>
                  <w:p w:rsidR="003E4E30" w:rsidRPr="000028A0" w:rsidRDefault="003E4E30" w:rsidP="008B112A">
                    <w:pPr>
                      <w:spacing w:before="0" w:line="240" w:lineRule="auto"/>
                      <w:jc w:val="center"/>
                      <w:rPr>
                        <w:rFonts w:cs="Arial"/>
                        <w:b/>
                        <w:sz w:val="20"/>
                        <w:szCs w:val="20"/>
                      </w:rPr>
                    </w:pPr>
                    <w:r>
                      <w:rPr>
                        <w:rFonts w:cs="Arial"/>
                        <w:b/>
                        <w:sz w:val="20"/>
                        <w:szCs w:val="20"/>
                      </w:rPr>
                      <w:t>2</w:t>
                    </w:r>
                  </w:p>
                </w:txbxContent>
              </v:textbox>
            </v:oval>
            <v:oval id="_x0000_s1695" style="position:absolute;left:6401;top:1770;width:283;height:283;v-text-anchor:middle">
              <v:textbox style="mso-next-textbox:#_x0000_s1695" inset="0,0,0,0">
                <w:txbxContent>
                  <w:p w:rsidR="003E4E30" w:rsidRPr="000028A0" w:rsidRDefault="003E4E30" w:rsidP="008B112A">
                    <w:pPr>
                      <w:spacing w:before="0" w:line="240" w:lineRule="auto"/>
                      <w:jc w:val="center"/>
                      <w:rPr>
                        <w:rFonts w:cs="Arial"/>
                        <w:b/>
                        <w:sz w:val="20"/>
                        <w:szCs w:val="20"/>
                      </w:rPr>
                    </w:pPr>
                    <w:r>
                      <w:rPr>
                        <w:rFonts w:cs="Arial"/>
                        <w:b/>
                        <w:sz w:val="20"/>
                        <w:szCs w:val="20"/>
                      </w:rPr>
                      <w:t>3</w:t>
                    </w:r>
                  </w:p>
                </w:txbxContent>
              </v:textbox>
            </v:oval>
            <v:oval id="_x0000_s1696" style="position:absolute;left:6510;top:2570;width:283;height:283;v-text-anchor:middle">
              <v:textbox style="mso-next-textbox:#_x0000_s1696" inset="0,0,0,0">
                <w:txbxContent>
                  <w:p w:rsidR="003E4E30" w:rsidRPr="000028A0" w:rsidRDefault="003E4E30" w:rsidP="008B112A">
                    <w:pPr>
                      <w:spacing w:before="0" w:line="240" w:lineRule="auto"/>
                      <w:jc w:val="center"/>
                      <w:rPr>
                        <w:rFonts w:cs="Arial"/>
                        <w:b/>
                        <w:sz w:val="20"/>
                        <w:szCs w:val="20"/>
                      </w:rPr>
                    </w:pPr>
                    <w:r>
                      <w:rPr>
                        <w:rFonts w:cs="Arial"/>
                        <w:b/>
                        <w:sz w:val="20"/>
                        <w:szCs w:val="20"/>
                      </w:rPr>
                      <w:t>4</w:t>
                    </w:r>
                  </w:p>
                </w:txbxContent>
              </v:textbox>
            </v:oval>
            <v:oval id="_x0000_s1697" style="position:absolute;left:6350;top:5559;width:283;height:283;v-text-anchor:middle">
              <v:textbox style="mso-next-textbox:#_x0000_s1697" inset="0,0,0,0">
                <w:txbxContent>
                  <w:p w:rsidR="003E4E30" w:rsidRPr="000028A0" w:rsidRDefault="003E4E30" w:rsidP="008B112A">
                    <w:pPr>
                      <w:spacing w:before="0" w:line="240" w:lineRule="auto"/>
                      <w:jc w:val="center"/>
                      <w:rPr>
                        <w:rFonts w:cs="Arial"/>
                        <w:b/>
                        <w:sz w:val="20"/>
                        <w:szCs w:val="20"/>
                      </w:rPr>
                    </w:pPr>
                    <w:r>
                      <w:rPr>
                        <w:rFonts w:cs="Arial"/>
                        <w:b/>
                        <w:sz w:val="20"/>
                        <w:szCs w:val="20"/>
                      </w:rPr>
                      <w:t>5</w:t>
                    </w:r>
                  </w:p>
                </w:txbxContent>
              </v:textbox>
            </v:oval>
            <v:oval id="_x0000_s1698" style="position:absolute;left:5548;top:3758;width:283;height:283;v-text-anchor:middle">
              <v:textbox style="mso-next-textbox:#_x0000_s1698" inset="0,0,0,0">
                <w:txbxContent>
                  <w:p w:rsidR="003E4E30" w:rsidRPr="000028A0" w:rsidRDefault="003E4E30" w:rsidP="008B112A">
                    <w:pPr>
                      <w:spacing w:before="0" w:line="240" w:lineRule="auto"/>
                      <w:jc w:val="center"/>
                      <w:rPr>
                        <w:rFonts w:cs="Arial"/>
                        <w:b/>
                        <w:sz w:val="20"/>
                        <w:szCs w:val="20"/>
                      </w:rPr>
                    </w:pPr>
                    <w:r>
                      <w:rPr>
                        <w:rFonts w:cs="Arial"/>
                        <w:b/>
                        <w:sz w:val="20"/>
                        <w:szCs w:val="20"/>
                      </w:rPr>
                      <w:t>6</w:t>
                    </w:r>
                  </w:p>
                </w:txbxContent>
              </v:textbox>
            </v:oval>
            <v:oval id="_x0000_s1699" style="position:absolute;left:5617;top:6557;width:283;height:283;v-text-anchor:middle">
              <v:textbox style="mso-next-textbox:#_x0000_s1699" inset="0,0,0,0">
                <w:txbxContent>
                  <w:p w:rsidR="003E4E30" w:rsidRPr="000028A0" w:rsidRDefault="003E4E30" w:rsidP="008B112A">
                    <w:pPr>
                      <w:spacing w:before="0" w:line="240" w:lineRule="auto"/>
                      <w:jc w:val="center"/>
                      <w:rPr>
                        <w:rFonts w:cs="Arial"/>
                        <w:b/>
                        <w:sz w:val="20"/>
                        <w:szCs w:val="20"/>
                      </w:rPr>
                    </w:pPr>
                    <w:r>
                      <w:rPr>
                        <w:rFonts w:cs="Arial"/>
                        <w:b/>
                        <w:sz w:val="20"/>
                        <w:szCs w:val="20"/>
                      </w:rPr>
                      <w:t>7</w:t>
                    </w:r>
                  </w:p>
                </w:txbxContent>
              </v:textbox>
            </v:oval>
            <v:oval id="_x0000_s1700" style="position:absolute;left:6463;top:7064;width:283;height:283;v-text-anchor:middle">
              <v:textbox style="mso-next-textbox:#_x0000_s1700" inset="0,0,0,0">
                <w:txbxContent>
                  <w:p w:rsidR="003E4E30" w:rsidRPr="000028A0" w:rsidRDefault="003E4E30" w:rsidP="008B112A">
                    <w:pPr>
                      <w:spacing w:before="0" w:line="240" w:lineRule="auto"/>
                      <w:jc w:val="center"/>
                      <w:rPr>
                        <w:rFonts w:cs="Arial"/>
                        <w:b/>
                        <w:sz w:val="20"/>
                        <w:szCs w:val="20"/>
                      </w:rPr>
                    </w:pPr>
                    <w:r>
                      <w:rPr>
                        <w:rFonts w:cs="Arial"/>
                        <w:b/>
                        <w:sz w:val="20"/>
                        <w:szCs w:val="20"/>
                      </w:rPr>
                      <w:t>8</w:t>
                    </w:r>
                  </w:p>
                </w:txbxContent>
              </v:textbox>
            </v:oval>
            <v:oval id="_x0000_s1701" style="position:absolute;left:4873;top:3643;width:283;height:283;v-text-anchor:middle">
              <v:textbox style="mso-next-textbox:#_x0000_s1701" inset="0,0,0,0">
                <w:txbxContent>
                  <w:p w:rsidR="003E4E30" w:rsidRPr="000028A0" w:rsidRDefault="003E4E30" w:rsidP="008B112A">
                    <w:pPr>
                      <w:spacing w:before="0" w:line="240" w:lineRule="auto"/>
                      <w:jc w:val="center"/>
                      <w:rPr>
                        <w:rFonts w:cs="Arial"/>
                        <w:b/>
                        <w:sz w:val="20"/>
                        <w:szCs w:val="20"/>
                      </w:rPr>
                    </w:pPr>
                    <w:r>
                      <w:rPr>
                        <w:rFonts w:cs="Arial"/>
                        <w:b/>
                        <w:sz w:val="20"/>
                        <w:szCs w:val="20"/>
                      </w:rPr>
                      <w:t>9</w:t>
                    </w:r>
                  </w:p>
                </w:txbxContent>
              </v:textbox>
            </v:oval>
            <v:oval id="_x0000_s1702" style="position:absolute;left:6579;top:3679;width:289;height:283;v-text-anchor:middle">
              <v:textbox style="mso-next-textbox:#_x0000_s1702" inset="0,0,0,0">
                <w:txbxContent>
                  <w:p w:rsidR="003E4E30" w:rsidRPr="00CD3341" w:rsidRDefault="003E4E30" w:rsidP="008B112A">
                    <w:pPr>
                      <w:spacing w:before="0" w:line="240" w:lineRule="auto"/>
                      <w:jc w:val="center"/>
                      <w:rPr>
                        <w:rFonts w:cs="Arial"/>
                        <w:b/>
                        <w:spacing w:val="-20"/>
                        <w:sz w:val="20"/>
                        <w:szCs w:val="20"/>
                      </w:rPr>
                    </w:pPr>
                    <w:r w:rsidRPr="00CD3341">
                      <w:rPr>
                        <w:rFonts w:cs="Arial"/>
                        <w:b/>
                        <w:spacing w:val="-20"/>
                        <w:sz w:val="20"/>
                        <w:szCs w:val="20"/>
                      </w:rPr>
                      <w:t>10</w:t>
                    </w:r>
                  </w:p>
                </w:txbxContent>
              </v:textbox>
            </v:oval>
          </v:group>
        </w:pict>
      </w:r>
    </w:p>
    <w:p w:rsidR="00CD3341" w:rsidRPr="00A6298B" w:rsidRDefault="00CD3341" w:rsidP="00A6298B">
      <w:pPr>
        <w:rPr>
          <w:b/>
          <w:color w:val="000000" w:themeColor="text1"/>
        </w:rPr>
      </w:pPr>
    </w:p>
    <w:p w:rsidR="00CD3341" w:rsidRPr="00A6298B" w:rsidRDefault="00CD3341" w:rsidP="00A6298B">
      <w:pPr>
        <w:rPr>
          <w:color w:val="000000" w:themeColor="text1"/>
        </w:rPr>
      </w:pPr>
    </w:p>
    <w:p w:rsidR="00CD3341" w:rsidRDefault="00CD3341" w:rsidP="00CD3341">
      <w:pPr>
        <w:pStyle w:val="Heading3"/>
        <w:rPr>
          <w:lang w:eastAsia="en-AU"/>
        </w:rPr>
      </w:pPr>
    </w:p>
    <w:p w:rsidR="00CD3341" w:rsidRDefault="00CD3341" w:rsidP="00CD3341">
      <w:pPr>
        <w:pStyle w:val="Heading3"/>
        <w:rPr>
          <w:rFonts w:ascii="Times New Roman" w:hAnsi="Times New Roman" w:cs="Times New Roman"/>
          <w:b w:val="0"/>
          <w:sz w:val="24"/>
          <w:szCs w:val="24"/>
          <w:lang w:eastAsia="en-AU"/>
        </w:rPr>
      </w:pPr>
    </w:p>
    <w:p w:rsidR="00CD3341" w:rsidRDefault="00CD3341" w:rsidP="00CD3341">
      <w:pPr>
        <w:pStyle w:val="Heading3"/>
        <w:spacing w:before="0"/>
        <w:contextualSpacing/>
        <w:rPr>
          <w:lang w:eastAsia="en-AU"/>
        </w:rPr>
      </w:pPr>
    </w:p>
    <w:p w:rsidR="00CD3341" w:rsidRDefault="00CD3341" w:rsidP="00CD3341">
      <w:pPr>
        <w:pStyle w:val="Heading3"/>
        <w:spacing w:before="0"/>
        <w:contextualSpacing/>
        <w:rPr>
          <w:lang w:eastAsia="en-AU"/>
        </w:rPr>
      </w:pPr>
    </w:p>
    <w:p w:rsidR="00CD3341" w:rsidRDefault="00CD3341" w:rsidP="00CD3341">
      <w:pPr>
        <w:pStyle w:val="Heading3"/>
        <w:spacing w:before="0"/>
        <w:contextualSpacing/>
        <w:rPr>
          <w:lang w:eastAsia="en-AU"/>
        </w:rPr>
      </w:pPr>
    </w:p>
    <w:p w:rsidR="00CD3341" w:rsidRDefault="00CD3341" w:rsidP="00CD3341">
      <w:pPr>
        <w:pStyle w:val="Heading3"/>
        <w:spacing w:before="0"/>
        <w:contextualSpacing/>
        <w:rPr>
          <w:lang w:eastAsia="en-AU"/>
        </w:rPr>
      </w:pPr>
      <w:r w:rsidRPr="008A52E2">
        <w:rPr>
          <w:color w:val="FF0000"/>
          <w:sz w:val="24"/>
          <w:szCs w:val="24"/>
          <w:lang w:eastAsia="en-AU"/>
        </w:rPr>
        <w:br/>
      </w:r>
      <w:r>
        <w:rPr>
          <w:lang w:eastAsia="en-AU"/>
        </w:rPr>
        <w:br/>
      </w:r>
    </w:p>
    <w:p w:rsidR="00CD3341" w:rsidRDefault="00CD3341" w:rsidP="00CD3341">
      <w:pPr>
        <w:pStyle w:val="Heading3"/>
        <w:spacing w:before="0"/>
        <w:contextualSpacing/>
        <w:rPr>
          <w:lang w:eastAsia="en-AU"/>
        </w:rPr>
      </w:pPr>
    </w:p>
    <w:p w:rsidR="00CD3341" w:rsidRDefault="00CD3341" w:rsidP="00CD3341">
      <w:pPr>
        <w:pStyle w:val="Heading3"/>
        <w:spacing w:before="0"/>
        <w:contextualSpacing/>
        <w:rPr>
          <w:lang w:eastAsia="en-AU"/>
        </w:rPr>
      </w:pPr>
    </w:p>
    <w:p w:rsidR="00CD3341" w:rsidRDefault="00CD3341" w:rsidP="00CD3341">
      <w:pPr>
        <w:pStyle w:val="Heading3"/>
        <w:spacing w:before="0"/>
        <w:contextualSpacing/>
        <w:rPr>
          <w:lang w:eastAsia="en-AU"/>
        </w:rPr>
      </w:pPr>
    </w:p>
    <w:p w:rsidR="00CD3341" w:rsidRPr="00D3450A" w:rsidRDefault="00CD3341" w:rsidP="00CD3341">
      <w:pPr>
        <w:pStyle w:val="Heading3"/>
        <w:spacing w:before="0"/>
        <w:contextualSpacing/>
        <w:rPr>
          <w:lang w:eastAsia="en-AU"/>
        </w:rPr>
      </w:pPr>
      <w:r w:rsidRPr="00D3450A">
        <w:rPr>
          <w:lang w:eastAsia="en-AU"/>
        </w:rPr>
        <w:t>Table of injury statistics</w:t>
      </w:r>
    </w:p>
    <w:tbl>
      <w:tblPr>
        <w:tblW w:w="9286" w:type="dxa"/>
        <w:tblCellSpacing w:w="15" w:type="dxa"/>
        <w:tblInd w:w="-57" w:type="dxa"/>
        <w:tblBorders>
          <w:top w:val="single" w:sz="2" w:space="0" w:color="CCCCCC"/>
          <w:left w:val="single" w:sz="2" w:space="0" w:color="CCCCCC"/>
          <w:bottom w:val="single" w:sz="2" w:space="0" w:color="CCCCCC"/>
          <w:right w:val="single" w:sz="2" w:space="0" w:color="CCCCCC"/>
        </w:tblBorders>
        <w:tblCellMar>
          <w:top w:w="16" w:type="dxa"/>
          <w:left w:w="16" w:type="dxa"/>
          <w:bottom w:w="16" w:type="dxa"/>
          <w:right w:w="16" w:type="dxa"/>
        </w:tblCellMar>
        <w:tblLook w:val="04A0"/>
      </w:tblPr>
      <w:tblGrid>
        <w:gridCol w:w="782"/>
        <w:gridCol w:w="1144"/>
        <w:gridCol w:w="1868"/>
        <w:gridCol w:w="5492"/>
      </w:tblGrid>
      <w:tr w:rsidR="00CD3341" w:rsidRPr="004118A5" w:rsidTr="00BD7090">
        <w:trPr>
          <w:tblCellSpacing w:w="15" w:type="dxa"/>
        </w:trPr>
        <w:tc>
          <w:tcPr>
            <w:tcW w:w="737" w:type="dxa"/>
            <w:shd w:val="clear" w:color="auto" w:fill="D9D9D9" w:themeFill="background1" w:themeFillShade="D9"/>
            <w:vAlign w:val="center"/>
          </w:tcPr>
          <w:p w:rsidR="00CD3341" w:rsidRPr="004118A5" w:rsidRDefault="00CD3341" w:rsidP="00CD3341">
            <w:pPr>
              <w:spacing w:before="40" w:after="40"/>
              <w:jc w:val="center"/>
              <w:rPr>
                <w:rFonts w:ascii="Arial Narrow" w:hAnsi="Arial Narrow" w:cs="Arial"/>
                <w:b/>
              </w:rPr>
            </w:pPr>
            <w:r w:rsidRPr="004118A5">
              <w:rPr>
                <w:rFonts w:ascii="Arial Narrow" w:hAnsi="Arial Narrow" w:cs="Arial"/>
                <w:b/>
              </w:rPr>
              <w:t>No.</w:t>
            </w:r>
          </w:p>
        </w:tc>
        <w:tc>
          <w:tcPr>
            <w:tcW w:w="1114" w:type="dxa"/>
            <w:shd w:val="clear" w:color="auto" w:fill="D9D9D9" w:themeFill="background1" w:themeFillShade="D9"/>
            <w:vAlign w:val="center"/>
          </w:tcPr>
          <w:p w:rsidR="00CD3341" w:rsidRPr="004118A5" w:rsidRDefault="00CD3341" w:rsidP="00CD3341">
            <w:pPr>
              <w:spacing w:before="40" w:after="40"/>
              <w:jc w:val="center"/>
              <w:rPr>
                <w:rFonts w:ascii="Arial Narrow" w:hAnsi="Arial Narrow" w:cs="Arial"/>
                <w:b/>
                <w:szCs w:val="19"/>
              </w:rPr>
            </w:pPr>
            <w:r w:rsidRPr="004118A5">
              <w:rPr>
                <w:rFonts w:ascii="Arial Narrow" w:hAnsi="Arial Narrow" w:cs="Arial"/>
                <w:b/>
              </w:rPr>
              <w:t>% total injuries</w:t>
            </w:r>
          </w:p>
        </w:tc>
        <w:tc>
          <w:tcPr>
            <w:tcW w:w="1838" w:type="dxa"/>
            <w:shd w:val="clear" w:color="auto" w:fill="D9D9D9" w:themeFill="background1" w:themeFillShade="D9"/>
            <w:vAlign w:val="center"/>
          </w:tcPr>
          <w:p w:rsidR="00CD3341" w:rsidRPr="004118A5" w:rsidRDefault="00CD3341" w:rsidP="00BD7090">
            <w:pPr>
              <w:spacing w:before="40" w:after="40"/>
              <w:rPr>
                <w:rFonts w:ascii="Arial Narrow" w:hAnsi="Arial Narrow" w:cs="Arial"/>
                <w:b/>
                <w:szCs w:val="19"/>
              </w:rPr>
            </w:pPr>
            <w:r w:rsidRPr="004118A5">
              <w:rPr>
                <w:rFonts w:ascii="Arial Narrow" w:hAnsi="Arial Narrow" w:cs="Arial"/>
                <w:b/>
              </w:rPr>
              <w:t>Body part</w:t>
            </w:r>
          </w:p>
        </w:tc>
        <w:tc>
          <w:tcPr>
            <w:tcW w:w="5447" w:type="dxa"/>
            <w:shd w:val="clear" w:color="auto" w:fill="D9D9D9" w:themeFill="background1" w:themeFillShade="D9"/>
            <w:vAlign w:val="center"/>
            <w:hideMark/>
          </w:tcPr>
          <w:p w:rsidR="00CD3341" w:rsidRPr="004118A5" w:rsidRDefault="00CD3341" w:rsidP="00BD7090">
            <w:pPr>
              <w:spacing w:before="40" w:after="40"/>
              <w:rPr>
                <w:rFonts w:ascii="Arial Narrow" w:hAnsi="Arial Narrow" w:cs="Arial"/>
                <w:b/>
                <w:szCs w:val="19"/>
              </w:rPr>
            </w:pPr>
            <w:r w:rsidRPr="004118A5">
              <w:rPr>
                <w:rFonts w:ascii="Arial Narrow" w:hAnsi="Arial Narrow" w:cs="Arial"/>
                <w:b/>
              </w:rPr>
              <w:t>Injur</w:t>
            </w:r>
            <w:r>
              <w:rPr>
                <w:rFonts w:ascii="Arial Narrow" w:hAnsi="Arial Narrow" w:cs="Arial"/>
                <w:b/>
              </w:rPr>
              <w:t>ies</w:t>
            </w:r>
          </w:p>
        </w:tc>
      </w:tr>
      <w:tr w:rsidR="00CD3341" w:rsidRPr="007D07FD" w:rsidTr="00BD7090">
        <w:trPr>
          <w:tblCellSpacing w:w="15" w:type="dxa"/>
        </w:trPr>
        <w:tc>
          <w:tcPr>
            <w:tcW w:w="737"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1</w:t>
            </w:r>
          </w:p>
        </w:tc>
        <w:tc>
          <w:tcPr>
            <w:tcW w:w="1114"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24%</w:t>
            </w:r>
          </w:p>
        </w:tc>
        <w:tc>
          <w:tcPr>
            <w:tcW w:w="1838" w:type="dxa"/>
          </w:tcPr>
          <w:p w:rsidR="00CD3341" w:rsidRPr="00BD7090" w:rsidRDefault="00CD3341" w:rsidP="00CD3341">
            <w:pPr>
              <w:spacing w:before="40" w:after="40"/>
              <w:rPr>
                <w:rFonts w:ascii="Arial Narrow" w:hAnsi="Arial Narrow"/>
                <w:b/>
                <w:color w:val="000000"/>
              </w:rPr>
            </w:pPr>
            <w:r w:rsidRPr="00BD7090">
              <w:rPr>
                <w:rFonts w:ascii="Arial Narrow" w:hAnsi="Arial Narrow"/>
                <w:b/>
                <w:color w:val="000000"/>
              </w:rPr>
              <w:t>Hand and fingers</w:t>
            </w:r>
          </w:p>
        </w:tc>
        <w:tc>
          <w:tcPr>
            <w:tcW w:w="5447" w:type="dxa"/>
            <w:shd w:val="clear" w:color="auto" w:fill="auto"/>
            <w:tcMar>
              <w:top w:w="32" w:type="dxa"/>
              <w:left w:w="32" w:type="dxa"/>
              <w:bottom w:w="32" w:type="dxa"/>
              <w:right w:w="32" w:type="dxa"/>
            </w:tcMar>
            <w:hideMark/>
          </w:tcPr>
          <w:p w:rsidR="00CD3341" w:rsidRPr="00BD7090" w:rsidRDefault="00CD3341" w:rsidP="00CD3341">
            <w:pPr>
              <w:spacing w:before="40" w:after="40"/>
              <w:rPr>
                <w:rFonts w:ascii="Arial Narrow" w:hAnsi="Arial Narrow"/>
                <w:color w:val="000000"/>
              </w:rPr>
            </w:pPr>
            <w:r w:rsidRPr="00BD7090">
              <w:rPr>
                <w:rFonts w:ascii="Arial Narrow" w:hAnsi="Arial Narrow"/>
                <w:color w:val="000000"/>
              </w:rPr>
              <w:t xml:space="preserve">Lacerations and open wounds </w:t>
            </w:r>
          </w:p>
        </w:tc>
      </w:tr>
      <w:tr w:rsidR="00CD3341" w:rsidRPr="007D07FD" w:rsidTr="00BD7090">
        <w:trPr>
          <w:tblCellSpacing w:w="15" w:type="dxa"/>
        </w:trPr>
        <w:tc>
          <w:tcPr>
            <w:tcW w:w="737"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2</w:t>
            </w:r>
          </w:p>
        </w:tc>
        <w:tc>
          <w:tcPr>
            <w:tcW w:w="1114"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16%</w:t>
            </w:r>
          </w:p>
        </w:tc>
        <w:tc>
          <w:tcPr>
            <w:tcW w:w="1838" w:type="dxa"/>
          </w:tcPr>
          <w:p w:rsidR="00CD3341" w:rsidRPr="00BD7090" w:rsidRDefault="00CD3341" w:rsidP="00CD3341">
            <w:pPr>
              <w:spacing w:before="40" w:after="40"/>
              <w:rPr>
                <w:rFonts w:ascii="Arial Narrow" w:hAnsi="Arial Narrow"/>
                <w:b/>
                <w:color w:val="000000"/>
              </w:rPr>
            </w:pPr>
            <w:r w:rsidRPr="00BD7090">
              <w:rPr>
                <w:rFonts w:ascii="Arial Narrow" w:hAnsi="Arial Narrow"/>
                <w:b/>
                <w:color w:val="000000"/>
              </w:rPr>
              <w:t>Back</w:t>
            </w:r>
          </w:p>
        </w:tc>
        <w:tc>
          <w:tcPr>
            <w:tcW w:w="5447" w:type="dxa"/>
            <w:shd w:val="clear" w:color="auto" w:fill="auto"/>
            <w:tcMar>
              <w:top w:w="32" w:type="dxa"/>
              <w:left w:w="32" w:type="dxa"/>
              <w:bottom w:w="32" w:type="dxa"/>
              <w:right w:w="32" w:type="dxa"/>
            </w:tcMar>
            <w:hideMark/>
          </w:tcPr>
          <w:p w:rsidR="00CD3341" w:rsidRPr="00BD7090" w:rsidRDefault="00CD3341" w:rsidP="00CD3341">
            <w:pPr>
              <w:spacing w:before="40" w:after="40"/>
              <w:rPr>
                <w:rFonts w:ascii="Arial Narrow" w:hAnsi="Arial Narrow"/>
                <w:color w:val="000000"/>
              </w:rPr>
            </w:pPr>
            <w:r w:rsidRPr="00BD7090">
              <w:rPr>
                <w:rFonts w:ascii="Arial Narrow" w:hAnsi="Arial Narrow"/>
                <w:color w:val="000000"/>
              </w:rPr>
              <w:t>Sprains and strains from bending, lifting or carrying</w:t>
            </w:r>
          </w:p>
        </w:tc>
      </w:tr>
      <w:tr w:rsidR="00CD3341" w:rsidRPr="007D07FD" w:rsidTr="00BD7090">
        <w:trPr>
          <w:tblCellSpacing w:w="15" w:type="dxa"/>
        </w:trPr>
        <w:tc>
          <w:tcPr>
            <w:tcW w:w="737"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3</w:t>
            </w:r>
          </w:p>
        </w:tc>
        <w:tc>
          <w:tcPr>
            <w:tcW w:w="1114"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11%</w:t>
            </w:r>
          </w:p>
        </w:tc>
        <w:tc>
          <w:tcPr>
            <w:tcW w:w="1838" w:type="dxa"/>
          </w:tcPr>
          <w:p w:rsidR="00CD3341" w:rsidRPr="00BD7090" w:rsidRDefault="00CD3341" w:rsidP="00CD3341">
            <w:pPr>
              <w:spacing w:before="40" w:after="40"/>
              <w:rPr>
                <w:rFonts w:ascii="Arial Narrow" w:hAnsi="Arial Narrow"/>
                <w:b/>
                <w:color w:val="000000"/>
              </w:rPr>
            </w:pPr>
            <w:r w:rsidRPr="00BD7090">
              <w:rPr>
                <w:rFonts w:ascii="Arial Narrow" w:hAnsi="Arial Narrow"/>
                <w:b/>
                <w:color w:val="000000"/>
              </w:rPr>
              <w:t>Eye</w:t>
            </w:r>
          </w:p>
        </w:tc>
        <w:tc>
          <w:tcPr>
            <w:tcW w:w="5447" w:type="dxa"/>
            <w:shd w:val="clear" w:color="auto" w:fill="auto"/>
            <w:tcMar>
              <w:top w:w="32" w:type="dxa"/>
              <w:left w:w="32" w:type="dxa"/>
              <w:bottom w:w="32" w:type="dxa"/>
              <w:right w:w="32" w:type="dxa"/>
            </w:tcMar>
            <w:hideMark/>
          </w:tcPr>
          <w:p w:rsidR="00CD3341" w:rsidRPr="00BD7090" w:rsidRDefault="00CD3341" w:rsidP="00CD3341">
            <w:pPr>
              <w:spacing w:before="40" w:after="40"/>
              <w:rPr>
                <w:rFonts w:ascii="Arial Narrow" w:hAnsi="Arial Narrow"/>
                <w:color w:val="000000"/>
              </w:rPr>
            </w:pPr>
            <w:r w:rsidRPr="00BD7090">
              <w:rPr>
                <w:rFonts w:ascii="Arial Narrow" w:hAnsi="Arial Narrow"/>
                <w:color w:val="000000"/>
              </w:rPr>
              <w:t xml:space="preserve">Fragments in eyes from grinding or welding </w:t>
            </w:r>
          </w:p>
        </w:tc>
      </w:tr>
      <w:tr w:rsidR="00CD3341" w:rsidRPr="007D07FD" w:rsidTr="00BD7090">
        <w:trPr>
          <w:tblCellSpacing w:w="15" w:type="dxa"/>
        </w:trPr>
        <w:tc>
          <w:tcPr>
            <w:tcW w:w="737"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4</w:t>
            </w:r>
          </w:p>
        </w:tc>
        <w:tc>
          <w:tcPr>
            <w:tcW w:w="1114"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7%</w:t>
            </w:r>
          </w:p>
        </w:tc>
        <w:tc>
          <w:tcPr>
            <w:tcW w:w="1838" w:type="dxa"/>
          </w:tcPr>
          <w:p w:rsidR="00CD3341" w:rsidRPr="00BD7090" w:rsidRDefault="00CD3341" w:rsidP="00CD3341">
            <w:pPr>
              <w:spacing w:before="40" w:after="40"/>
              <w:rPr>
                <w:rFonts w:ascii="Arial Narrow" w:hAnsi="Arial Narrow"/>
                <w:b/>
                <w:color w:val="000000"/>
              </w:rPr>
            </w:pPr>
            <w:r w:rsidRPr="00BD7090">
              <w:rPr>
                <w:rFonts w:ascii="Arial Narrow" w:hAnsi="Arial Narrow"/>
                <w:b/>
                <w:color w:val="000000"/>
              </w:rPr>
              <w:t>Shoulder</w:t>
            </w:r>
          </w:p>
        </w:tc>
        <w:tc>
          <w:tcPr>
            <w:tcW w:w="5447" w:type="dxa"/>
            <w:shd w:val="clear" w:color="auto" w:fill="auto"/>
            <w:tcMar>
              <w:top w:w="32" w:type="dxa"/>
              <w:left w:w="32" w:type="dxa"/>
              <w:bottom w:w="32" w:type="dxa"/>
              <w:right w:w="32" w:type="dxa"/>
            </w:tcMar>
            <w:hideMark/>
          </w:tcPr>
          <w:p w:rsidR="00CD3341" w:rsidRPr="00BD7090" w:rsidRDefault="00CD3341" w:rsidP="00CD3341">
            <w:pPr>
              <w:spacing w:before="40" w:after="40"/>
              <w:rPr>
                <w:rFonts w:ascii="Arial Narrow" w:hAnsi="Arial Narrow"/>
                <w:color w:val="000000"/>
              </w:rPr>
            </w:pPr>
            <w:r w:rsidRPr="00BD7090">
              <w:rPr>
                <w:rFonts w:ascii="Arial Narrow" w:hAnsi="Arial Narrow"/>
                <w:color w:val="000000"/>
              </w:rPr>
              <w:t>Sprains and strains from repeatedly lifting or moving things</w:t>
            </w:r>
          </w:p>
        </w:tc>
      </w:tr>
      <w:tr w:rsidR="00CD3341" w:rsidRPr="007D07FD" w:rsidTr="00BD7090">
        <w:trPr>
          <w:tblCellSpacing w:w="15" w:type="dxa"/>
        </w:trPr>
        <w:tc>
          <w:tcPr>
            <w:tcW w:w="737"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5</w:t>
            </w:r>
          </w:p>
        </w:tc>
        <w:tc>
          <w:tcPr>
            <w:tcW w:w="1114"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5%</w:t>
            </w:r>
          </w:p>
        </w:tc>
        <w:tc>
          <w:tcPr>
            <w:tcW w:w="1838" w:type="dxa"/>
          </w:tcPr>
          <w:p w:rsidR="00CD3341" w:rsidRPr="00BD7090" w:rsidRDefault="00CD3341" w:rsidP="00CD3341">
            <w:pPr>
              <w:spacing w:before="40" w:after="40"/>
              <w:rPr>
                <w:rFonts w:ascii="Arial Narrow" w:hAnsi="Arial Narrow"/>
                <w:b/>
                <w:color w:val="000000"/>
              </w:rPr>
            </w:pPr>
            <w:r w:rsidRPr="00BD7090">
              <w:rPr>
                <w:rFonts w:ascii="Arial Narrow" w:hAnsi="Arial Narrow"/>
                <w:b/>
                <w:color w:val="000000"/>
              </w:rPr>
              <w:t>Knee</w:t>
            </w:r>
          </w:p>
        </w:tc>
        <w:tc>
          <w:tcPr>
            <w:tcW w:w="5447" w:type="dxa"/>
            <w:shd w:val="clear" w:color="auto" w:fill="auto"/>
            <w:tcMar>
              <w:top w:w="32" w:type="dxa"/>
              <w:left w:w="32" w:type="dxa"/>
              <w:bottom w:w="32" w:type="dxa"/>
              <w:right w:w="32" w:type="dxa"/>
            </w:tcMar>
            <w:hideMark/>
          </w:tcPr>
          <w:p w:rsidR="00CD3341" w:rsidRPr="00BD7090" w:rsidRDefault="00CD3341" w:rsidP="00BD7090">
            <w:pPr>
              <w:spacing w:before="40" w:after="40"/>
              <w:rPr>
                <w:rFonts w:ascii="Arial Narrow" w:hAnsi="Arial Narrow"/>
                <w:color w:val="000000"/>
              </w:rPr>
            </w:pPr>
            <w:r w:rsidRPr="00BD7090">
              <w:rPr>
                <w:rFonts w:ascii="Arial Narrow" w:hAnsi="Arial Narrow"/>
                <w:color w:val="000000"/>
              </w:rPr>
              <w:t>Sprains and strains from kneeling, crouching or twisting</w:t>
            </w:r>
          </w:p>
        </w:tc>
      </w:tr>
      <w:tr w:rsidR="00CD3341" w:rsidRPr="007D07FD" w:rsidTr="00BD7090">
        <w:trPr>
          <w:tblCellSpacing w:w="15" w:type="dxa"/>
        </w:trPr>
        <w:tc>
          <w:tcPr>
            <w:tcW w:w="737"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6</w:t>
            </w:r>
          </w:p>
        </w:tc>
        <w:tc>
          <w:tcPr>
            <w:tcW w:w="1114"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5%</w:t>
            </w:r>
          </w:p>
        </w:tc>
        <w:tc>
          <w:tcPr>
            <w:tcW w:w="1838" w:type="dxa"/>
          </w:tcPr>
          <w:p w:rsidR="00CD3341" w:rsidRPr="00BD7090" w:rsidRDefault="00CD3341" w:rsidP="00CD3341">
            <w:pPr>
              <w:spacing w:before="40" w:after="40"/>
              <w:rPr>
                <w:rFonts w:ascii="Arial Narrow" w:hAnsi="Arial Narrow"/>
                <w:b/>
                <w:color w:val="000000"/>
              </w:rPr>
            </w:pPr>
            <w:r w:rsidRPr="00BD7090">
              <w:rPr>
                <w:rFonts w:ascii="Arial Narrow" w:hAnsi="Arial Narrow"/>
                <w:b/>
                <w:color w:val="000000"/>
              </w:rPr>
              <w:t>Wrist</w:t>
            </w:r>
          </w:p>
        </w:tc>
        <w:tc>
          <w:tcPr>
            <w:tcW w:w="5447" w:type="dxa"/>
            <w:shd w:val="clear" w:color="auto" w:fill="auto"/>
            <w:tcMar>
              <w:top w:w="32" w:type="dxa"/>
              <w:left w:w="32" w:type="dxa"/>
              <w:bottom w:w="32" w:type="dxa"/>
              <w:right w:w="32" w:type="dxa"/>
            </w:tcMar>
            <w:hideMark/>
          </w:tcPr>
          <w:p w:rsidR="00CD3341" w:rsidRPr="00BD7090" w:rsidRDefault="00CD3341" w:rsidP="00CD3341">
            <w:pPr>
              <w:spacing w:before="40" w:after="40"/>
              <w:rPr>
                <w:rFonts w:ascii="Arial Narrow" w:hAnsi="Arial Narrow"/>
                <w:color w:val="000000"/>
              </w:rPr>
            </w:pPr>
            <w:r w:rsidRPr="00BD7090">
              <w:rPr>
                <w:rFonts w:ascii="Arial Narrow" w:hAnsi="Arial Narrow"/>
                <w:color w:val="000000"/>
              </w:rPr>
              <w:t>Sprains and strains from repeatedly lifting or moving things</w:t>
            </w:r>
          </w:p>
        </w:tc>
      </w:tr>
      <w:tr w:rsidR="00CD3341" w:rsidRPr="007D07FD" w:rsidTr="00BD7090">
        <w:trPr>
          <w:tblCellSpacing w:w="15" w:type="dxa"/>
        </w:trPr>
        <w:tc>
          <w:tcPr>
            <w:tcW w:w="737"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7</w:t>
            </w:r>
          </w:p>
        </w:tc>
        <w:tc>
          <w:tcPr>
            <w:tcW w:w="1114"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3%</w:t>
            </w:r>
          </w:p>
        </w:tc>
        <w:tc>
          <w:tcPr>
            <w:tcW w:w="1838" w:type="dxa"/>
          </w:tcPr>
          <w:p w:rsidR="00CD3341" w:rsidRPr="00BD7090" w:rsidRDefault="00CD3341" w:rsidP="00CD3341">
            <w:pPr>
              <w:spacing w:before="40" w:after="40"/>
              <w:rPr>
                <w:rFonts w:ascii="Arial Narrow" w:hAnsi="Arial Narrow"/>
                <w:b/>
                <w:color w:val="000000"/>
              </w:rPr>
            </w:pPr>
            <w:r w:rsidRPr="00BD7090">
              <w:rPr>
                <w:rFonts w:ascii="Arial Narrow" w:hAnsi="Arial Narrow"/>
                <w:b/>
                <w:color w:val="000000"/>
              </w:rPr>
              <w:t>Ankle</w:t>
            </w:r>
          </w:p>
        </w:tc>
        <w:tc>
          <w:tcPr>
            <w:tcW w:w="5447" w:type="dxa"/>
            <w:shd w:val="clear" w:color="auto" w:fill="auto"/>
            <w:tcMar>
              <w:top w:w="32" w:type="dxa"/>
              <w:left w:w="32" w:type="dxa"/>
              <w:bottom w:w="32" w:type="dxa"/>
              <w:right w:w="32" w:type="dxa"/>
            </w:tcMar>
            <w:hideMark/>
          </w:tcPr>
          <w:p w:rsidR="00CD3341" w:rsidRPr="00BD7090" w:rsidRDefault="00CD3341" w:rsidP="00BD7090">
            <w:pPr>
              <w:spacing w:before="40" w:after="40"/>
              <w:rPr>
                <w:rFonts w:ascii="Arial Narrow" w:hAnsi="Arial Narrow"/>
                <w:color w:val="000000"/>
              </w:rPr>
            </w:pPr>
            <w:r w:rsidRPr="00BD7090">
              <w:rPr>
                <w:rFonts w:ascii="Arial Narrow" w:hAnsi="Arial Narrow"/>
                <w:color w:val="000000"/>
              </w:rPr>
              <w:t xml:space="preserve">Sprains and strains from tripping or falling over </w:t>
            </w:r>
          </w:p>
        </w:tc>
      </w:tr>
      <w:tr w:rsidR="00CD3341" w:rsidRPr="007D07FD" w:rsidTr="00BD7090">
        <w:trPr>
          <w:tblCellSpacing w:w="15" w:type="dxa"/>
        </w:trPr>
        <w:tc>
          <w:tcPr>
            <w:tcW w:w="737"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8</w:t>
            </w:r>
          </w:p>
        </w:tc>
        <w:tc>
          <w:tcPr>
            <w:tcW w:w="1114"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3%</w:t>
            </w:r>
          </w:p>
        </w:tc>
        <w:tc>
          <w:tcPr>
            <w:tcW w:w="1838" w:type="dxa"/>
          </w:tcPr>
          <w:p w:rsidR="00CD3341" w:rsidRPr="00BD7090" w:rsidRDefault="00CD3341" w:rsidP="00BD7090">
            <w:pPr>
              <w:spacing w:before="40" w:after="40"/>
              <w:rPr>
                <w:rFonts w:ascii="Arial Narrow" w:hAnsi="Arial Narrow"/>
                <w:b/>
                <w:color w:val="000000"/>
              </w:rPr>
            </w:pPr>
            <w:r w:rsidRPr="00BD7090">
              <w:rPr>
                <w:rFonts w:ascii="Arial Narrow" w:hAnsi="Arial Narrow"/>
                <w:b/>
                <w:color w:val="000000"/>
              </w:rPr>
              <w:t>Foot and toes</w:t>
            </w:r>
          </w:p>
        </w:tc>
        <w:tc>
          <w:tcPr>
            <w:tcW w:w="5447" w:type="dxa"/>
            <w:shd w:val="clear" w:color="auto" w:fill="auto"/>
            <w:tcMar>
              <w:top w:w="32" w:type="dxa"/>
              <w:left w:w="32" w:type="dxa"/>
              <w:bottom w:w="32" w:type="dxa"/>
              <w:right w:w="32" w:type="dxa"/>
            </w:tcMar>
            <w:hideMark/>
          </w:tcPr>
          <w:p w:rsidR="00CD3341" w:rsidRPr="00BD7090" w:rsidRDefault="00CD3341" w:rsidP="00CD3341">
            <w:pPr>
              <w:spacing w:before="40" w:after="40"/>
              <w:rPr>
                <w:rFonts w:ascii="Arial Narrow" w:hAnsi="Arial Narrow"/>
                <w:color w:val="000000"/>
              </w:rPr>
            </w:pPr>
            <w:r w:rsidRPr="00BD7090">
              <w:rPr>
                <w:rFonts w:ascii="Arial Narrow" w:hAnsi="Arial Narrow"/>
                <w:color w:val="000000"/>
              </w:rPr>
              <w:t>Bruising and crushing from falling or dropping objects</w:t>
            </w:r>
          </w:p>
        </w:tc>
      </w:tr>
      <w:tr w:rsidR="00CD3341" w:rsidRPr="007D07FD" w:rsidTr="00BD7090">
        <w:trPr>
          <w:tblCellSpacing w:w="15" w:type="dxa"/>
        </w:trPr>
        <w:tc>
          <w:tcPr>
            <w:tcW w:w="737"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9</w:t>
            </w:r>
          </w:p>
        </w:tc>
        <w:tc>
          <w:tcPr>
            <w:tcW w:w="1114"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3%</w:t>
            </w:r>
          </w:p>
        </w:tc>
        <w:tc>
          <w:tcPr>
            <w:tcW w:w="1838" w:type="dxa"/>
          </w:tcPr>
          <w:p w:rsidR="00CD3341" w:rsidRPr="00BD7090" w:rsidRDefault="00CD3341" w:rsidP="00CD3341">
            <w:pPr>
              <w:spacing w:before="40" w:after="40"/>
              <w:rPr>
                <w:rFonts w:ascii="Arial Narrow" w:hAnsi="Arial Narrow"/>
                <w:b/>
                <w:color w:val="000000"/>
              </w:rPr>
            </w:pPr>
            <w:r w:rsidRPr="00BD7090">
              <w:rPr>
                <w:rFonts w:ascii="Arial Narrow" w:hAnsi="Arial Narrow"/>
                <w:b/>
                <w:color w:val="000000"/>
              </w:rPr>
              <w:t>Elbow</w:t>
            </w:r>
          </w:p>
        </w:tc>
        <w:tc>
          <w:tcPr>
            <w:tcW w:w="5447" w:type="dxa"/>
            <w:shd w:val="clear" w:color="auto" w:fill="auto"/>
            <w:tcMar>
              <w:top w:w="32" w:type="dxa"/>
              <w:left w:w="32" w:type="dxa"/>
              <w:bottom w:w="32" w:type="dxa"/>
              <w:right w:w="32" w:type="dxa"/>
            </w:tcMar>
            <w:hideMark/>
          </w:tcPr>
          <w:p w:rsidR="00CD3341" w:rsidRPr="00BD7090" w:rsidRDefault="00CD3341" w:rsidP="00CD3341">
            <w:pPr>
              <w:spacing w:before="40" w:after="40"/>
              <w:rPr>
                <w:rFonts w:ascii="Arial Narrow" w:hAnsi="Arial Narrow"/>
                <w:color w:val="000000"/>
              </w:rPr>
            </w:pPr>
            <w:r w:rsidRPr="00BD7090">
              <w:rPr>
                <w:rFonts w:ascii="Arial Narrow" w:hAnsi="Arial Narrow"/>
                <w:color w:val="000000"/>
              </w:rPr>
              <w:t>Sprains and strains from repeatedly doing the same thing</w:t>
            </w:r>
          </w:p>
        </w:tc>
      </w:tr>
      <w:tr w:rsidR="00CD3341" w:rsidRPr="007D07FD" w:rsidTr="00BD7090">
        <w:trPr>
          <w:tblCellSpacing w:w="15" w:type="dxa"/>
        </w:trPr>
        <w:tc>
          <w:tcPr>
            <w:tcW w:w="737"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10</w:t>
            </w:r>
          </w:p>
        </w:tc>
        <w:tc>
          <w:tcPr>
            <w:tcW w:w="1114" w:type="dxa"/>
          </w:tcPr>
          <w:p w:rsidR="00CD3341" w:rsidRPr="00BD7090" w:rsidRDefault="00CD3341" w:rsidP="00CD3341">
            <w:pPr>
              <w:spacing w:before="40" w:after="40"/>
              <w:jc w:val="center"/>
              <w:rPr>
                <w:rFonts w:ascii="Arial Narrow" w:hAnsi="Arial Narrow"/>
                <w:b/>
                <w:color w:val="000000"/>
              </w:rPr>
            </w:pPr>
            <w:r w:rsidRPr="00BD7090">
              <w:rPr>
                <w:rFonts w:ascii="Arial Narrow" w:hAnsi="Arial Narrow"/>
                <w:b/>
                <w:color w:val="000000"/>
              </w:rPr>
              <w:t>3%</w:t>
            </w:r>
          </w:p>
        </w:tc>
        <w:tc>
          <w:tcPr>
            <w:tcW w:w="1838" w:type="dxa"/>
          </w:tcPr>
          <w:p w:rsidR="00CD3341" w:rsidRPr="00BD7090" w:rsidRDefault="00CD3341" w:rsidP="00CD3341">
            <w:pPr>
              <w:spacing w:before="40" w:after="40"/>
              <w:rPr>
                <w:rFonts w:ascii="Arial Narrow" w:hAnsi="Arial Narrow"/>
                <w:b/>
                <w:color w:val="000000"/>
              </w:rPr>
            </w:pPr>
            <w:r w:rsidRPr="00BD7090">
              <w:rPr>
                <w:rFonts w:ascii="Arial Narrow" w:hAnsi="Arial Narrow"/>
                <w:b/>
                <w:color w:val="000000"/>
              </w:rPr>
              <w:t>Forearm</w:t>
            </w:r>
          </w:p>
        </w:tc>
        <w:tc>
          <w:tcPr>
            <w:tcW w:w="5447" w:type="dxa"/>
            <w:shd w:val="clear" w:color="auto" w:fill="auto"/>
            <w:tcMar>
              <w:top w:w="32" w:type="dxa"/>
              <w:left w:w="32" w:type="dxa"/>
              <w:bottom w:w="32" w:type="dxa"/>
              <w:right w:w="32" w:type="dxa"/>
            </w:tcMar>
            <w:hideMark/>
          </w:tcPr>
          <w:p w:rsidR="00CD3341" w:rsidRPr="00BD7090" w:rsidRDefault="00CD3341" w:rsidP="00CD3341">
            <w:pPr>
              <w:spacing w:before="40" w:after="40"/>
              <w:rPr>
                <w:rFonts w:ascii="Arial Narrow" w:hAnsi="Arial Narrow"/>
                <w:color w:val="000000"/>
              </w:rPr>
            </w:pPr>
            <w:r w:rsidRPr="00BD7090">
              <w:rPr>
                <w:rFonts w:ascii="Arial Narrow" w:hAnsi="Arial Narrow"/>
                <w:color w:val="000000"/>
              </w:rPr>
              <w:t>Wounds from using knives</w:t>
            </w:r>
          </w:p>
        </w:tc>
      </w:tr>
      <w:tr w:rsidR="00CD3341" w:rsidRPr="007D07FD" w:rsidTr="00CD3341">
        <w:trPr>
          <w:tblCellSpacing w:w="15" w:type="dxa"/>
        </w:trPr>
        <w:tc>
          <w:tcPr>
            <w:tcW w:w="9226" w:type="dxa"/>
            <w:gridSpan w:val="4"/>
          </w:tcPr>
          <w:p w:rsidR="00CD3341" w:rsidRPr="0091318B" w:rsidRDefault="00CD3341" w:rsidP="00137FA0">
            <w:pPr>
              <w:spacing w:before="120"/>
              <w:rPr>
                <w:rFonts w:ascii="Arial Narrow" w:hAnsi="Arial Narrow"/>
                <w:sz w:val="20"/>
                <w:szCs w:val="20"/>
              </w:rPr>
            </w:pPr>
            <w:r w:rsidRPr="0091318B">
              <w:rPr>
                <w:rFonts w:ascii="Arial Narrow" w:hAnsi="Arial Narrow"/>
                <w:sz w:val="20"/>
                <w:szCs w:val="20"/>
              </w:rPr>
              <w:t xml:space="preserve">Adapted from </w:t>
            </w:r>
            <w:r w:rsidRPr="0091318B">
              <w:rPr>
                <w:rFonts w:ascii="Arial Narrow" w:hAnsi="Arial Narrow"/>
                <w:i/>
                <w:sz w:val="20"/>
                <w:szCs w:val="20"/>
              </w:rPr>
              <w:t xml:space="preserve">Injury statistics for </w:t>
            </w:r>
            <w:r>
              <w:rPr>
                <w:rFonts w:ascii="Arial Narrow" w:hAnsi="Arial Narrow"/>
                <w:i/>
                <w:sz w:val="20"/>
                <w:szCs w:val="20"/>
              </w:rPr>
              <w:t>m</w:t>
            </w:r>
            <w:r w:rsidRPr="0091318B">
              <w:rPr>
                <w:rFonts w:ascii="Arial Narrow" w:hAnsi="Arial Narrow"/>
                <w:i/>
                <w:sz w:val="20"/>
                <w:szCs w:val="20"/>
              </w:rPr>
              <w:t>anufacturing</w:t>
            </w:r>
            <w:r w:rsidR="00137FA0">
              <w:rPr>
                <w:rFonts w:ascii="Arial Narrow" w:hAnsi="Arial Narrow"/>
                <w:i/>
                <w:sz w:val="20"/>
                <w:szCs w:val="20"/>
              </w:rPr>
              <w:t xml:space="preserve"> </w:t>
            </w:r>
            <w:r w:rsidR="00137FA0" w:rsidRPr="00137FA0">
              <w:rPr>
                <w:rFonts w:ascii="Arial Narrow" w:hAnsi="Arial Narrow"/>
                <w:sz w:val="20"/>
                <w:szCs w:val="20"/>
              </w:rPr>
              <w:t>(2008)</w:t>
            </w:r>
            <w:r w:rsidRPr="0091318B">
              <w:rPr>
                <w:rFonts w:ascii="Arial Narrow" w:hAnsi="Arial Narrow"/>
                <w:sz w:val="20"/>
                <w:szCs w:val="20"/>
              </w:rPr>
              <w:t xml:space="preserve"> from Queensland </w:t>
            </w:r>
            <w:proofErr w:type="spellStart"/>
            <w:r>
              <w:rPr>
                <w:rFonts w:ascii="Arial Narrow" w:hAnsi="Arial Narrow"/>
                <w:sz w:val="20"/>
                <w:szCs w:val="20"/>
              </w:rPr>
              <w:t>Worksafe</w:t>
            </w:r>
            <w:proofErr w:type="spellEnd"/>
            <w:r>
              <w:rPr>
                <w:rFonts w:ascii="Arial Narrow" w:hAnsi="Arial Narrow"/>
                <w:sz w:val="20"/>
                <w:szCs w:val="20"/>
              </w:rPr>
              <w:t xml:space="preserve">: www.worksafe.qld.gov.au </w:t>
            </w:r>
            <w:r w:rsidRPr="0091318B">
              <w:rPr>
                <w:rFonts w:ascii="Arial Narrow" w:hAnsi="Arial Narrow"/>
                <w:sz w:val="20"/>
                <w:szCs w:val="20"/>
              </w:rPr>
              <w:t xml:space="preserve"> </w:t>
            </w:r>
          </w:p>
        </w:tc>
      </w:tr>
      <w:tr w:rsidR="001E6ED8" w:rsidTr="00CD3341">
        <w:tblPrEx>
          <w:tblCellSpacing w:w="0" w:type="nil"/>
          <w:tblBorders>
            <w:top w:val="none" w:sz="0" w:space="0" w:color="auto"/>
            <w:left w:val="none" w:sz="0" w:space="0" w:color="auto"/>
            <w:bottom w:val="none" w:sz="0" w:space="0" w:color="auto"/>
            <w:right w:val="none" w:sz="0" w:space="0" w:color="auto"/>
          </w:tblBorders>
          <w:shd w:val="clear" w:color="auto" w:fill="FFCC99"/>
          <w:tblCellMar>
            <w:top w:w="0" w:type="dxa"/>
            <w:left w:w="108" w:type="dxa"/>
            <w:bottom w:w="0" w:type="dxa"/>
            <w:right w:w="108" w:type="dxa"/>
          </w:tblCellMar>
        </w:tblPrEx>
        <w:tc>
          <w:tcPr>
            <w:tcW w:w="9226" w:type="dxa"/>
            <w:gridSpan w:val="4"/>
            <w:shd w:val="clear" w:color="auto" w:fill="FFCC99"/>
            <w:hideMark/>
          </w:tcPr>
          <w:p w:rsidR="001E6ED8" w:rsidRDefault="001E6ED8" w:rsidP="00BD7090">
            <w:pPr>
              <w:pStyle w:val="Heading2"/>
              <w:rPr>
                <w:rFonts w:eastAsiaTheme="minorEastAsia"/>
              </w:rPr>
            </w:pPr>
            <w:r>
              <w:lastRenderedPageBreak/>
              <w:br w:type="page"/>
            </w:r>
            <w:bookmarkStart w:id="48" w:name="_Toc329187681"/>
            <w:bookmarkStart w:id="49" w:name="_Toc424544359"/>
            <w:r w:rsidR="00CD3341">
              <w:rPr>
                <w:rFonts w:eastAsiaTheme="minorEastAsia"/>
              </w:rPr>
              <w:t>Assessing risks</w:t>
            </w:r>
            <w:bookmarkEnd w:id="48"/>
            <w:bookmarkEnd w:id="49"/>
          </w:p>
        </w:tc>
      </w:tr>
    </w:tbl>
    <w:p w:rsidR="00CD3341" w:rsidRPr="002A7FE4" w:rsidRDefault="00983E63" w:rsidP="00962572">
      <w:pPr>
        <w:spacing w:before="360"/>
      </w:pPr>
      <w:r>
        <w:rPr>
          <w:noProof/>
          <w:lang w:val="en-US"/>
        </w:rPr>
        <w:drawing>
          <wp:anchor distT="0" distB="0" distL="114300" distR="114300" simplePos="0" relativeHeight="251649024" behindDoc="1" locked="0" layoutInCell="1" allowOverlap="1">
            <wp:simplePos x="0" y="0"/>
            <wp:positionH relativeFrom="column">
              <wp:posOffset>2882265</wp:posOffset>
            </wp:positionH>
            <wp:positionV relativeFrom="paragraph">
              <wp:posOffset>273685</wp:posOffset>
            </wp:positionV>
            <wp:extent cx="2921000" cy="2635250"/>
            <wp:effectExtent l="19050" t="0" r="0" b="0"/>
            <wp:wrapTight wrapText="bothSides">
              <wp:wrapPolygon edited="0">
                <wp:start x="-141" y="0"/>
                <wp:lineTo x="-141" y="21392"/>
                <wp:lineTo x="21553" y="21392"/>
                <wp:lineTo x="21553" y="0"/>
                <wp:lineTo x="-141" y="0"/>
              </wp:wrapPolygon>
            </wp:wrapTight>
            <wp:docPr id="2" name="Picture 1" descr="DSC_01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3 (2).jpg"/>
                    <pic:cNvPicPr/>
                  </pic:nvPicPr>
                  <pic:blipFill>
                    <a:blip r:embed="rId76" cstate="print">
                      <a:lum bright="10000" contrast="10000"/>
                    </a:blip>
                    <a:srcRect/>
                    <a:stretch>
                      <a:fillRect/>
                    </a:stretch>
                  </pic:blipFill>
                  <pic:spPr>
                    <a:xfrm>
                      <a:off x="0" y="0"/>
                      <a:ext cx="2921000" cy="2635250"/>
                    </a:xfrm>
                    <a:prstGeom prst="rect">
                      <a:avLst/>
                    </a:prstGeom>
                  </pic:spPr>
                </pic:pic>
              </a:graphicData>
            </a:graphic>
          </wp:anchor>
        </w:drawing>
      </w:r>
      <w:r w:rsidR="00CD3341">
        <w:t xml:space="preserve">Once the hazards have been identified, they can be given a risk </w:t>
      </w:r>
      <w:r w:rsidR="00CD3341" w:rsidRPr="002A7FE4">
        <w:t>rating</w:t>
      </w:r>
      <w:r w:rsidR="00641BC8" w:rsidRPr="002A7FE4">
        <w:t>,</w:t>
      </w:r>
      <w:r w:rsidR="00CD3341" w:rsidRPr="002A7FE4">
        <w:t xml:space="preserve"> depending on how urgently they need to be addressed.</w:t>
      </w:r>
    </w:p>
    <w:p w:rsidR="00983E63" w:rsidRDefault="00CD3341" w:rsidP="007E7B00">
      <w:r w:rsidRPr="002A7FE4">
        <w:t xml:space="preserve">Below is a typical </w:t>
      </w:r>
      <w:r w:rsidRPr="00191708">
        <w:rPr>
          <w:b/>
        </w:rPr>
        <w:t xml:space="preserve">risk </w:t>
      </w:r>
      <w:r w:rsidR="00191708" w:rsidRPr="00191708">
        <w:rPr>
          <w:b/>
        </w:rPr>
        <w:t>matrix</w:t>
      </w:r>
      <w:r w:rsidR="00191708">
        <w:t xml:space="preserve"> </w:t>
      </w:r>
      <w:r w:rsidRPr="002A7FE4">
        <w:t>to</w:t>
      </w:r>
      <w:r w:rsidR="00191708">
        <w:t xml:space="preserve"> </w:t>
      </w:r>
      <w:r w:rsidRPr="002A7FE4">
        <w:t xml:space="preserve">rate the likelihood of an accident occurring and the </w:t>
      </w:r>
      <w:r w:rsidR="00191708">
        <w:t>seriousness</w:t>
      </w:r>
      <w:r w:rsidRPr="002A7FE4">
        <w:t xml:space="preserve"> of the </w:t>
      </w:r>
      <w:r w:rsidR="00191708">
        <w:t>harm</w:t>
      </w:r>
      <w:r w:rsidR="007E7B00">
        <w:t xml:space="preserve"> that might result.</w:t>
      </w:r>
    </w:p>
    <w:p w:rsidR="00CD3341" w:rsidRDefault="00CD3341" w:rsidP="007E7B00">
      <w:r w:rsidRPr="002A7FE4">
        <w:t xml:space="preserve">This allows a priority rating to be put </w:t>
      </w:r>
      <w:r w:rsidR="00175D3C" w:rsidRPr="002A7FE4">
        <w:t xml:space="preserve">against </w:t>
      </w:r>
      <w:r w:rsidRPr="002A7FE4">
        <w:t>each of the hazards identified, so that the most serio</w:t>
      </w:r>
      <w:r>
        <w:t>us ones can be dealt with first.</w:t>
      </w:r>
    </w:p>
    <w:p w:rsidR="00437863" w:rsidRDefault="00437863" w:rsidP="009D2660"/>
    <w:tbl>
      <w:tblPr>
        <w:tblpPr w:leftFromText="180" w:rightFromText="180" w:vertAnchor="text" w:horzAnchor="margin" w:tblpXSpec="center"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10"/>
        <w:gridCol w:w="1843"/>
        <w:gridCol w:w="1843"/>
        <w:gridCol w:w="1843"/>
      </w:tblGrid>
      <w:tr w:rsidR="00437863" w:rsidTr="00974AAE">
        <w:trPr>
          <w:trHeight w:val="1402"/>
        </w:trPr>
        <w:tc>
          <w:tcPr>
            <w:tcW w:w="3510" w:type="dxa"/>
            <w:tcBorders>
              <w:top w:val="nil"/>
              <w:left w:val="nil"/>
              <w:bottom w:val="single" w:sz="4" w:space="0" w:color="auto"/>
              <w:right w:val="single" w:sz="4" w:space="0" w:color="auto"/>
            </w:tcBorders>
            <w:shd w:val="clear" w:color="auto" w:fill="000080"/>
            <w:vAlign w:val="center"/>
            <w:hideMark/>
          </w:tcPr>
          <w:p w:rsidR="00437863" w:rsidRPr="00DC0C41" w:rsidRDefault="00437863" w:rsidP="00677204">
            <w:pPr>
              <w:spacing w:line="240" w:lineRule="auto"/>
              <w:jc w:val="center"/>
              <w:rPr>
                <w:rFonts w:ascii="Arial Narrow" w:hAnsi="Arial Narrow" w:cs="Arial"/>
                <w:b/>
                <w:sz w:val="36"/>
                <w:szCs w:val="36"/>
              </w:rPr>
            </w:pPr>
            <w:r w:rsidRPr="00DC0C41">
              <w:rPr>
                <w:rFonts w:ascii="Arial Narrow" w:hAnsi="Arial Narrow" w:cs="Arial"/>
                <w:b/>
                <w:sz w:val="36"/>
                <w:szCs w:val="36"/>
              </w:rPr>
              <w:t xml:space="preserve">Risk </w:t>
            </w:r>
            <w:r>
              <w:rPr>
                <w:rFonts w:ascii="Arial Narrow" w:hAnsi="Arial Narrow" w:cs="Arial"/>
                <w:b/>
                <w:sz w:val="36"/>
                <w:szCs w:val="36"/>
              </w:rPr>
              <w:t>Matrix</w:t>
            </w:r>
          </w:p>
        </w:tc>
        <w:tc>
          <w:tcPr>
            <w:tcW w:w="1843" w:type="dxa"/>
            <w:tcBorders>
              <w:top w:val="single" w:sz="4" w:space="0" w:color="auto"/>
              <w:left w:val="single" w:sz="4" w:space="0" w:color="auto"/>
              <w:bottom w:val="single" w:sz="4" w:space="0" w:color="auto"/>
              <w:right w:val="single" w:sz="4" w:space="0" w:color="auto"/>
            </w:tcBorders>
            <w:vAlign w:val="center"/>
            <w:hideMark/>
          </w:tcPr>
          <w:p w:rsidR="00437863" w:rsidRPr="00F42C3F" w:rsidRDefault="00437863" w:rsidP="00677204">
            <w:pPr>
              <w:spacing w:before="200" w:after="200" w:line="240" w:lineRule="auto"/>
              <w:rPr>
                <w:rFonts w:cs="Arial"/>
                <w:b/>
              </w:rPr>
            </w:pPr>
            <w:r w:rsidRPr="00F42C3F">
              <w:rPr>
                <w:rFonts w:cs="Arial"/>
                <w:b/>
              </w:rPr>
              <w:t>Likely</w:t>
            </w:r>
          </w:p>
          <w:p w:rsidR="00437863" w:rsidRPr="00F42C3F" w:rsidRDefault="00437863" w:rsidP="00677204">
            <w:pPr>
              <w:spacing w:before="200" w:after="200" w:line="240" w:lineRule="auto"/>
              <w:rPr>
                <w:rFonts w:ascii="Arial Narrow" w:hAnsi="Arial Narrow" w:cs="Arial"/>
              </w:rPr>
            </w:pPr>
            <w:r w:rsidRPr="00F42C3F">
              <w:rPr>
                <w:rFonts w:ascii="Arial Narrow" w:hAnsi="Arial Narrow" w:cs="Arial"/>
              </w:rPr>
              <w:t>Could happen frequently</w:t>
            </w:r>
          </w:p>
        </w:tc>
        <w:tc>
          <w:tcPr>
            <w:tcW w:w="1843" w:type="dxa"/>
            <w:tcBorders>
              <w:top w:val="single" w:sz="4" w:space="0" w:color="auto"/>
              <w:left w:val="single" w:sz="4" w:space="0" w:color="auto"/>
              <w:bottom w:val="single" w:sz="4" w:space="0" w:color="auto"/>
              <w:right w:val="single" w:sz="4" w:space="0" w:color="auto"/>
            </w:tcBorders>
            <w:vAlign w:val="center"/>
            <w:hideMark/>
          </w:tcPr>
          <w:p w:rsidR="00437863" w:rsidRPr="00F42C3F" w:rsidRDefault="00437863" w:rsidP="00677204">
            <w:pPr>
              <w:spacing w:before="200" w:after="200" w:line="240" w:lineRule="auto"/>
              <w:rPr>
                <w:rFonts w:cs="Arial"/>
                <w:b/>
              </w:rPr>
            </w:pPr>
            <w:r w:rsidRPr="00F42C3F">
              <w:rPr>
                <w:rFonts w:cs="Arial"/>
                <w:b/>
              </w:rPr>
              <w:t>Moderate</w:t>
            </w:r>
          </w:p>
          <w:p w:rsidR="00437863" w:rsidRPr="00F42C3F" w:rsidRDefault="00437863" w:rsidP="00677204">
            <w:pPr>
              <w:spacing w:before="200" w:after="200" w:line="240" w:lineRule="auto"/>
              <w:rPr>
                <w:rFonts w:ascii="Arial Narrow" w:hAnsi="Arial Narrow" w:cs="Arial"/>
              </w:rPr>
            </w:pPr>
            <w:r w:rsidRPr="00F42C3F">
              <w:rPr>
                <w:rFonts w:ascii="Arial Narrow" w:hAnsi="Arial Narrow" w:cs="Arial"/>
              </w:rPr>
              <w:t>Could happen occasionally</w:t>
            </w:r>
          </w:p>
        </w:tc>
        <w:tc>
          <w:tcPr>
            <w:tcW w:w="1843" w:type="dxa"/>
            <w:tcBorders>
              <w:top w:val="single" w:sz="4" w:space="0" w:color="auto"/>
              <w:left w:val="single" w:sz="4" w:space="0" w:color="auto"/>
              <w:bottom w:val="single" w:sz="4" w:space="0" w:color="auto"/>
              <w:right w:val="single" w:sz="4" w:space="0" w:color="auto"/>
            </w:tcBorders>
            <w:vAlign w:val="center"/>
            <w:hideMark/>
          </w:tcPr>
          <w:p w:rsidR="00437863" w:rsidRPr="00F42C3F" w:rsidRDefault="00437863" w:rsidP="00677204">
            <w:pPr>
              <w:spacing w:before="200" w:after="200" w:line="240" w:lineRule="auto"/>
              <w:rPr>
                <w:rFonts w:cs="Arial"/>
                <w:b/>
              </w:rPr>
            </w:pPr>
            <w:r w:rsidRPr="00F42C3F">
              <w:rPr>
                <w:rFonts w:cs="Arial"/>
                <w:b/>
              </w:rPr>
              <w:t>Unlikely</w:t>
            </w:r>
          </w:p>
          <w:p w:rsidR="00437863" w:rsidRPr="00F42C3F" w:rsidRDefault="00437863" w:rsidP="00677204">
            <w:pPr>
              <w:spacing w:before="200" w:after="200" w:line="240" w:lineRule="auto"/>
              <w:rPr>
                <w:rFonts w:ascii="Arial Narrow" w:hAnsi="Arial Narrow" w:cs="Arial"/>
              </w:rPr>
            </w:pPr>
            <w:r w:rsidRPr="00F42C3F">
              <w:rPr>
                <w:rFonts w:ascii="Arial Narrow" w:hAnsi="Arial Narrow" w:cs="Arial"/>
              </w:rPr>
              <w:t>May occur, but only in exceptional circumstances</w:t>
            </w:r>
          </w:p>
        </w:tc>
      </w:tr>
      <w:tr w:rsidR="00437863" w:rsidTr="00974AAE">
        <w:trPr>
          <w:trHeight w:val="1176"/>
        </w:trPr>
        <w:tc>
          <w:tcPr>
            <w:tcW w:w="3510" w:type="dxa"/>
            <w:tcBorders>
              <w:top w:val="single" w:sz="4" w:space="0" w:color="auto"/>
              <w:left w:val="single" w:sz="4" w:space="0" w:color="auto"/>
              <w:bottom w:val="single" w:sz="4" w:space="0" w:color="auto"/>
              <w:right w:val="single" w:sz="4" w:space="0" w:color="auto"/>
            </w:tcBorders>
            <w:vAlign w:val="center"/>
            <w:hideMark/>
          </w:tcPr>
          <w:p w:rsidR="00437863" w:rsidRPr="00F42C3F" w:rsidRDefault="00437863" w:rsidP="00677204">
            <w:pPr>
              <w:spacing w:before="200" w:after="200" w:line="240" w:lineRule="auto"/>
              <w:rPr>
                <w:rFonts w:ascii="Arial Narrow" w:hAnsi="Arial Narrow" w:cs="Arial"/>
              </w:rPr>
            </w:pPr>
            <w:r w:rsidRPr="00F42C3F">
              <w:rPr>
                <w:rFonts w:cs="Arial"/>
                <w:b/>
              </w:rPr>
              <w:t>High</w:t>
            </w:r>
            <w:r w:rsidRPr="00F42C3F">
              <w:rPr>
                <w:rFonts w:ascii="Arial Narrow" w:hAnsi="Arial Narrow" w:cs="Arial"/>
              </w:rPr>
              <w:t xml:space="preserve"> level of harm</w:t>
            </w:r>
          </w:p>
          <w:p w:rsidR="00437863" w:rsidRPr="00F42C3F" w:rsidRDefault="00437863" w:rsidP="00677204">
            <w:pPr>
              <w:spacing w:before="200" w:after="200" w:line="240" w:lineRule="auto"/>
              <w:rPr>
                <w:rFonts w:ascii="Arial Narrow" w:hAnsi="Arial Narrow" w:cs="Arial"/>
              </w:rPr>
            </w:pPr>
            <w:r w:rsidRPr="00F42C3F">
              <w:rPr>
                <w:rFonts w:ascii="Arial Narrow" w:hAnsi="Arial Narrow" w:cs="Arial"/>
              </w:rPr>
              <w:t>Death, permanent disability, major structural failure or damage</w:t>
            </w:r>
          </w:p>
        </w:tc>
        <w:tc>
          <w:tcPr>
            <w:tcW w:w="1843"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437863" w:rsidRPr="00DC0C41" w:rsidRDefault="00437863" w:rsidP="00677204">
            <w:pPr>
              <w:spacing w:before="200" w:after="200" w:line="240" w:lineRule="auto"/>
              <w:jc w:val="center"/>
              <w:rPr>
                <w:rFonts w:cs="Arial"/>
                <w:b/>
                <w:sz w:val="36"/>
                <w:szCs w:val="36"/>
              </w:rPr>
            </w:pPr>
            <w:r w:rsidRPr="00DC0C41">
              <w:rPr>
                <w:rFonts w:cs="Arial"/>
                <w:b/>
                <w:sz w:val="36"/>
                <w:szCs w:val="36"/>
              </w:rPr>
              <w:t>1</w:t>
            </w:r>
          </w:p>
        </w:tc>
        <w:tc>
          <w:tcPr>
            <w:tcW w:w="1843"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437863" w:rsidRPr="00DC0C41" w:rsidRDefault="00437863" w:rsidP="00677204">
            <w:pPr>
              <w:spacing w:before="200" w:after="200" w:line="240" w:lineRule="auto"/>
              <w:jc w:val="center"/>
              <w:rPr>
                <w:rFonts w:cs="Arial"/>
                <w:b/>
                <w:sz w:val="36"/>
                <w:szCs w:val="36"/>
              </w:rPr>
            </w:pPr>
            <w:r w:rsidRPr="00DC0C41">
              <w:rPr>
                <w:rFonts w:cs="Arial"/>
                <w:b/>
                <w:sz w:val="36"/>
                <w:szCs w:val="36"/>
              </w:rPr>
              <w:t>1</w:t>
            </w:r>
          </w:p>
        </w:tc>
        <w:tc>
          <w:tcPr>
            <w:tcW w:w="1843" w:type="dxa"/>
            <w:tcBorders>
              <w:top w:val="single" w:sz="4" w:space="0" w:color="auto"/>
              <w:left w:val="single" w:sz="4" w:space="0" w:color="auto"/>
              <w:bottom w:val="single" w:sz="4" w:space="0" w:color="auto"/>
              <w:right w:val="single" w:sz="4" w:space="0" w:color="auto"/>
            </w:tcBorders>
            <w:shd w:val="clear" w:color="auto" w:fill="FF9933"/>
            <w:vAlign w:val="center"/>
            <w:hideMark/>
          </w:tcPr>
          <w:p w:rsidR="00437863" w:rsidRPr="00DC0C41" w:rsidRDefault="00437863" w:rsidP="00677204">
            <w:pPr>
              <w:spacing w:before="200" w:after="200" w:line="240" w:lineRule="auto"/>
              <w:jc w:val="center"/>
              <w:rPr>
                <w:rFonts w:cs="Arial"/>
                <w:b/>
                <w:sz w:val="36"/>
                <w:szCs w:val="36"/>
              </w:rPr>
            </w:pPr>
            <w:r w:rsidRPr="00DC0C41">
              <w:rPr>
                <w:rFonts w:cs="Arial"/>
                <w:b/>
                <w:sz w:val="36"/>
                <w:szCs w:val="36"/>
              </w:rPr>
              <w:t>2</w:t>
            </w:r>
          </w:p>
        </w:tc>
      </w:tr>
      <w:tr w:rsidR="00437863" w:rsidTr="00974AAE">
        <w:trPr>
          <w:trHeight w:val="1122"/>
        </w:trPr>
        <w:tc>
          <w:tcPr>
            <w:tcW w:w="3510" w:type="dxa"/>
            <w:tcBorders>
              <w:top w:val="single" w:sz="4" w:space="0" w:color="auto"/>
              <w:left w:val="single" w:sz="4" w:space="0" w:color="auto"/>
              <w:bottom w:val="single" w:sz="4" w:space="0" w:color="auto"/>
              <w:right w:val="single" w:sz="4" w:space="0" w:color="auto"/>
            </w:tcBorders>
            <w:vAlign w:val="center"/>
            <w:hideMark/>
          </w:tcPr>
          <w:p w:rsidR="00437863" w:rsidRPr="00F42C3F" w:rsidRDefault="00437863" w:rsidP="00677204">
            <w:pPr>
              <w:spacing w:before="200" w:after="200" w:line="240" w:lineRule="auto"/>
              <w:rPr>
                <w:rFonts w:ascii="Arial Narrow" w:hAnsi="Arial Narrow" w:cs="Arial"/>
              </w:rPr>
            </w:pPr>
            <w:r w:rsidRPr="00F42C3F">
              <w:rPr>
                <w:rFonts w:cs="Arial"/>
                <w:b/>
              </w:rPr>
              <w:t>Medium</w:t>
            </w:r>
            <w:r w:rsidRPr="00F42C3F">
              <w:rPr>
                <w:rFonts w:ascii="Arial Narrow" w:hAnsi="Arial Narrow" w:cs="Arial"/>
              </w:rPr>
              <w:t xml:space="preserve"> level of harm</w:t>
            </w:r>
          </w:p>
          <w:p w:rsidR="00437863" w:rsidRPr="00F42C3F" w:rsidRDefault="00437863" w:rsidP="00677204">
            <w:pPr>
              <w:spacing w:before="200" w:after="200" w:line="240" w:lineRule="auto"/>
              <w:rPr>
                <w:rFonts w:ascii="Arial Narrow" w:hAnsi="Arial Narrow" w:cs="Arial"/>
              </w:rPr>
            </w:pPr>
            <w:r w:rsidRPr="00F42C3F">
              <w:rPr>
                <w:rFonts w:ascii="Arial Narrow" w:hAnsi="Arial Narrow" w:cs="Arial"/>
              </w:rPr>
              <w:t>Temporary disability, min</w:t>
            </w:r>
            <w:r w:rsidR="00316A1E">
              <w:rPr>
                <w:rFonts w:ascii="Arial Narrow" w:hAnsi="Arial Narrow" w:cs="Arial"/>
              </w:rPr>
              <w:t>or structural failure or damage</w:t>
            </w:r>
          </w:p>
        </w:tc>
        <w:tc>
          <w:tcPr>
            <w:tcW w:w="1843"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437863" w:rsidRPr="00DC0C41" w:rsidRDefault="00437863" w:rsidP="00677204">
            <w:pPr>
              <w:spacing w:before="200" w:after="200" w:line="240" w:lineRule="auto"/>
              <w:jc w:val="center"/>
              <w:rPr>
                <w:rFonts w:cs="Arial"/>
                <w:b/>
                <w:sz w:val="36"/>
                <w:szCs w:val="36"/>
              </w:rPr>
            </w:pPr>
            <w:r w:rsidRPr="00DC0C41">
              <w:rPr>
                <w:rFonts w:cs="Arial"/>
                <w:b/>
                <w:sz w:val="36"/>
                <w:szCs w:val="36"/>
              </w:rPr>
              <w:t>1</w:t>
            </w:r>
          </w:p>
        </w:tc>
        <w:tc>
          <w:tcPr>
            <w:tcW w:w="1843" w:type="dxa"/>
            <w:tcBorders>
              <w:top w:val="single" w:sz="4" w:space="0" w:color="auto"/>
              <w:left w:val="single" w:sz="4" w:space="0" w:color="auto"/>
              <w:bottom w:val="single" w:sz="4" w:space="0" w:color="auto"/>
              <w:right w:val="single" w:sz="4" w:space="0" w:color="auto"/>
            </w:tcBorders>
            <w:shd w:val="clear" w:color="auto" w:fill="FF9933"/>
            <w:vAlign w:val="center"/>
            <w:hideMark/>
          </w:tcPr>
          <w:p w:rsidR="00437863" w:rsidRPr="00DC0C41" w:rsidRDefault="00437863" w:rsidP="00677204">
            <w:pPr>
              <w:spacing w:before="200" w:after="200" w:line="240" w:lineRule="auto"/>
              <w:jc w:val="center"/>
              <w:rPr>
                <w:rFonts w:cs="Arial"/>
                <w:b/>
                <w:sz w:val="36"/>
                <w:szCs w:val="36"/>
              </w:rPr>
            </w:pPr>
            <w:r w:rsidRPr="00DC0C41">
              <w:rPr>
                <w:rFonts w:cs="Arial"/>
                <w:b/>
                <w:sz w:val="36"/>
                <w:szCs w:val="36"/>
              </w:rPr>
              <w:t>2</w:t>
            </w:r>
          </w:p>
        </w:tc>
        <w:tc>
          <w:tcPr>
            <w:tcW w:w="1843"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37863" w:rsidRPr="00DC0C41" w:rsidRDefault="00437863" w:rsidP="00677204">
            <w:pPr>
              <w:spacing w:before="200" w:after="200" w:line="240" w:lineRule="auto"/>
              <w:jc w:val="center"/>
              <w:rPr>
                <w:rFonts w:cs="Arial"/>
                <w:b/>
                <w:sz w:val="36"/>
                <w:szCs w:val="36"/>
              </w:rPr>
            </w:pPr>
            <w:r w:rsidRPr="00DC0C41">
              <w:rPr>
                <w:rFonts w:cs="Arial"/>
                <w:b/>
                <w:sz w:val="36"/>
                <w:szCs w:val="36"/>
              </w:rPr>
              <w:t>3</w:t>
            </w:r>
          </w:p>
        </w:tc>
      </w:tr>
      <w:tr w:rsidR="00437863" w:rsidTr="00974AAE">
        <w:trPr>
          <w:trHeight w:val="1202"/>
        </w:trPr>
        <w:tc>
          <w:tcPr>
            <w:tcW w:w="3510" w:type="dxa"/>
            <w:tcBorders>
              <w:top w:val="single" w:sz="4" w:space="0" w:color="auto"/>
              <w:left w:val="single" w:sz="4" w:space="0" w:color="auto"/>
              <w:bottom w:val="single" w:sz="4" w:space="0" w:color="auto"/>
              <w:right w:val="single" w:sz="4" w:space="0" w:color="auto"/>
            </w:tcBorders>
            <w:vAlign w:val="center"/>
            <w:hideMark/>
          </w:tcPr>
          <w:p w:rsidR="00437863" w:rsidRPr="00F42C3F" w:rsidRDefault="00437863" w:rsidP="00677204">
            <w:pPr>
              <w:spacing w:before="200" w:after="200" w:line="240" w:lineRule="auto"/>
              <w:rPr>
                <w:rFonts w:ascii="Arial Narrow" w:hAnsi="Arial Narrow" w:cs="Arial"/>
              </w:rPr>
            </w:pPr>
            <w:r w:rsidRPr="00F42C3F">
              <w:rPr>
                <w:rFonts w:cs="Arial"/>
                <w:b/>
              </w:rPr>
              <w:t>Low</w:t>
            </w:r>
            <w:r w:rsidRPr="00F42C3F">
              <w:rPr>
                <w:rFonts w:ascii="Arial Narrow" w:hAnsi="Arial Narrow" w:cs="Arial"/>
              </w:rPr>
              <w:t xml:space="preserve"> level of harm</w:t>
            </w:r>
          </w:p>
          <w:p w:rsidR="00437863" w:rsidRPr="00F42C3F" w:rsidRDefault="00437863" w:rsidP="00677204">
            <w:pPr>
              <w:spacing w:before="200" w:after="200" w:line="240" w:lineRule="auto"/>
              <w:rPr>
                <w:rFonts w:ascii="Arial Narrow" w:hAnsi="Arial Narrow" w:cs="Arial"/>
              </w:rPr>
            </w:pPr>
            <w:r w:rsidRPr="00F42C3F">
              <w:rPr>
                <w:rFonts w:ascii="Arial Narrow" w:hAnsi="Arial Narrow" w:cs="Arial"/>
              </w:rPr>
              <w:t>First aid required</w:t>
            </w:r>
            <w:r w:rsidR="00316A1E">
              <w:rPr>
                <w:rFonts w:ascii="Arial Narrow" w:hAnsi="Arial Narrow" w:cs="Arial"/>
              </w:rPr>
              <w:br/>
            </w:r>
          </w:p>
        </w:tc>
        <w:tc>
          <w:tcPr>
            <w:tcW w:w="1843" w:type="dxa"/>
            <w:tcBorders>
              <w:top w:val="single" w:sz="4" w:space="0" w:color="auto"/>
              <w:left w:val="single" w:sz="4" w:space="0" w:color="auto"/>
              <w:bottom w:val="single" w:sz="4" w:space="0" w:color="auto"/>
              <w:right w:val="single" w:sz="4" w:space="0" w:color="auto"/>
            </w:tcBorders>
            <w:shd w:val="clear" w:color="auto" w:fill="FF9933"/>
            <w:vAlign w:val="center"/>
            <w:hideMark/>
          </w:tcPr>
          <w:p w:rsidR="00437863" w:rsidRPr="00DC0C41" w:rsidRDefault="00437863" w:rsidP="00677204">
            <w:pPr>
              <w:spacing w:before="200" w:after="200" w:line="240" w:lineRule="auto"/>
              <w:jc w:val="center"/>
              <w:rPr>
                <w:rFonts w:cs="Arial"/>
                <w:b/>
                <w:sz w:val="36"/>
                <w:szCs w:val="36"/>
              </w:rPr>
            </w:pPr>
            <w:r w:rsidRPr="00DC0C41">
              <w:rPr>
                <w:rFonts w:cs="Arial"/>
                <w:b/>
                <w:sz w:val="36"/>
                <w:szCs w:val="36"/>
              </w:rPr>
              <w:t>2</w:t>
            </w:r>
          </w:p>
        </w:tc>
        <w:tc>
          <w:tcPr>
            <w:tcW w:w="1843"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37863" w:rsidRPr="00DC0C41" w:rsidRDefault="00437863" w:rsidP="00677204">
            <w:pPr>
              <w:spacing w:before="200" w:after="200" w:line="240" w:lineRule="auto"/>
              <w:jc w:val="center"/>
              <w:rPr>
                <w:rFonts w:cs="Arial"/>
                <w:b/>
                <w:sz w:val="36"/>
                <w:szCs w:val="36"/>
              </w:rPr>
            </w:pPr>
            <w:r w:rsidRPr="00DC0C41">
              <w:rPr>
                <w:rFonts w:cs="Arial"/>
                <w:b/>
                <w:sz w:val="36"/>
                <w:szCs w:val="36"/>
              </w:rPr>
              <w:t>3</w:t>
            </w:r>
          </w:p>
        </w:tc>
        <w:tc>
          <w:tcPr>
            <w:tcW w:w="1843"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37863" w:rsidRPr="00DC0C41" w:rsidRDefault="00437863" w:rsidP="00677204">
            <w:pPr>
              <w:spacing w:before="200" w:after="200" w:line="240" w:lineRule="auto"/>
              <w:jc w:val="center"/>
              <w:rPr>
                <w:rFonts w:cs="Arial"/>
                <w:b/>
                <w:sz w:val="36"/>
                <w:szCs w:val="36"/>
              </w:rPr>
            </w:pPr>
            <w:r w:rsidRPr="00DC0C41">
              <w:rPr>
                <w:rFonts w:cs="Arial"/>
                <w:b/>
                <w:sz w:val="36"/>
                <w:szCs w:val="36"/>
              </w:rPr>
              <w:t>3</w:t>
            </w:r>
          </w:p>
        </w:tc>
      </w:tr>
    </w:tbl>
    <w:p w:rsidR="00064889" w:rsidRPr="00064889" w:rsidRDefault="00064889" w:rsidP="00974AAE">
      <w:pPr>
        <w:spacing w:before="120"/>
        <w:jc w:val="center"/>
        <w:rPr>
          <w:rFonts w:ascii="Arial Narrow" w:hAnsi="Arial Narrow"/>
        </w:rPr>
      </w:pPr>
      <w:r w:rsidRPr="00064889">
        <w:rPr>
          <w:rFonts w:ascii="Arial Narrow" w:hAnsi="Arial Narrow"/>
        </w:rPr>
        <w:t xml:space="preserve">(Adapted from the ‘OHSE Risk Matrix’ developed by </w:t>
      </w:r>
      <w:proofErr w:type="spellStart"/>
      <w:r w:rsidRPr="00064889">
        <w:rPr>
          <w:rFonts w:ascii="Arial Narrow" w:hAnsi="Arial Narrow"/>
        </w:rPr>
        <w:t>WorkCover</w:t>
      </w:r>
      <w:proofErr w:type="spellEnd"/>
      <w:r w:rsidRPr="00064889">
        <w:rPr>
          <w:rFonts w:ascii="Arial Narrow" w:hAnsi="Arial Narrow"/>
        </w:rPr>
        <w:t xml:space="preserve"> for its ‘</w:t>
      </w:r>
      <w:proofErr w:type="spellStart"/>
      <w:r w:rsidRPr="00064889">
        <w:rPr>
          <w:rFonts w:ascii="Arial Narrow" w:hAnsi="Arial Narrow"/>
        </w:rPr>
        <w:t>SubbyPack</w:t>
      </w:r>
      <w:proofErr w:type="spellEnd"/>
      <w:r w:rsidRPr="00064889">
        <w:rPr>
          <w:rFonts w:ascii="Arial Narrow" w:hAnsi="Arial Narrow"/>
        </w:rPr>
        <w:t>’)</w:t>
      </w:r>
    </w:p>
    <w:p w:rsidR="000A2658" w:rsidRDefault="003F65DA" w:rsidP="00A723F8">
      <w:r>
        <w:t>Let’s take a couple of examples to see how you can use the risk matrix to r</w:t>
      </w:r>
      <w:r w:rsidR="00A723F8">
        <w:t xml:space="preserve">ate the seriousness of a hazard and decide on the best course of action to take. </w:t>
      </w:r>
    </w:p>
    <w:p w:rsidR="00A723F8" w:rsidRDefault="00A723F8" w:rsidP="000A2658"/>
    <w:p w:rsidR="003F65DA" w:rsidRDefault="003F65DA" w:rsidP="00A723F8">
      <w:pPr>
        <w:pStyle w:val="Heading3"/>
      </w:pPr>
      <w:r>
        <w:lastRenderedPageBreak/>
        <w:t xml:space="preserve">1. </w:t>
      </w:r>
      <w:r w:rsidR="007357AF">
        <w:t>Hazard in the warehouse</w:t>
      </w:r>
    </w:p>
    <w:p w:rsidR="00EF7248" w:rsidRDefault="007357AF" w:rsidP="007357AF">
      <w:r>
        <w:t xml:space="preserve">There is a </w:t>
      </w:r>
      <w:r w:rsidR="00EF7248">
        <w:t>large</w:t>
      </w:r>
      <w:r>
        <w:t xml:space="preserve"> pothole near the entranceway to the warehouse. </w:t>
      </w:r>
      <w:r w:rsidR="00EF7248">
        <w:t>The forklift truck</w:t>
      </w:r>
      <w:r>
        <w:t xml:space="preserve"> </w:t>
      </w:r>
      <w:r w:rsidR="00EF7248">
        <w:t>could tilt to one side if its</w:t>
      </w:r>
      <w:r>
        <w:t xml:space="preserve"> tyre went into the hole, which </w:t>
      </w:r>
      <w:r w:rsidR="00EF7248">
        <w:t>would</w:t>
      </w:r>
      <w:r>
        <w:t xml:space="preserve"> destabilise the load</w:t>
      </w:r>
      <w:r w:rsidR="00EF7248">
        <w:t xml:space="preserve"> and may even cause the forklift to fall sideways. This could happen any time, and if it did, </w:t>
      </w:r>
      <w:r>
        <w:t xml:space="preserve">might result in someone being </w:t>
      </w:r>
      <w:r w:rsidR="00EF7248">
        <w:t xml:space="preserve">seriously injured and cause major damage to the forklift. </w:t>
      </w:r>
    </w:p>
    <w:p w:rsidR="007357AF" w:rsidRDefault="00301706" w:rsidP="007357AF">
      <w:r>
        <w:t>When you go to the risk matrix, you would choose ‘</w:t>
      </w:r>
      <w:r w:rsidR="000473B2">
        <w:t>l</w:t>
      </w:r>
      <w:r>
        <w:t>ikely’ (column 1) and ‘</w:t>
      </w:r>
      <w:r w:rsidR="000473B2">
        <w:t>h</w:t>
      </w:r>
      <w:r>
        <w:t xml:space="preserve">igh level of harm’ (row 1). This is a risk rating of 1 – the highest level – so the problem needs to be dealt with urgently. </w:t>
      </w:r>
    </w:p>
    <w:p w:rsidR="003E1FE5" w:rsidRDefault="00FB64A3" w:rsidP="007357AF">
      <w:r>
        <w:t xml:space="preserve">In practice, you would immediately </w:t>
      </w:r>
      <w:r w:rsidR="00F80AFE">
        <w:t>isolate the area with barrier boards or witches hats and then get the pot hole filled in as soon as possible.</w:t>
      </w:r>
    </w:p>
    <w:p w:rsidR="00301706" w:rsidRDefault="00301706" w:rsidP="00301706">
      <w:pPr>
        <w:pStyle w:val="Heading3"/>
      </w:pPr>
      <w:r>
        <w:t>2. Hazard out on-site</w:t>
      </w:r>
    </w:p>
    <w:p w:rsidR="003E1FE5" w:rsidRDefault="00520F23" w:rsidP="00C536B9">
      <w:r>
        <w:rPr>
          <w:rFonts w:cs="Arial"/>
        </w:rPr>
        <w:t>A</w:t>
      </w:r>
      <w:r w:rsidRPr="00FE4286">
        <w:rPr>
          <w:rFonts w:cs="Arial"/>
        </w:rPr>
        <w:t xml:space="preserve">n installer needs to </w:t>
      </w:r>
      <w:r>
        <w:rPr>
          <w:rFonts w:cs="Arial"/>
        </w:rPr>
        <w:t>apply a levelling compound to a</w:t>
      </w:r>
      <w:r w:rsidRPr="00FE4286">
        <w:rPr>
          <w:rFonts w:cs="Arial"/>
        </w:rPr>
        <w:t xml:space="preserve"> concrete subfloor. </w:t>
      </w:r>
      <w:r>
        <w:rPr>
          <w:rFonts w:cs="Arial"/>
        </w:rPr>
        <w:t>He knows that when</w:t>
      </w:r>
      <w:r w:rsidRPr="00FE4286">
        <w:rPr>
          <w:rFonts w:cs="Arial"/>
        </w:rPr>
        <w:t xml:space="preserve"> the cement-based compound </w:t>
      </w:r>
      <w:r>
        <w:rPr>
          <w:rFonts w:cs="Arial"/>
        </w:rPr>
        <w:t xml:space="preserve">gets </w:t>
      </w:r>
      <w:r w:rsidRPr="00FE4286">
        <w:rPr>
          <w:rFonts w:cs="Arial"/>
        </w:rPr>
        <w:t xml:space="preserve">on his hands it causes his skin to dry out, and repeated contact results in dermatitis. </w:t>
      </w:r>
      <w:r w:rsidR="00F80AFE">
        <w:t>The last time he developed dermatitis, he had to go to the doctor and get a prescription for a medicated hand cream.</w:t>
      </w:r>
    </w:p>
    <w:p w:rsidR="00F80AFE" w:rsidRDefault="00F80AFE" w:rsidP="00C536B9">
      <w:r>
        <w:t xml:space="preserve">Although he uses tools to mix and apply the patching compound, there is still a </w:t>
      </w:r>
      <w:r w:rsidR="000473B2">
        <w:t>‘</w:t>
      </w:r>
      <w:r>
        <w:t>moderate</w:t>
      </w:r>
      <w:r w:rsidR="000473B2">
        <w:t>’</w:t>
      </w:r>
      <w:r>
        <w:t xml:space="preserve"> chance </w:t>
      </w:r>
      <w:r w:rsidR="000473B2">
        <w:t>(column 2) he could get it on his skin, which would result in a ‘low level of harm’ (row 3). Therefore, the risk rating is 3.</w:t>
      </w:r>
    </w:p>
    <w:p w:rsidR="000473B2" w:rsidRDefault="000473B2" w:rsidP="00C536B9">
      <w:r>
        <w:t xml:space="preserve">In practice, the installer would wear a pair of gloves while he’s mixing and applying a patching compound, especially if he needs to push any of the wet mix into the holes or cracks by hand.  </w:t>
      </w:r>
    </w:p>
    <w:p w:rsidR="00F1415F" w:rsidRDefault="002D01B9" w:rsidP="00705183">
      <w:pPr>
        <w:pStyle w:val="Heading5"/>
      </w:pPr>
      <w:r w:rsidRPr="002D01B9">
        <w:t>Learning activity</w:t>
      </w:r>
    </w:p>
    <w:p w:rsidR="002C716B" w:rsidRDefault="00CF2218" w:rsidP="00962572">
      <w:pPr>
        <w:rPr>
          <w:noProof/>
        </w:rPr>
      </w:pPr>
      <w:r w:rsidRPr="00CF2218">
        <w:rPr>
          <w:noProof/>
          <w:lang w:val="en-US"/>
        </w:rPr>
        <w:drawing>
          <wp:anchor distT="0" distB="0" distL="114300" distR="114300" simplePos="0" relativeHeight="251744256" behindDoc="1" locked="0" layoutInCell="1" allowOverlap="1">
            <wp:simplePos x="0" y="0"/>
            <wp:positionH relativeFrom="column">
              <wp:posOffset>-5080</wp:posOffset>
            </wp:positionH>
            <wp:positionV relativeFrom="paragraph">
              <wp:posOffset>70485</wp:posOffset>
            </wp:positionV>
            <wp:extent cx="1295400" cy="1104900"/>
            <wp:effectExtent l="19050" t="0" r="0" b="0"/>
            <wp:wrapTight wrapText="bothSides">
              <wp:wrapPolygon edited="0">
                <wp:start x="-318" y="0"/>
                <wp:lineTo x="-318" y="21228"/>
                <wp:lineTo x="21600" y="21228"/>
                <wp:lineTo x="21600" y="0"/>
                <wp:lineTo x="-318" y="0"/>
              </wp:wrapPolygon>
            </wp:wrapTight>
            <wp:docPr id="101"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2C716B">
        <w:rPr>
          <w:noProof/>
        </w:rPr>
        <w:t>See if you can come up with an example of a potential safety hazard for each of the three risk ratings – 1, 2 and 3. Use examples from your own workplace or the on-site jobs you go to.</w:t>
      </w:r>
    </w:p>
    <w:p w:rsidR="002C716B" w:rsidRDefault="002C716B" w:rsidP="00962572">
      <w:pPr>
        <w:rPr>
          <w:noProof/>
        </w:rPr>
      </w:pPr>
      <w:r>
        <w:rPr>
          <w:noProof/>
        </w:rPr>
        <w:t>Write down the nature of the hazard, as well as your reasoning for why you have given it that risk rating.</w:t>
      </w:r>
    </w:p>
    <w:p w:rsidR="002C716B" w:rsidRDefault="002C716B" w:rsidP="00962572">
      <w:pPr>
        <w:rPr>
          <w:noProof/>
        </w:rPr>
      </w:pPr>
      <w:r>
        <w:rPr>
          <w:noProof/>
        </w:rPr>
        <w:t>Share your answers with your trainer and other learners in your group.</w:t>
      </w:r>
    </w:p>
    <w:tbl>
      <w:tblPr>
        <w:tblW w:w="9286" w:type="dxa"/>
        <w:shd w:val="clear" w:color="auto" w:fill="FFCC99"/>
        <w:tblLook w:val="04A0"/>
      </w:tblPr>
      <w:tblGrid>
        <w:gridCol w:w="9286"/>
      </w:tblGrid>
      <w:tr w:rsidR="00705183" w:rsidTr="000155EA">
        <w:tc>
          <w:tcPr>
            <w:tcW w:w="9286" w:type="dxa"/>
            <w:shd w:val="clear" w:color="auto" w:fill="FFCC99"/>
            <w:hideMark/>
          </w:tcPr>
          <w:p w:rsidR="00705183" w:rsidRDefault="007A1A83" w:rsidP="00157842">
            <w:pPr>
              <w:pStyle w:val="Heading2"/>
              <w:rPr>
                <w:rFonts w:eastAsiaTheme="minorEastAsia"/>
              </w:rPr>
            </w:pPr>
            <w:bookmarkStart w:id="50" w:name="_Toc329187682"/>
            <w:bookmarkStart w:id="51" w:name="_Toc424544360"/>
            <w:r>
              <w:rPr>
                <w:rFonts w:eastAsiaTheme="minorEastAsia"/>
              </w:rPr>
              <w:lastRenderedPageBreak/>
              <w:t>Controlling risks</w:t>
            </w:r>
            <w:bookmarkEnd w:id="50"/>
            <w:bookmarkEnd w:id="51"/>
          </w:p>
        </w:tc>
      </w:tr>
    </w:tbl>
    <w:p w:rsidR="007A1A83" w:rsidRDefault="00AE14D2" w:rsidP="007A1A83">
      <w:pPr>
        <w:spacing w:before="360"/>
      </w:pPr>
      <w:r>
        <w:rPr>
          <w:noProof/>
          <w:lang w:val="en-US"/>
        </w:rPr>
        <w:drawing>
          <wp:anchor distT="0" distB="0" distL="114300" distR="114300" simplePos="0" relativeHeight="251648000" behindDoc="1" locked="0" layoutInCell="1" allowOverlap="1">
            <wp:simplePos x="0" y="0"/>
            <wp:positionH relativeFrom="column">
              <wp:posOffset>2883535</wp:posOffset>
            </wp:positionH>
            <wp:positionV relativeFrom="paragraph">
              <wp:posOffset>285750</wp:posOffset>
            </wp:positionV>
            <wp:extent cx="2890520" cy="2731135"/>
            <wp:effectExtent l="19050" t="0" r="5080" b="0"/>
            <wp:wrapTight wrapText="bothSides">
              <wp:wrapPolygon edited="0">
                <wp:start x="-142" y="0"/>
                <wp:lineTo x="-142" y="21394"/>
                <wp:lineTo x="21638" y="21394"/>
                <wp:lineTo x="21638" y="0"/>
                <wp:lineTo x="-142" y="0"/>
              </wp:wrapPolygon>
            </wp:wrapTight>
            <wp:docPr id="1" name="Picture 0" descr="DSC_003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4 (2).jpg"/>
                    <pic:cNvPicPr/>
                  </pic:nvPicPr>
                  <pic:blipFill>
                    <a:blip r:embed="rId77" cstate="print"/>
                    <a:srcRect b="-133"/>
                    <a:stretch>
                      <a:fillRect/>
                    </a:stretch>
                  </pic:blipFill>
                  <pic:spPr>
                    <a:xfrm>
                      <a:off x="0" y="0"/>
                      <a:ext cx="2890520" cy="2731135"/>
                    </a:xfrm>
                    <a:prstGeom prst="rect">
                      <a:avLst/>
                    </a:prstGeom>
                  </pic:spPr>
                </pic:pic>
              </a:graphicData>
            </a:graphic>
          </wp:anchor>
        </w:drawing>
      </w:r>
      <w:r w:rsidR="007A1A83">
        <w:t xml:space="preserve">Most hazards can be controlled in a variety of ways. Obviously, the best control would be to eliminate it completely. </w:t>
      </w:r>
      <w:r w:rsidR="00AF76A0">
        <w:t>But that isn’t always possible.</w:t>
      </w:r>
    </w:p>
    <w:p w:rsidR="00AE14D2" w:rsidRDefault="007A1A83" w:rsidP="00AF76A0">
      <w:r w:rsidRPr="002A7FE4">
        <w:t xml:space="preserve">So the most practical process for deciding on how to address a hazard is to </w:t>
      </w:r>
      <w:r w:rsidR="00AE14D2">
        <w:t>find the</w:t>
      </w:r>
      <w:r w:rsidR="00175D3C" w:rsidRPr="002A7FE4">
        <w:t xml:space="preserve"> best </w:t>
      </w:r>
      <w:r w:rsidR="00AE14D2">
        <w:t>solution</w:t>
      </w:r>
      <w:r w:rsidR="00175D3C" w:rsidRPr="002A7FE4">
        <w:t xml:space="preserve"> from the </w:t>
      </w:r>
      <w:r w:rsidRPr="002A7FE4">
        <w:t>‘</w:t>
      </w:r>
      <w:r w:rsidRPr="002A7FE4">
        <w:rPr>
          <w:b/>
        </w:rPr>
        <w:t>hierarchy of controls’</w:t>
      </w:r>
      <w:r w:rsidR="00AF76A0">
        <w:t>.</w:t>
      </w:r>
    </w:p>
    <w:p w:rsidR="007A1A83" w:rsidRDefault="00175D3C" w:rsidP="00962572">
      <w:r w:rsidRPr="002A7FE4">
        <w:t>It's called a hierarchy because you s</w:t>
      </w:r>
      <w:r w:rsidR="007A1A83" w:rsidRPr="002A7FE4">
        <w:t>tart at the top</w:t>
      </w:r>
      <w:r w:rsidR="001F0ADD" w:rsidRPr="002A7FE4">
        <w:t xml:space="preserve"> of the list</w:t>
      </w:r>
      <w:r w:rsidR="007A1A83" w:rsidRPr="002A7FE4">
        <w:t xml:space="preserve"> – removing the hazard from the workplace – and work progressively down </w:t>
      </w:r>
      <w:r w:rsidR="001F0ADD" w:rsidRPr="002A7FE4">
        <w:t>to the bottom</w:t>
      </w:r>
      <w:r w:rsidR="007A1A83" w:rsidRPr="002A7FE4">
        <w:t xml:space="preserve"> – accepting that the hazard must remain and providing personal protective equipment.</w:t>
      </w:r>
    </w:p>
    <w:p w:rsidR="007A1A83" w:rsidRDefault="006D3424" w:rsidP="007A1A83">
      <w:pPr>
        <w:pStyle w:val="Heading3"/>
      </w:pPr>
      <w:r>
        <w:rPr>
          <w:noProof/>
          <w:lang w:val="en-US"/>
        </w:rPr>
        <w:drawing>
          <wp:anchor distT="0" distB="0" distL="114300" distR="114300" simplePos="0" relativeHeight="251684864" behindDoc="1" locked="0" layoutInCell="1" allowOverlap="1">
            <wp:simplePos x="0" y="0"/>
            <wp:positionH relativeFrom="column">
              <wp:posOffset>3989070</wp:posOffset>
            </wp:positionH>
            <wp:positionV relativeFrom="paragraph">
              <wp:posOffset>565150</wp:posOffset>
            </wp:positionV>
            <wp:extent cx="1946910" cy="2057400"/>
            <wp:effectExtent l="19050" t="0" r="0" b="0"/>
            <wp:wrapTight wrapText="bothSides">
              <wp:wrapPolygon edited="0">
                <wp:start x="-211" y="0"/>
                <wp:lineTo x="-211" y="21400"/>
                <wp:lineTo x="21558" y="21400"/>
                <wp:lineTo x="21558" y="0"/>
                <wp:lineTo x="-211" y="0"/>
              </wp:wrapPolygon>
            </wp:wrapTight>
            <wp:docPr id="693" name="Picture 692" descr="sefety_text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fety_text_7.jpg"/>
                    <pic:cNvPicPr/>
                  </pic:nvPicPr>
                  <pic:blipFill>
                    <a:blip r:embed="rId78" cstate="print"/>
                    <a:srcRect/>
                    <a:stretch>
                      <a:fillRect/>
                    </a:stretch>
                  </pic:blipFill>
                  <pic:spPr>
                    <a:xfrm>
                      <a:off x="0" y="0"/>
                      <a:ext cx="1946910" cy="2057400"/>
                    </a:xfrm>
                    <a:prstGeom prst="rect">
                      <a:avLst/>
                    </a:prstGeom>
                  </pic:spPr>
                </pic:pic>
              </a:graphicData>
            </a:graphic>
          </wp:anchor>
        </w:drawing>
      </w:r>
      <w:r w:rsidR="007A1A83">
        <w:t>Hierarchy of controls</w:t>
      </w:r>
    </w:p>
    <w:p w:rsidR="007A1A83" w:rsidRDefault="007A1A83" w:rsidP="007A1A83">
      <w:r>
        <w:t xml:space="preserve">Below is the </w:t>
      </w:r>
      <w:r w:rsidRPr="001F0ADD">
        <w:t>order</w:t>
      </w:r>
      <w:r>
        <w:t xml:space="preserve"> you should work through to find the control that is most appropriate. </w:t>
      </w:r>
      <w:r w:rsidRPr="003F7F63">
        <w:t>In many cases, you may find that more than one con</w:t>
      </w:r>
      <w:r w:rsidR="00AF76A0">
        <w:t>trol is necessary.</w:t>
      </w:r>
      <w:r w:rsidR="00611CB8">
        <w:t xml:space="preserve"> </w:t>
      </w:r>
      <w:r w:rsidRPr="00611CB8">
        <w:t>For example, training might be used as one of the controls with most hazards.</w:t>
      </w:r>
    </w:p>
    <w:p w:rsidR="007A1A83" w:rsidRDefault="007A1A83" w:rsidP="000679C8">
      <w:pPr>
        <w:pStyle w:val="ListParagraph"/>
        <w:numPr>
          <w:ilvl w:val="0"/>
          <w:numId w:val="19"/>
        </w:numPr>
        <w:ind w:left="426" w:hanging="426"/>
      </w:pPr>
      <w:r w:rsidRPr="001D46D0">
        <w:rPr>
          <w:i/>
          <w:iCs/>
        </w:rPr>
        <w:t>Eliminate the risk</w:t>
      </w:r>
      <w:r>
        <w:t>, such as through removing the dangerous machine or situation, or c</w:t>
      </w:r>
      <w:r w:rsidR="000A2CCD">
        <w:t>hanging the way the job is done.</w:t>
      </w:r>
    </w:p>
    <w:p w:rsidR="007A1A83" w:rsidRDefault="007A1A83" w:rsidP="00185FC8">
      <w:pPr>
        <w:pStyle w:val="ListParagraph"/>
      </w:pPr>
      <w:r>
        <w:rPr>
          <w:i/>
          <w:iCs/>
        </w:rPr>
        <w:t>Substitute</w:t>
      </w:r>
      <w:r>
        <w:t xml:space="preserve"> the hazardous machine or process with a safer one</w:t>
      </w:r>
      <w:r w:rsidR="000A2CCD">
        <w:t>.</w:t>
      </w:r>
    </w:p>
    <w:p w:rsidR="007A1A83" w:rsidRDefault="007A1A83" w:rsidP="00185FC8">
      <w:pPr>
        <w:pStyle w:val="ListParagraph"/>
      </w:pPr>
      <w:r>
        <w:rPr>
          <w:i/>
          <w:iCs/>
        </w:rPr>
        <w:t>Engineer a solution</w:t>
      </w:r>
      <w:r>
        <w:t xml:space="preserve"> to control the risk, such as with guards, dust extraction systems or other mechanical aid</w:t>
      </w:r>
      <w:r w:rsidR="000A2CCD">
        <w:t>.</w:t>
      </w:r>
    </w:p>
    <w:p w:rsidR="007A1A83" w:rsidRDefault="007A1A83" w:rsidP="00185FC8">
      <w:pPr>
        <w:pStyle w:val="ListParagraph"/>
      </w:pPr>
      <w:r>
        <w:rPr>
          <w:i/>
          <w:iCs/>
        </w:rPr>
        <w:t>Isolate the machine, process or area</w:t>
      </w:r>
      <w:r>
        <w:t xml:space="preserve"> to keep </w:t>
      </w:r>
      <w:r w:rsidR="00096CD2">
        <w:t>workers</w:t>
      </w:r>
      <w:r>
        <w:t xml:space="preserve"> clear of the hazard</w:t>
      </w:r>
      <w:r w:rsidR="000A2CCD">
        <w:t>.</w:t>
      </w:r>
    </w:p>
    <w:p w:rsidR="007A1A83" w:rsidRDefault="007A1A83" w:rsidP="00185FC8">
      <w:pPr>
        <w:pStyle w:val="ListParagraph"/>
      </w:pPr>
      <w:r>
        <w:rPr>
          <w:i/>
          <w:iCs/>
        </w:rPr>
        <w:t xml:space="preserve">Train </w:t>
      </w:r>
      <w:r w:rsidR="00096CD2">
        <w:rPr>
          <w:i/>
          <w:iCs/>
        </w:rPr>
        <w:t>workers</w:t>
      </w:r>
      <w:r>
        <w:t xml:space="preserve"> to avoid the risk, such as through the use of Safe Operating Procedures</w:t>
      </w:r>
      <w:r w:rsidR="000A2CCD">
        <w:t>.</w:t>
      </w:r>
    </w:p>
    <w:p w:rsidR="00A46716" w:rsidRDefault="007A1A83" w:rsidP="00185FC8">
      <w:pPr>
        <w:pStyle w:val="ListParagraph"/>
      </w:pPr>
      <w:r>
        <w:rPr>
          <w:i/>
          <w:iCs/>
        </w:rPr>
        <w:t>Issue personal protective equipment</w:t>
      </w:r>
      <w:r>
        <w:t xml:space="preserve"> to </w:t>
      </w:r>
      <w:r w:rsidR="00096CD2">
        <w:t>workers</w:t>
      </w:r>
      <w:r>
        <w:t>, such as hearing protection, eye protection or safety boots.</w:t>
      </w:r>
    </w:p>
    <w:p w:rsidR="007A1A83" w:rsidRDefault="007A1A83">
      <w:pPr>
        <w:rPr>
          <w:rFonts w:cs="Arial"/>
          <w:b/>
          <w:i/>
          <w:color w:val="0033CC"/>
          <w:sz w:val="28"/>
          <w:szCs w:val="28"/>
        </w:rPr>
      </w:pPr>
      <w:r>
        <w:br w:type="page"/>
      </w:r>
    </w:p>
    <w:p w:rsidR="004A7107" w:rsidRDefault="00CF2218" w:rsidP="00705183">
      <w:pPr>
        <w:pStyle w:val="Heading5"/>
        <w:rPr>
          <w:lang w:eastAsia="en-AU"/>
        </w:rPr>
      </w:pPr>
      <w:r>
        <w:rPr>
          <w:noProof/>
          <w:lang w:val="en-US"/>
        </w:rPr>
        <w:lastRenderedPageBreak/>
        <w:drawing>
          <wp:anchor distT="0" distB="0" distL="114300" distR="114300" simplePos="0" relativeHeight="251746304" behindDoc="1" locked="0" layoutInCell="1" allowOverlap="1">
            <wp:simplePos x="0" y="0"/>
            <wp:positionH relativeFrom="column">
              <wp:posOffset>-14605</wp:posOffset>
            </wp:positionH>
            <wp:positionV relativeFrom="paragraph">
              <wp:posOffset>242570</wp:posOffset>
            </wp:positionV>
            <wp:extent cx="1295400" cy="1104900"/>
            <wp:effectExtent l="19050" t="0" r="0" b="0"/>
            <wp:wrapTight wrapText="bothSides">
              <wp:wrapPolygon edited="0">
                <wp:start x="-318" y="0"/>
                <wp:lineTo x="-318" y="21228"/>
                <wp:lineTo x="21600" y="21228"/>
                <wp:lineTo x="21600" y="0"/>
                <wp:lineTo x="-318" y="0"/>
              </wp:wrapPolygon>
            </wp:wrapTight>
            <wp:docPr id="102"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4A7107" w:rsidRPr="004A7107">
        <w:rPr>
          <w:lang w:eastAsia="en-AU"/>
        </w:rPr>
        <w:t>Learning activity</w:t>
      </w:r>
    </w:p>
    <w:p w:rsidR="00096CD2" w:rsidRDefault="00096CD2" w:rsidP="00096CD2">
      <w:r>
        <w:t xml:space="preserve">See if you can think of one example from your own experience to illustrate each control measure in the hierarchy of controls. For each of the measures shown below, state the </w:t>
      </w:r>
      <w:r w:rsidR="00E374E8">
        <w:t>hazard</w:t>
      </w:r>
      <w:r>
        <w:t xml:space="preserve"> first and then the control</w:t>
      </w:r>
      <w:r w:rsidR="00E374E8">
        <w:t>.</w:t>
      </w:r>
      <w:r w:rsidR="00785ACA">
        <w:t xml:space="preserve"> The first one is done for you.</w:t>
      </w:r>
    </w:p>
    <w:p w:rsidR="00E374E8" w:rsidRDefault="00E374E8" w:rsidP="00096CD2"/>
    <w:tbl>
      <w:tblPr>
        <w:tblStyle w:val="TableGrid"/>
        <w:tblW w:w="0" w:type="auto"/>
        <w:tblLook w:val="04A0"/>
      </w:tblPr>
      <w:tblGrid>
        <w:gridCol w:w="1668"/>
        <w:gridCol w:w="3969"/>
        <w:gridCol w:w="3649"/>
      </w:tblGrid>
      <w:tr w:rsidR="00E374E8" w:rsidRPr="00E374E8" w:rsidTr="000246A3">
        <w:tc>
          <w:tcPr>
            <w:tcW w:w="1668" w:type="dxa"/>
            <w:shd w:val="pct20" w:color="auto" w:fill="auto"/>
          </w:tcPr>
          <w:p w:rsidR="00E374E8" w:rsidRPr="00E374E8" w:rsidRDefault="00E374E8" w:rsidP="00677204">
            <w:pPr>
              <w:spacing w:before="120" w:after="120" w:line="240" w:lineRule="auto"/>
              <w:rPr>
                <w:rFonts w:ascii="Arial Narrow" w:hAnsi="Arial Narrow"/>
                <w:b/>
              </w:rPr>
            </w:pPr>
            <w:r w:rsidRPr="00E374E8">
              <w:rPr>
                <w:rFonts w:ascii="Arial Narrow" w:hAnsi="Arial Narrow"/>
                <w:b/>
              </w:rPr>
              <w:t>Hierarchy</w:t>
            </w:r>
          </w:p>
        </w:tc>
        <w:tc>
          <w:tcPr>
            <w:tcW w:w="3969" w:type="dxa"/>
            <w:shd w:val="pct20" w:color="auto" w:fill="auto"/>
          </w:tcPr>
          <w:p w:rsidR="00E374E8" w:rsidRPr="00E374E8" w:rsidRDefault="00E374E8" w:rsidP="00677204">
            <w:pPr>
              <w:spacing w:before="120" w:after="120" w:line="240" w:lineRule="auto"/>
              <w:rPr>
                <w:rFonts w:ascii="Arial Narrow" w:hAnsi="Arial Narrow"/>
                <w:b/>
              </w:rPr>
            </w:pPr>
            <w:r>
              <w:rPr>
                <w:rFonts w:ascii="Arial Narrow" w:hAnsi="Arial Narrow"/>
                <w:b/>
              </w:rPr>
              <w:t xml:space="preserve">Hazard </w:t>
            </w:r>
          </w:p>
        </w:tc>
        <w:tc>
          <w:tcPr>
            <w:tcW w:w="3649" w:type="dxa"/>
            <w:shd w:val="pct20" w:color="auto" w:fill="auto"/>
          </w:tcPr>
          <w:p w:rsidR="00E374E8" w:rsidRPr="00E374E8" w:rsidRDefault="00E374E8" w:rsidP="00677204">
            <w:pPr>
              <w:spacing w:before="120" w:after="120" w:line="240" w:lineRule="auto"/>
              <w:rPr>
                <w:rFonts w:ascii="Arial Narrow" w:hAnsi="Arial Narrow"/>
                <w:b/>
              </w:rPr>
            </w:pPr>
            <w:r w:rsidRPr="00E374E8">
              <w:rPr>
                <w:rFonts w:ascii="Arial Narrow" w:hAnsi="Arial Narrow"/>
                <w:b/>
              </w:rPr>
              <w:t>Control measure</w:t>
            </w:r>
          </w:p>
        </w:tc>
      </w:tr>
      <w:tr w:rsidR="00E374E8" w:rsidRPr="00E374E8" w:rsidTr="000246A3">
        <w:tc>
          <w:tcPr>
            <w:tcW w:w="1668" w:type="dxa"/>
          </w:tcPr>
          <w:p w:rsidR="00E374E8" w:rsidRPr="000246A3" w:rsidRDefault="00E374E8" w:rsidP="00677204">
            <w:pPr>
              <w:spacing w:after="240" w:line="240" w:lineRule="auto"/>
              <w:rPr>
                <w:rFonts w:ascii="Arial Narrow" w:hAnsi="Arial Narrow"/>
                <w:b/>
              </w:rPr>
            </w:pPr>
            <w:r w:rsidRPr="000246A3">
              <w:rPr>
                <w:rFonts w:ascii="Arial Narrow" w:hAnsi="Arial Narrow" w:cs="Arial"/>
                <w:b/>
              </w:rPr>
              <w:t>Eliminate</w:t>
            </w:r>
          </w:p>
        </w:tc>
        <w:tc>
          <w:tcPr>
            <w:tcW w:w="3969" w:type="dxa"/>
          </w:tcPr>
          <w:p w:rsidR="00E374E8" w:rsidRPr="000246A3" w:rsidRDefault="000246A3" w:rsidP="00677204">
            <w:pPr>
              <w:spacing w:before="120" w:after="120" w:line="240" w:lineRule="auto"/>
              <w:rPr>
                <w:rFonts w:ascii="Arial Narrow" w:hAnsi="Arial Narrow"/>
              </w:rPr>
            </w:pPr>
            <w:r w:rsidRPr="000246A3">
              <w:rPr>
                <w:rFonts w:ascii="Arial Narrow" w:hAnsi="Arial Narrow"/>
              </w:rPr>
              <w:t xml:space="preserve">Asbestos fibres </w:t>
            </w:r>
            <w:r>
              <w:rPr>
                <w:rFonts w:ascii="Arial Narrow" w:hAnsi="Arial Narrow"/>
              </w:rPr>
              <w:t>used in fibre cement sheeting and flooring products</w:t>
            </w:r>
          </w:p>
        </w:tc>
        <w:tc>
          <w:tcPr>
            <w:tcW w:w="3649" w:type="dxa"/>
          </w:tcPr>
          <w:p w:rsidR="00E374E8" w:rsidRPr="000246A3" w:rsidRDefault="000246A3" w:rsidP="00677204">
            <w:pPr>
              <w:spacing w:before="120" w:after="120" w:line="240" w:lineRule="auto"/>
              <w:rPr>
                <w:rFonts w:ascii="Arial Narrow" w:hAnsi="Arial Narrow"/>
              </w:rPr>
            </w:pPr>
            <w:r>
              <w:rPr>
                <w:rFonts w:ascii="Arial Narrow" w:hAnsi="Arial Narrow"/>
              </w:rPr>
              <w:t>Ban asbestos as a component in the manufacture of building products</w:t>
            </w:r>
          </w:p>
        </w:tc>
      </w:tr>
      <w:tr w:rsidR="00E374E8" w:rsidRPr="00E374E8" w:rsidTr="000246A3">
        <w:tc>
          <w:tcPr>
            <w:tcW w:w="1668" w:type="dxa"/>
          </w:tcPr>
          <w:p w:rsidR="00E374E8" w:rsidRPr="000246A3" w:rsidRDefault="00E374E8" w:rsidP="00677204">
            <w:pPr>
              <w:spacing w:after="240" w:line="240" w:lineRule="auto"/>
              <w:rPr>
                <w:rFonts w:ascii="Arial Narrow" w:hAnsi="Arial Narrow"/>
                <w:b/>
              </w:rPr>
            </w:pPr>
            <w:r w:rsidRPr="000246A3">
              <w:rPr>
                <w:rFonts w:ascii="Arial Narrow" w:hAnsi="Arial Narrow" w:cs="Arial"/>
                <w:b/>
              </w:rPr>
              <w:t>Substitute</w:t>
            </w:r>
          </w:p>
        </w:tc>
        <w:tc>
          <w:tcPr>
            <w:tcW w:w="3969" w:type="dxa"/>
          </w:tcPr>
          <w:p w:rsidR="000246A3" w:rsidRPr="00E374E8" w:rsidRDefault="000246A3" w:rsidP="00677204">
            <w:pPr>
              <w:spacing w:after="240" w:line="240" w:lineRule="auto"/>
            </w:pPr>
          </w:p>
        </w:tc>
        <w:tc>
          <w:tcPr>
            <w:tcW w:w="3649" w:type="dxa"/>
          </w:tcPr>
          <w:p w:rsidR="00E374E8" w:rsidRPr="00E374E8" w:rsidRDefault="00E374E8" w:rsidP="00677204">
            <w:pPr>
              <w:spacing w:after="240" w:line="240" w:lineRule="auto"/>
            </w:pPr>
          </w:p>
        </w:tc>
      </w:tr>
      <w:tr w:rsidR="00E374E8" w:rsidRPr="00E374E8" w:rsidTr="000246A3">
        <w:tc>
          <w:tcPr>
            <w:tcW w:w="1668" w:type="dxa"/>
          </w:tcPr>
          <w:p w:rsidR="00E374E8" w:rsidRPr="000246A3" w:rsidRDefault="00E374E8" w:rsidP="00677204">
            <w:pPr>
              <w:spacing w:after="240" w:line="240" w:lineRule="auto"/>
              <w:rPr>
                <w:rFonts w:ascii="Arial Narrow" w:hAnsi="Arial Narrow"/>
                <w:b/>
              </w:rPr>
            </w:pPr>
            <w:r w:rsidRPr="000246A3">
              <w:rPr>
                <w:rFonts w:ascii="Arial Narrow" w:hAnsi="Arial Narrow" w:cs="Arial"/>
                <w:b/>
              </w:rPr>
              <w:t>Engineer</w:t>
            </w:r>
          </w:p>
        </w:tc>
        <w:tc>
          <w:tcPr>
            <w:tcW w:w="3969" w:type="dxa"/>
          </w:tcPr>
          <w:p w:rsidR="00E374E8" w:rsidRPr="00E374E8" w:rsidRDefault="00E374E8" w:rsidP="00677204">
            <w:pPr>
              <w:spacing w:after="240" w:line="240" w:lineRule="auto"/>
            </w:pPr>
          </w:p>
        </w:tc>
        <w:tc>
          <w:tcPr>
            <w:tcW w:w="3649" w:type="dxa"/>
          </w:tcPr>
          <w:p w:rsidR="00E374E8" w:rsidRPr="00E374E8" w:rsidRDefault="00E374E8" w:rsidP="00677204">
            <w:pPr>
              <w:spacing w:after="240" w:line="240" w:lineRule="auto"/>
            </w:pPr>
          </w:p>
        </w:tc>
      </w:tr>
      <w:tr w:rsidR="00E374E8" w:rsidRPr="00E374E8" w:rsidTr="000246A3">
        <w:tc>
          <w:tcPr>
            <w:tcW w:w="1668" w:type="dxa"/>
          </w:tcPr>
          <w:p w:rsidR="00E374E8" w:rsidRPr="000246A3" w:rsidRDefault="00E374E8" w:rsidP="00677204">
            <w:pPr>
              <w:spacing w:after="240" w:line="240" w:lineRule="auto"/>
              <w:rPr>
                <w:rFonts w:ascii="Arial Narrow" w:hAnsi="Arial Narrow"/>
                <w:b/>
              </w:rPr>
            </w:pPr>
            <w:r w:rsidRPr="000246A3">
              <w:rPr>
                <w:rFonts w:ascii="Arial Narrow" w:hAnsi="Arial Narrow" w:cs="Arial"/>
                <w:b/>
              </w:rPr>
              <w:t>Isolate</w:t>
            </w:r>
          </w:p>
        </w:tc>
        <w:tc>
          <w:tcPr>
            <w:tcW w:w="3969" w:type="dxa"/>
          </w:tcPr>
          <w:p w:rsidR="00E374E8" w:rsidRPr="00E374E8" w:rsidRDefault="00E374E8" w:rsidP="00677204">
            <w:pPr>
              <w:spacing w:after="240" w:line="240" w:lineRule="auto"/>
            </w:pPr>
          </w:p>
        </w:tc>
        <w:tc>
          <w:tcPr>
            <w:tcW w:w="3649" w:type="dxa"/>
          </w:tcPr>
          <w:p w:rsidR="00E374E8" w:rsidRPr="00E374E8" w:rsidRDefault="00E374E8" w:rsidP="00677204">
            <w:pPr>
              <w:spacing w:after="240" w:line="240" w:lineRule="auto"/>
            </w:pPr>
          </w:p>
        </w:tc>
      </w:tr>
      <w:tr w:rsidR="00E374E8" w:rsidRPr="00E374E8" w:rsidTr="000246A3">
        <w:tc>
          <w:tcPr>
            <w:tcW w:w="1668" w:type="dxa"/>
          </w:tcPr>
          <w:p w:rsidR="00E374E8" w:rsidRPr="000246A3" w:rsidRDefault="00E374E8" w:rsidP="00677204">
            <w:pPr>
              <w:spacing w:after="240" w:line="240" w:lineRule="auto"/>
              <w:rPr>
                <w:rFonts w:ascii="Arial Narrow" w:hAnsi="Arial Narrow"/>
                <w:b/>
              </w:rPr>
            </w:pPr>
            <w:r w:rsidRPr="000246A3">
              <w:rPr>
                <w:rFonts w:ascii="Arial Narrow" w:hAnsi="Arial Narrow" w:cs="Arial"/>
                <w:b/>
              </w:rPr>
              <w:t>Train</w:t>
            </w:r>
          </w:p>
        </w:tc>
        <w:tc>
          <w:tcPr>
            <w:tcW w:w="3969" w:type="dxa"/>
          </w:tcPr>
          <w:p w:rsidR="00E374E8" w:rsidRPr="00E374E8" w:rsidRDefault="00E374E8" w:rsidP="00677204">
            <w:pPr>
              <w:spacing w:after="240" w:line="240" w:lineRule="auto"/>
            </w:pPr>
          </w:p>
        </w:tc>
        <w:tc>
          <w:tcPr>
            <w:tcW w:w="3649" w:type="dxa"/>
          </w:tcPr>
          <w:p w:rsidR="00E374E8" w:rsidRPr="00E374E8" w:rsidRDefault="00E374E8" w:rsidP="00677204">
            <w:pPr>
              <w:spacing w:after="240" w:line="240" w:lineRule="auto"/>
            </w:pPr>
          </w:p>
        </w:tc>
      </w:tr>
      <w:tr w:rsidR="00E374E8" w:rsidRPr="00E374E8" w:rsidTr="000246A3">
        <w:tc>
          <w:tcPr>
            <w:tcW w:w="1668" w:type="dxa"/>
          </w:tcPr>
          <w:p w:rsidR="00E374E8" w:rsidRPr="000246A3" w:rsidRDefault="00E374E8" w:rsidP="00677204">
            <w:pPr>
              <w:spacing w:after="240" w:line="240" w:lineRule="auto"/>
              <w:rPr>
                <w:rFonts w:ascii="Arial Narrow" w:hAnsi="Arial Narrow"/>
                <w:b/>
              </w:rPr>
            </w:pPr>
            <w:r w:rsidRPr="000246A3">
              <w:rPr>
                <w:rFonts w:ascii="Arial Narrow" w:hAnsi="Arial Narrow" w:cs="Arial"/>
                <w:b/>
              </w:rPr>
              <w:t>PPE</w:t>
            </w:r>
          </w:p>
        </w:tc>
        <w:tc>
          <w:tcPr>
            <w:tcW w:w="3969" w:type="dxa"/>
          </w:tcPr>
          <w:p w:rsidR="00E374E8" w:rsidRPr="00E374E8" w:rsidRDefault="00E374E8" w:rsidP="00677204">
            <w:pPr>
              <w:spacing w:after="240" w:line="240" w:lineRule="auto"/>
            </w:pPr>
          </w:p>
        </w:tc>
        <w:tc>
          <w:tcPr>
            <w:tcW w:w="3649" w:type="dxa"/>
          </w:tcPr>
          <w:p w:rsidR="00E374E8" w:rsidRPr="00E374E8" w:rsidRDefault="00E374E8" w:rsidP="00677204">
            <w:pPr>
              <w:spacing w:after="240" w:line="240" w:lineRule="auto"/>
            </w:pPr>
          </w:p>
        </w:tc>
      </w:tr>
    </w:tbl>
    <w:p w:rsidR="007A1A83" w:rsidRDefault="007A1A83" w:rsidP="007E66B1">
      <w:pPr>
        <w:tabs>
          <w:tab w:val="left" w:pos="1701"/>
          <w:tab w:val="left" w:pos="3544"/>
          <w:tab w:val="left" w:pos="5245"/>
          <w:tab w:val="left" w:pos="6804"/>
          <w:tab w:val="left" w:pos="8080"/>
        </w:tabs>
        <w:spacing w:after="60"/>
        <w:rPr>
          <w:rFonts w:cs="Arial"/>
          <w:b/>
        </w:rPr>
      </w:pPr>
      <w:r>
        <w:rPr>
          <w:rFonts w:cs="Arial"/>
          <w:b/>
        </w:rPr>
        <w:tab/>
      </w:r>
      <w:r>
        <w:rPr>
          <w:rFonts w:cs="Arial"/>
          <w:b/>
        </w:rPr>
        <w:tab/>
      </w:r>
      <w:r>
        <w:rPr>
          <w:rFonts w:cs="Arial"/>
          <w:b/>
        </w:rPr>
        <w:tab/>
      </w:r>
      <w:r w:rsidRPr="00813187">
        <w:rPr>
          <w:rFonts w:cs="Arial"/>
          <w:b/>
        </w:rPr>
        <w:tab/>
      </w:r>
      <w:r>
        <w:rPr>
          <w:rFonts w:cs="Arial"/>
          <w:b/>
        </w:rPr>
        <w:t xml:space="preserve">   </w:t>
      </w:r>
    </w:p>
    <w:p w:rsidR="00DC5487" w:rsidRDefault="00DC5487" w:rsidP="007A1A83">
      <w:pPr>
        <w:spacing w:after="60"/>
        <w:rPr>
          <w:rFonts w:cs="Arial"/>
          <w:b/>
        </w:rPr>
      </w:pPr>
    </w:p>
    <w:p w:rsidR="00DC5487" w:rsidRDefault="00DC5487">
      <w:r>
        <w:rPr>
          <w:b/>
        </w:rPr>
        <w:br w:type="page"/>
      </w:r>
    </w:p>
    <w:tbl>
      <w:tblPr>
        <w:tblW w:w="9286" w:type="dxa"/>
        <w:shd w:val="clear" w:color="auto" w:fill="FFCC99"/>
        <w:tblLook w:val="04A0"/>
      </w:tblPr>
      <w:tblGrid>
        <w:gridCol w:w="9286"/>
      </w:tblGrid>
      <w:tr w:rsidR="00705183" w:rsidTr="00DC5487">
        <w:tc>
          <w:tcPr>
            <w:tcW w:w="9286" w:type="dxa"/>
            <w:shd w:val="clear" w:color="auto" w:fill="FFCC99"/>
            <w:hideMark/>
          </w:tcPr>
          <w:p w:rsidR="00705183" w:rsidRDefault="00DE38D3">
            <w:pPr>
              <w:pStyle w:val="Heading2"/>
              <w:pageBreakBefore w:val="0"/>
              <w:rPr>
                <w:rFonts w:eastAsiaTheme="minorEastAsia"/>
              </w:rPr>
            </w:pPr>
            <w:r>
              <w:rPr>
                <w:rFonts w:cs="Times New Roman"/>
                <w:b w:val="0"/>
                <w:color w:val="auto"/>
                <w:sz w:val="24"/>
                <w:szCs w:val="24"/>
              </w:rPr>
              <w:lastRenderedPageBreak/>
              <w:br w:type="page"/>
            </w:r>
            <w:bookmarkStart w:id="52" w:name="_Toc329187685"/>
            <w:bookmarkStart w:id="53" w:name="_Toc424544361"/>
            <w:r w:rsidR="00705183">
              <w:rPr>
                <w:rFonts w:eastAsiaTheme="minorEastAsia"/>
              </w:rPr>
              <w:t>Assignment</w:t>
            </w:r>
            <w:bookmarkEnd w:id="52"/>
            <w:r w:rsidR="00A03239">
              <w:rPr>
                <w:rFonts w:eastAsiaTheme="minorEastAsia"/>
              </w:rPr>
              <w:t xml:space="preserve"> 3</w:t>
            </w:r>
            <w:bookmarkEnd w:id="53"/>
          </w:p>
        </w:tc>
      </w:tr>
    </w:tbl>
    <w:p w:rsidR="00AF2525" w:rsidRDefault="00AF2525" w:rsidP="00185FC8">
      <w:pPr>
        <w:spacing w:before="360"/>
      </w:pPr>
      <w:r>
        <w:t>Go to the Workbook for this unit to write your answers to the questions shown below. If you prefer to answer the questions electronically, go to the website version and download the Word document template for this assignment.</w:t>
      </w:r>
    </w:p>
    <w:p w:rsidR="00AF2525" w:rsidRPr="00F310DE" w:rsidRDefault="00AF2525" w:rsidP="00AF2525">
      <w:r w:rsidRPr="00F310DE">
        <w:t>_______________________________________________________________</w:t>
      </w:r>
      <w:r w:rsidR="00677204">
        <w:t>____</w:t>
      </w:r>
    </w:p>
    <w:p w:rsidR="00DE38D3" w:rsidRPr="00443BDE" w:rsidRDefault="00A75956" w:rsidP="00B96CB6">
      <w:pPr>
        <w:spacing w:before="360"/>
      </w:pPr>
      <w:r>
        <w:t>C</w:t>
      </w:r>
      <w:r w:rsidR="00DE38D3" w:rsidRPr="00443BDE">
        <w:t>arry out a risk assessment in your workplace. You may choose:</w:t>
      </w:r>
    </w:p>
    <w:p w:rsidR="00DE38D3" w:rsidRPr="00443BDE" w:rsidRDefault="00DE38D3" w:rsidP="00185FC8">
      <w:pPr>
        <w:pStyle w:val="ListBullet"/>
      </w:pPr>
      <w:r w:rsidRPr="00443BDE">
        <w:t xml:space="preserve">a particular </w:t>
      </w:r>
      <w:r w:rsidR="00785ACA" w:rsidRPr="00443BDE">
        <w:t>area of the workplace or building site that you’ll be working at</w:t>
      </w:r>
    </w:p>
    <w:p w:rsidR="00DE38D3" w:rsidRPr="00443BDE" w:rsidRDefault="00DE38D3" w:rsidP="00185FC8">
      <w:pPr>
        <w:pStyle w:val="ListBullet"/>
      </w:pPr>
      <w:proofErr w:type="gramStart"/>
      <w:r w:rsidRPr="00443BDE">
        <w:t>a</w:t>
      </w:r>
      <w:proofErr w:type="gramEnd"/>
      <w:r w:rsidRPr="00443BDE">
        <w:t xml:space="preserve"> work process that you regularly undertake</w:t>
      </w:r>
      <w:r w:rsidR="00A75956" w:rsidRPr="00A75956">
        <w:t xml:space="preserve"> </w:t>
      </w:r>
      <w:r w:rsidR="00A75956">
        <w:t>or machine you use</w:t>
      </w:r>
      <w:r w:rsidRPr="00443BDE">
        <w:t>.</w:t>
      </w:r>
    </w:p>
    <w:p w:rsidR="00DE38D3" w:rsidRPr="00443BDE" w:rsidRDefault="00DE38D3" w:rsidP="00443BDE">
      <w:r w:rsidRPr="00443BDE">
        <w:t>For ea</w:t>
      </w:r>
      <w:r w:rsidR="00AF76A0">
        <w:t>ch of the hazards you identify:</w:t>
      </w:r>
    </w:p>
    <w:p w:rsidR="00DE38D3" w:rsidRPr="00443BDE" w:rsidRDefault="00DE38D3" w:rsidP="00185FC8">
      <w:pPr>
        <w:pStyle w:val="ListBullet"/>
      </w:pPr>
      <w:r w:rsidRPr="00443BDE">
        <w:t xml:space="preserve">describe the </w:t>
      </w:r>
      <w:r w:rsidR="00983E63" w:rsidRPr="00443BDE">
        <w:t>situations</w:t>
      </w:r>
      <w:r w:rsidRPr="00443BDE">
        <w:t xml:space="preserve"> where they occur</w:t>
      </w:r>
    </w:p>
    <w:p w:rsidR="00DE38D3" w:rsidRPr="00443BDE" w:rsidRDefault="00DE38D3" w:rsidP="00185FC8">
      <w:pPr>
        <w:pStyle w:val="ListBullet"/>
      </w:pPr>
      <w:r w:rsidRPr="00443BDE">
        <w:t xml:space="preserve">rate the risk </w:t>
      </w:r>
      <w:r w:rsidR="00983E63" w:rsidRPr="00443BDE">
        <w:t>of injury or illness from 1 to 3</w:t>
      </w:r>
      <w:r w:rsidRPr="00443BDE">
        <w:t xml:space="preserve">, using the Risk </w:t>
      </w:r>
      <w:r w:rsidR="00983E63" w:rsidRPr="00443BDE">
        <w:t>Matrix</w:t>
      </w:r>
    </w:p>
    <w:p w:rsidR="00DE38D3" w:rsidRPr="00443BDE" w:rsidRDefault="00DE38D3" w:rsidP="00185FC8">
      <w:pPr>
        <w:pStyle w:val="ListBullet"/>
      </w:pPr>
      <w:proofErr w:type="gramStart"/>
      <w:r w:rsidRPr="00443BDE">
        <w:t>suggest</w:t>
      </w:r>
      <w:proofErr w:type="gramEnd"/>
      <w:r w:rsidRPr="00443BDE">
        <w:t xml:space="preserve"> practical control measures that would minimise the risks, in keeping with the risk ra</w:t>
      </w:r>
      <w:r w:rsidR="00AF76A0">
        <w:t>ting you have given the hazard.</w:t>
      </w:r>
    </w:p>
    <w:p w:rsidR="00DE38D3" w:rsidRDefault="00DE38D3" w:rsidP="0077478A">
      <w:pPr>
        <w:spacing w:after="120"/>
      </w:pPr>
      <w:r>
        <w:t>Risks to be assessed:</w:t>
      </w:r>
    </w:p>
    <w:p w:rsidR="00DE38D3" w:rsidRDefault="00DE38D3" w:rsidP="000679C8">
      <w:pPr>
        <w:numPr>
          <w:ilvl w:val="0"/>
          <w:numId w:val="7"/>
        </w:numPr>
        <w:tabs>
          <w:tab w:val="clear" w:pos="425"/>
          <w:tab w:val="num" w:pos="851"/>
        </w:tabs>
        <w:ind w:left="851"/>
      </w:pPr>
      <w:r w:rsidRPr="00565F6A">
        <w:t>Pinch points and crush injuries</w:t>
      </w:r>
    </w:p>
    <w:p w:rsidR="00DE38D3" w:rsidRDefault="00DE38D3" w:rsidP="000679C8">
      <w:pPr>
        <w:numPr>
          <w:ilvl w:val="0"/>
          <w:numId w:val="7"/>
        </w:numPr>
        <w:tabs>
          <w:tab w:val="clear" w:pos="425"/>
          <w:tab w:val="num" w:pos="851"/>
        </w:tabs>
        <w:ind w:left="851"/>
      </w:pPr>
      <w:r w:rsidRPr="00565F6A">
        <w:t>Cuts, punctures or strikes</w:t>
      </w:r>
    </w:p>
    <w:p w:rsidR="00DE38D3" w:rsidRPr="00565F6A" w:rsidRDefault="00DE38D3" w:rsidP="000679C8">
      <w:pPr>
        <w:numPr>
          <w:ilvl w:val="0"/>
          <w:numId w:val="7"/>
        </w:numPr>
        <w:tabs>
          <w:tab w:val="clear" w:pos="425"/>
          <w:tab w:val="num" w:pos="851"/>
        </w:tabs>
        <w:ind w:left="851"/>
      </w:pPr>
      <w:r w:rsidRPr="00565F6A">
        <w:t>Hydraulic or pneumatic leaks</w:t>
      </w:r>
    </w:p>
    <w:p w:rsidR="00DE38D3" w:rsidRPr="00565F6A" w:rsidRDefault="00DE38D3" w:rsidP="000679C8">
      <w:pPr>
        <w:numPr>
          <w:ilvl w:val="0"/>
          <w:numId w:val="7"/>
        </w:numPr>
        <w:tabs>
          <w:tab w:val="clear" w:pos="425"/>
          <w:tab w:val="num" w:pos="851"/>
        </w:tabs>
        <w:ind w:left="851"/>
      </w:pPr>
      <w:r w:rsidRPr="00565F6A">
        <w:t>Electrical hazards</w:t>
      </w:r>
    </w:p>
    <w:p w:rsidR="00DE38D3" w:rsidRPr="00565F6A" w:rsidRDefault="00DE38D3" w:rsidP="000679C8">
      <w:pPr>
        <w:numPr>
          <w:ilvl w:val="0"/>
          <w:numId w:val="7"/>
        </w:numPr>
        <w:tabs>
          <w:tab w:val="clear" w:pos="425"/>
          <w:tab w:val="num" w:pos="851"/>
        </w:tabs>
        <w:ind w:left="851"/>
      </w:pPr>
      <w:r w:rsidRPr="00565F6A">
        <w:t>Manual handling injuries</w:t>
      </w:r>
    </w:p>
    <w:p w:rsidR="00DE38D3" w:rsidRPr="00565F6A" w:rsidRDefault="00DE38D3" w:rsidP="000679C8">
      <w:pPr>
        <w:numPr>
          <w:ilvl w:val="0"/>
          <w:numId w:val="7"/>
        </w:numPr>
        <w:tabs>
          <w:tab w:val="clear" w:pos="425"/>
          <w:tab w:val="num" w:pos="851"/>
        </w:tabs>
        <w:ind w:left="851"/>
      </w:pPr>
      <w:r w:rsidRPr="00565F6A">
        <w:t>Operator controls and isolation problems</w:t>
      </w:r>
    </w:p>
    <w:p w:rsidR="00DE38D3" w:rsidRPr="00565F6A" w:rsidRDefault="00DE38D3" w:rsidP="000679C8">
      <w:pPr>
        <w:numPr>
          <w:ilvl w:val="0"/>
          <w:numId w:val="7"/>
        </w:numPr>
        <w:tabs>
          <w:tab w:val="clear" w:pos="425"/>
          <w:tab w:val="num" w:pos="851"/>
        </w:tabs>
        <w:ind w:left="851"/>
      </w:pPr>
      <w:r w:rsidRPr="00565F6A">
        <w:t>Slips and falls</w:t>
      </w:r>
    </w:p>
    <w:p w:rsidR="00DE38D3" w:rsidRPr="00565F6A" w:rsidRDefault="00DE38D3" w:rsidP="000679C8">
      <w:pPr>
        <w:numPr>
          <w:ilvl w:val="0"/>
          <w:numId w:val="7"/>
        </w:numPr>
        <w:tabs>
          <w:tab w:val="clear" w:pos="425"/>
          <w:tab w:val="num" w:pos="851"/>
        </w:tabs>
        <w:ind w:left="851"/>
      </w:pPr>
      <w:r w:rsidRPr="00565F6A">
        <w:t>Personal protective equipment</w:t>
      </w:r>
    </w:p>
    <w:p w:rsidR="00DE38D3" w:rsidRPr="00565F6A" w:rsidRDefault="00DE38D3" w:rsidP="000679C8">
      <w:pPr>
        <w:numPr>
          <w:ilvl w:val="0"/>
          <w:numId w:val="7"/>
        </w:numPr>
        <w:tabs>
          <w:tab w:val="clear" w:pos="425"/>
          <w:tab w:val="num" w:pos="851"/>
        </w:tabs>
        <w:ind w:left="851"/>
      </w:pPr>
      <w:r w:rsidRPr="00565F6A">
        <w:t>Lighting</w:t>
      </w:r>
    </w:p>
    <w:p w:rsidR="00DE38D3" w:rsidRPr="00565F6A" w:rsidRDefault="00DE38D3" w:rsidP="000679C8">
      <w:pPr>
        <w:numPr>
          <w:ilvl w:val="0"/>
          <w:numId w:val="7"/>
        </w:numPr>
        <w:tabs>
          <w:tab w:val="clear" w:pos="425"/>
          <w:tab w:val="num" w:pos="851"/>
        </w:tabs>
        <w:ind w:left="851"/>
      </w:pPr>
      <w:r w:rsidRPr="00565F6A">
        <w:t>Fatigue management</w:t>
      </w:r>
    </w:p>
    <w:p w:rsidR="000E04E4" w:rsidRDefault="00DE38D3" w:rsidP="000679C8">
      <w:pPr>
        <w:numPr>
          <w:ilvl w:val="0"/>
          <w:numId w:val="7"/>
        </w:numPr>
        <w:tabs>
          <w:tab w:val="clear" w:pos="425"/>
          <w:tab w:val="num" w:pos="851"/>
        </w:tabs>
        <w:ind w:left="851"/>
      </w:pPr>
      <w:r w:rsidRPr="00565F6A">
        <w:t>Traffic control</w:t>
      </w:r>
      <w:r w:rsidR="0077478A">
        <w:t>.</w:t>
      </w:r>
    </w:p>
    <w:p w:rsidR="00466874" w:rsidRDefault="00466874">
      <w:r>
        <w:br w:type="page"/>
      </w:r>
    </w:p>
    <w:p w:rsidR="00185FC8" w:rsidRDefault="00185FC8"/>
    <w:p w:rsidR="00466874" w:rsidRDefault="005F251E">
      <w:r>
        <w:rPr>
          <w:noProof/>
          <w:lang w:val="en-US"/>
        </w:rPr>
        <w:drawing>
          <wp:anchor distT="0" distB="0" distL="114300" distR="114300" simplePos="0" relativeHeight="251631616" behindDoc="1" locked="0" layoutInCell="1" allowOverlap="1">
            <wp:simplePos x="0" y="0"/>
            <wp:positionH relativeFrom="column">
              <wp:posOffset>3938270</wp:posOffset>
            </wp:positionH>
            <wp:positionV relativeFrom="paragraph">
              <wp:posOffset>153035</wp:posOffset>
            </wp:positionV>
            <wp:extent cx="2724150" cy="8143875"/>
            <wp:effectExtent l="19050" t="0" r="0" b="0"/>
            <wp:wrapTight wrapText="bothSides">
              <wp:wrapPolygon edited="0">
                <wp:start x="-151" y="0"/>
                <wp:lineTo x="-151" y="21575"/>
                <wp:lineTo x="21600" y="21575"/>
                <wp:lineTo x="21600" y="0"/>
                <wp:lineTo x="-151" y="0"/>
              </wp:wrapPolygon>
            </wp:wrapTight>
            <wp:docPr id="22" name="Picture 7" descr="DSC_02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7 (2).jpg"/>
                    <pic:cNvPicPr/>
                  </pic:nvPicPr>
                  <pic:blipFill>
                    <a:blip r:embed="rId26" cstate="print">
                      <a:lum contrast="20000"/>
                    </a:blip>
                    <a:srcRect/>
                    <a:stretch>
                      <a:fillRect/>
                    </a:stretch>
                  </pic:blipFill>
                  <pic:spPr>
                    <a:xfrm>
                      <a:off x="0" y="0"/>
                      <a:ext cx="2724150" cy="8143875"/>
                    </a:xfrm>
                    <a:prstGeom prst="rect">
                      <a:avLst/>
                    </a:prstGeom>
                  </pic:spPr>
                </pic:pic>
              </a:graphicData>
            </a:graphic>
          </wp:anchor>
        </w:drawing>
      </w:r>
    </w:p>
    <w:p w:rsidR="00CD2692" w:rsidRPr="002D498A" w:rsidRDefault="00CD2692" w:rsidP="004C6632"/>
    <w:p w:rsidR="00970F7C" w:rsidRDefault="00970F7C" w:rsidP="00970F7C"/>
    <w:p w:rsidR="00970F7C" w:rsidRPr="0053539E" w:rsidRDefault="00970F7C" w:rsidP="00970F7C"/>
    <w:p w:rsidR="00970F7C" w:rsidRDefault="00970F7C" w:rsidP="00970F7C"/>
    <w:p w:rsidR="00970F7C" w:rsidRPr="005F251E" w:rsidRDefault="00970F7C" w:rsidP="005F251E">
      <w:pPr>
        <w:pStyle w:val="Heading1"/>
        <w:pageBreakBefore w:val="0"/>
        <w:jc w:val="right"/>
        <w:rPr>
          <w:color w:val="0099CC"/>
        </w:rPr>
      </w:pPr>
      <w:bookmarkStart w:id="54" w:name="_Toc329187686"/>
      <w:bookmarkStart w:id="55" w:name="_Toc424544362"/>
      <w:r w:rsidRPr="005F251E">
        <w:rPr>
          <w:color w:val="0099CC"/>
        </w:rPr>
        <w:t xml:space="preserve">Section </w:t>
      </w:r>
      <w:bookmarkEnd w:id="54"/>
      <w:r w:rsidR="00B55F95" w:rsidRPr="005F251E">
        <w:rPr>
          <w:color w:val="0099CC"/>
          <w:sz w:val="240"/>
          <w:szCs w:val="240"/>
        </w:rPr>
        <w:t>4</w:t>
      </w:r>
      <w:bookmarkEnd w:id="55"/>
    </w:p>
    <w:p w:rsidR="00970F7C" w:rsidRDefault="00970F7C" w:rsidP="00970F7C"/>
    <w:p w:rsidR="005F251E" w:rsidRDefault="005F251E" w:rsidP="00970F7C"/>
    <w:p w:rsidR="00970F7C" w:rsidRPr="005F251E" w:rsidRDefault="005F251E" w:rsidP="005F251E">
      <w:pPr>
        <w:pStyle w:val="Heading1"/>
        <w:pageBreakBefore w:val="0"/>
        <w:jc w:val="right"/>
        <w:rPr>
          <w:sz w:val="72"/>
          <w:szCs w:val="72"/>
        </w:rPr>
      </w:pPr>
      <w:bookmarkStart w:id="56" w:name="_Toc329187687"/>
      <w:bookmarkStart w:id="57" w:name="_Toc424544363"/>
      <w:r w:rsidRPr="005F251E">
        <w:rPr>
          <w:sz w:val="72"/>
          <w:szCs w:val="72"/>
        </w:rPr>
        <w:t xml:space="preserve">Dealing </w:t>
      </w:r>
      <w:r w:rsidR="00970F7C" w:rsidRPr="005F251E">
        <w:rPr>
          <w:sz w:val="72"/>
          <w:szCs w:val="72"/>
        </w:rPr>
        <w:br/>
        <w:t>with emergencies</w:t>
      </w:r>
      <w:bookmarkEnd w:id="56"/>
      <w:bookmarkEnd w:id="57"/>
    </w:p>
    <w:p w:rsidR="00970F7C" w:rsidRPr="001E6ED8" w:rsidRDefault="00970F7C" w:rsidP="00970F7C">
      <w:pPr>
        <w:rPr>
          <w:rFonts w:ascii="Arial Black" w:hAnsi="Arial Black"/>
          <w:color w:val="003366"/>
        </w:rPr>
      </w:pPr>
      <w:r>
        <w:br w:type="page"/>
      </w:r>
    </w:p>
    <w:p w:rsidR="000A2CCD" w:rsidRDefault="000A2CCD">
      <w:bookmarkStart w:id="58" w:name="_Toc329187688"/>
      <w:r>
        <w:rPr>
          <w:b/>
        </w:rPr>
        <w:lastRenderedPageBreak/>
        <w:br w:type="page"/>
      </w:r>
    </w:p>
    <w:tbl>
      <w:tblPr>
        <w:tblW w:w="0" w:type="auto"/>
        <w:shd w:val="clear" w:color="auto" w:fill="FFCC99"/>
        <w:tblLook w:val="04A0"/>
      </w:tblPr>
      <w:tblGrid>
        <w:gridCol w:w="9286"/>
      </w:tblGrid>
      <w:tr w:rsidR="00970F7C" w:rsidTr="003545F2">
        <w:tc>
          <w:tcPr>
            <w:tcW w:w="9286" w:type="dxa"/>
            <w:shd w:val="clear" w:color="auto" w:fill="FFCC99"/>
            <w:hideMark/>
          </w:tcPr>
          <w:p w:rsidR="00970F7C" w:rsidRDefault="00970F7C" w:rsidP="003545F2">
            <w:pPr>
              <w:pStyle w:val="Heading2"/>
              <w:pageBreakBefore w:val="0"/>
              <w:rPr>
                <w:rFonts w:eastAsiaTheme="minorEastAsia"/>
              </w:rPr>
            </w:pPr>
            <w:bookmarkStart w:id="59" w:name="_Toc424544364"/>
            <w:r>
              <w:rPr>
                <w:rFonts w:eastAsiaTheme="minorEastAsia"/>
              </w:rPr>
              <w:lastRenderedPageBreak/>
              <w:t>Overview</w:t>
            </w:r>
            <w:bookmarkEnd w:id="58"/>
            <w:bookmarkEnd w:id="59"/>
          </w:p>
        </w:tc>
      </w:tr>
    </w:tbl>
    <w:p w:rsidR="00205D3B" w:rsidRDefault="000425EA" w:rsidP="00205D3B">
      <w:pPr>
        <w:spacing w:before="360"/>
      </w:pPr>
      <w:r>
        <w:rPr>
          <w:noProof/>
          <w:lang w:val="en-US"/>
        </w:rPr>
        <w:drawing>
          <wp:anchor distT="0" distB="0" distL="114300" distR="114300" simplePos="0" relativeHeight="251624448" behindDoc="1" locked="0" layoutInCell="1" allowOverlap="1">
            <wp:simplePos x="0" y="0"/>
            <wp:positionH relativeFrom="column">
              <wp:posOffset>2961005</wp:posOffset>
            </wp:positionH>
            <wp:positionV relativeFrom="paragraph">
              <wp:posOffset>273685</wp:posOffset>
            </wp:positionV>
            <wp:extent cx="2834640" cy="3669030"/>
            <wp:effectExtent l="19050" t="0" r="3810" b="0"/>
            <wp:wrapTight wrapText="bothSides">
              <wp:wrapPolygon edited="0">
                <wp:start x="-145" y="0"/>
                <wp:lineTo x="-145" y="21533"/>
                <wp:lineTo x="21629" y="21533"/>
                <wp:lineTo x="21629" y="0"/>
                <wp:lineTo x="-145" y="0"/>
              </wp:wrapPolygon>
            </wp:wrapTight>
            <wp:docPr id="10" name="Picture 9" descr="DSC_003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7 (2).jpg"/>
                    <pic:cNvPicPr/>
                  </pic:nvPicPr>
                  <pic:blipFill>
                    <a:blip r:embed="rId79" cstate="print"/>
                    <a:srcRect r="-246"/>
                    <a:stretch>
                      <a:fillRect/>
                    </a:stretch>
                  </pic:blipFill>
                  <pic:spPr>
                    <a:xfrm>
                      <a:off x="0" y="0"/>
                      <a:ext cx="2834640" cy="3669030"/>
                    </a:xfrm>
                    <a:prstGeom prst="rect">
                      <a:avLst/>
                    </a:prstGeom>
                  </pic:spPr>
                </pic:pic>
              </a:graphicData>
            </a:graphic>
          </wp:anchor>
        </w:drawing>
      </w:r>
      <w:r w:rsidR="00205D3B">
        <w:t>Emergencies are situations that are dangerous to life, property or the environment. They may arise from a fire, explosion, accident, or some other incide</w:t>
      </w:r>
      <w:r w:rsidR="00AF76A0">
        <w:t>nt that occurs without warning.</w:t>
      </w:r>
    </w:p>
    <w:p w:rsidR="00205D3B" w:rsidRPr="003F7F63" w:rsidRDefault="00205D3B" w:rsidP="00AF76A0">
      <w:r w:rsidRPr="003F7F63">
        <w:t xml:space="preserve">By their very nature, emergencies </w:t>
      </w:r>
      <w:r>
        <w:t>are unexpected</w:t>
      </w:r>
      <w:r w:rsidRPr="003F7F63">
        <w:t xml:space="preserve"> and catch people by surprise. But if </w:t>
      </w:r>
      <w:r w:rsidR="000913D4">
        <w:t>you’ve already put procedures in place to cope with the incident, you’ll be able to take control of the situation in an organised way</w:t>
      </w:r>
      <w:r w:rsidRPr="003F7F63">
        <w:t>.</w:t>
      </w:r>
    </w:p>
    <w:p w:rsidR="00205D3B" w:rsidRDefault="00205D3B" w:rsidP="00AF76A0">
      <w:r>
        <w:t xml:space="preserve">In this section we’ll discuss various types of emergencies that </w:t>
      </w:r>
      <w:r w:rsidR="000913D4">
        <w:t xml:space="preserve">you may encounter, either on-site at a client’s property or in your own workplace. </w:t>
      </w:r>
      <w:r>
        <w:t>We’ll also describe the general procedure for carrying out an emergency evacuation.</w:t>
      </w:r>
    </w:p>
    <w:p w:rsidR="00970F7C" w:rsidRPr="00FD53D9" w:rsidRDefault="00200AE6" w:rsidP="00970F7C">
      <w:pPr>
        <w:pStyle w:val="Heading3"/>
      </w:pPr>
      <w:r>
        <w:rPr>
          <w:noProof/>
          <w:lang w:val="en-US"/>
        </w:rPr>
        <w:drawing>
          <wp:anchor distT="0" distB="0" distL="114300" distR="114300" simplePos="0" relativeHeight="251628544" behindDoc="1" locked="0" layoutInCell="1" allowOverlap="1">
            <wp:simplePos x="0" y="0"/>
            <wp:positionH relativeFrom="column">
              <wp:posOffset>45720</wp:posOffset>
            </wp:positionH>
            <wp:positionV relativeFrom="paragraph">
              <wp:posOffset>490220</wp:posOffset>
            </wp:positionV>
            <wp:extent cx="1417320" cy="1188720"/>
            <wp:effectExtent l="19050" t="0" r="0" b="0"/>
            <wp:wrapTight wrapText="bothSides">
              <wp:wrapPolygon edited="0">
                <wp:start x="-290" y="0"/>
                <wp:lineTo x="-290" y="21115"/>
                <wp:lineTo x="21484" y="21115"/>
                <wp:lineTo x="21484" y="0"/>
                <wp:lineTo x="-290" y="0"/>
              </wp:wrapPolygon>
            </wp:wrapTight>
            <wp:docPr id="44" name="Picture 7"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73" cstate="print"/>
                    <a:srcRect/>
                    <a:stretch>
                      <a:fillRect/>
                    </a:stretch>
                  </pic:blipFill>
                  <pic:spPr bwMode="auto">
                    <a:xfrm>
                      <a:off x="0" y="0"/>
                      <a:ext cx="1417320" cy="1188720"/>
                    </a:xfrm>
                    <a:prstGeom prst="rect">
                      <a:avLst/>
                    </a:prstGeom>
                    <a:noFill/>
                  </pic:spPr>
                </pic:pic>
              </a:graphicData>
            </a:graphic>
          </wp:anchor>
        </w:drawing>
      </w:r>
      <w:r w:rsidR="00970F7C" w:rsidRPr="00FD53D9">
        <w:t xml:space="preserve">Completing </w:t>
      </w:r>
      <w:r w:rsidR="00970F7C" w:rsidRPr="001E6ED8">
        <w:t>this</w:t>
      </w:r>
      <w:r w:rsidR="00970F7C" w:rsidRPr="00FD53D9">
        <w:t xml:space="preserve"> section</w:t>
      </w:r>
    </w:p>
    <w:p w:rsidR="009850B5" w:rsidRDefault="00970F7C" w:rsidP="00970F7C">
      <w:r w:rsidRPr="00E75ED3">
        <w:t xml:space="preserve">The assignment for this section </w:t>
      </w:r>
      <w:r>
        <w:t>will</w:t>
      </w:r>
      <w:r w:rsidR="00205D3B">
        <w:t xml:space="preserve"> test your knowledge of </w:t>
      </w:r>
      <w:r w:rsidR="00266BCE">
        <w:t xml:space="preserve">how to deal with </w:t>
      </w:r>
      <w:r w:rsidR="00205D3B">
        <w:t xml:space="preserve">emergency </w:t>
      </w:r>
      <w:r w:rsidR="00266BCE">
        <w:t>situations at work</w:t>
      </w:r>
      <w:r w:rsidR="00205D3B">
        <w:t xml:space="preserve">.  </w:t>
      </w:r>
    </w:p>
    <w:p w:rsidR="00970F7C" w:rsidRPr="002C1903" w:rsidRDefault="000A2CCD" w:rsidP="00970F7C">
      <w:r>
        <w:t xml:space="preserve">Have a look at the </w:t>
      </w:r>
      <w:r w:rsidRPr="000A2CCD">
        <w:rPr>
          <w:i/>
        </w:rPr>
        <w:t>A</w:t>
      </w:r>
      <w:r w:rsidR="00970F7C" w:rsidRPr="000A2CCD">
        <w:rPr>
          <w:i/>
        </w:rPr>
        <w:t>ssignmen</w:t>
      </w:r>
      <w:r w:rsidR="00785ACA" w:rsidRPr="000A2CCD">
        <w:rPr>
          <w:i/>
        </w:rPr>
        <w:t>t</w:t>
      </w:r>
      <w:r w:rsidR="00970F7C" w:rsidRPr="00E75ED3">
        <w:t xml:space="preserve"> on page </w:t>
      </w:r>
      <w:r w:rsidR="00677204">
        <w:t>5</w:t>
      </w:r>
      <w:r w:rsidR="006729FE">
        <w:t>6</w:t>
      </w:r>
      <w:r w:rsidR="00970F7C">
        <w:t xml:space="preserve"> </w:t>
      </w:r>
      <w:r w:rsidR="00970F7C" w:rsidRPr="00E75ED3">
        <w:t>to see what you’ll need to do to complete it</w:t>
      </w:r>
      <w:r w:rsidR="00970F7C" w:rsidRPr="00F141A5">
        <w:t>.</w:t>
      </w:r>
    </w:p>
    <w:p w:rsidR="00970F7C" w:rsidRPr="002C1903" w:rsidRDefault="00970F7C" w:rsidP="00970F7C">
      <w:pPr>
        <w:spacing w:after="120"/>
      </w:pPr>
      <w:r>
        <w:t xml:space="preserve">There are </w:t>
      </w:r>
      <w:r w:rsidR="008F530D" w:rsidRPr="00013DC4">
        <w:t>two</w:t>
      </w:r>
      <w:r w:rsidRPr="00013DC4">
        <w:t xml:space="preserve"> lessons for th</w:t>
      </w:r>
      <w:r w:rsidRPr="002C1903">
        <w:t>is section:</w:t>
      </w:r>
    </w:p>
    <w:p w:rsidR="00970F7C" w:rsidRPr="00B96CB6" w:rsidRDefault="00205D3B" w:rsidP="00185FC8">
      <w:pPr>
        <w:pStyle w:val="ListParagraph1"/>
        <w:rPr>
          <w:i/>
        </w:rPr>
      </w:pPr>
      <w:r w:rsidRPr="00B96CB6">
        <w:rPr>
          <w:i/>
        </w:rPr>
        <w:t>Emergency evacuations</w:t>
      </w:r>
    </w:p>
    <w:p w:rsidR="00970F7C" w:rsidRPr="00B96CB6" w:rsidRDefault="00205D3B" w:rsidP="00185FC8">
      <w:pPr>
        <w:pStyle w:val="ListParagraph1"/>
        <w:rPr>
          <w:i/>
        </w:rPr>
      </w:pPr>
      <w:r w:rsidRPr="00B96CB6">
        <w:rPr>
          <w:i/>
        </w:rPr>
        <w:t>On-site fires</w:t>
      </w:r>
      <w:r w:rsidR="008F530D">
        <w:rPr>
          <w:i/>
        </w:rPr>
        <w:t>.</w:t>
      </w:r>
    </w:p>
    <w:p w:rsidR="00970F7C" w:rsidRPr="002C1903" w:rsidRDefault="00970F7C" w:rsidP="00970F7C">
      <w:r w:rsidRPr="007A470D">
        <w:t>These lessons will provide you with background information that will help you with the assignment.</w:t>
      </w:r>
      <w:r>
        <w:br w:type="page"/>
      </w:r>
    </w:p>
    <w:tbl>
      <w:tblPr>
        <w:tblW w:w="0" w:type="auto"/>
        <w:shd w:val="clear" w:color="auto" w:fill="FFCC99"/>
        <w:tblLook w:val="04A0"/>
      </w:tblPr>
      <w:tblGrid>
        <w:gridCol w:w="9286"/>
      </w:tblGrid>
      <w:tr w:rsidR="00970F7C" w:rsidTr="003545F2">
        <w:tc>
          <w:tcPr>
            <w:tcW w:w="9286" w:type="dxa"/>
            <w:shd w:val="clear" w:color="auto" w:fill="FFCC99"/>
            <w:hideMark/>
          </w:tcPr>
          <w:p w:rsidR="00970F7C" w:rsidRDefault="00970F7C" w:rsidP="003545F2">
            <w:pPr>
              <w:pStyle w:val="Heading2"/>
              <w:pageBreakBefore w:val="0"/>
              <w:rPr>
                <w:rFonts w:eastAsiaTheme="minorEastAsia"/>
              </w:rPr>
            </w:pPr>
            <w:bookmarkStart w:id="60" w:name="_Toc329187689"/>
            <w:bookmarkStart w:id="61" w:name="_Toc424544365"/>
            <w:r>
              <w:rPr>
                <w:rFonts w:eastAsiaTheme="minorEastAsia"/>
              </w:rPr>
              <w:lastRenderedPageBreak/>
              <w:t>Emergency evacuations</w:t>
            </w:r>
            <w:bookmarkEnd w:id="60"/>
            <w:bookmarkEnd w:id="61"/>
          </w:p>
        </w:tc>
      </w:tr>
    </w:tbl>
    <w:p w:rsidR="003545F2" w:rsidRDefault="00A40B62" w:rsidP="00F048C2">
      <w:pPr>
        <w:spacing w:before="360"/>
      </w:pPr>
      <w:r>
        <w:rPr>
          <w:noProof/>
          <w:lang w:val="en-US"/>
        </w:rPr>
        <w:drawing>
          <wp:anchor distT="0" distB="0" distL="114300" distR="114300" simplePos="0" relativeHeight="251625472" behindDoc="1" locked="0" layoutInCell="1" allowOverlap="1">
            <wp:simplePos x="0" y="0"/>
            <wp:positionH relativeFrom="column">
              <wp:posOffset>2961005</wp:posOffset>
            </wp:positionH>
            <wp:positionV relativeFrom="paragraph">
              <wp:posOffset>279400</wp:posOffset>
            </wp:positionV>
            <wp:extent cx="2825750" cy="3114675"/>
            <wp:effectExtent l="19050" t="0" r="0" b="0"/>
            <wp:wrapTight wrapText="bothSides">
              <wp:wrapPolygon edited="0">
                <wp:start x="-146" y="0"/>
                <wp:lineTo x="-146" y="21534"/>
                <wp:lineTo x="21551" y="21534"/>
                <wp:lineTo x="21551" y="0"/>
                <wp:lineTo x="-146" y="0"/>
              </wp:wrapPolygon>
            </wp:wrapTight>
            <wp:docPr id="11" name="Picture 10" descr="DSC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4.JPG"/>
                    <pic:cNvPicPr/>
                  </pic:nvPicPr>
                  <pic:blipFill>
                    <a:blip r:embed="rId80" cstate="print"/>
                    <a:srcRect/>
                    <a:stretch>
                      <a:fillRect/>
                    </a:stretch>
                  </pic:blipFill>
                  <pic:spPr>
                    <a:xfrm>
                      <a:off x="0" y="0"/>
                      <a:ext cx="2825750" cy="3114675"/>
                    </a:xfrm>
                    <a:prstGeom prst="rect">
                      <a:avLst/>
                    </a:prstGeom>
                  </pic:spPr>
                </pic:pic>
              </a:graphicData>
            </a:graphic>
          </wp:anchor>
        </w:drawing>
      </w:r>
      <w:r w:rsidR="003545F2">
        <w:t xml:space="preserve">Most workplaces </w:t>
      </w:r>
      <w:r w:rsidR="001D1604">
        <w:t xml:space="preserve">and large building sites </w:t>
      </w:r>
      <w:r w:rsidR="003545F2">
        <w:t xml:space="preserve">have an evacuation procedure in place, with a designated </w:t>
      </w:r>
      <w:r w:rsidR="003545F2" w:rsidRPr="00CF703A">
        <w:rPr>
          <w:b/>
        </w:rPr>
        <w:t>Assembly Area</w:t>
      </w:r>
      <w:r w:rsidR="003545F2">
        <w:t xml:space="preserve"> for people to go to. The evacuation procedure and site map </w:t>
      </w:r>
      <w:r w:rsidR="00CF703A" w:rsidRPr="00A8625E">
        <w:t>are</w:t>
      </w:r>
      <w:r w:rsidR="003545F2">
        <w:t xml:space="preserve"> often posted up in various places around the worksite. </w:t>
      </w:r>
    </w:p>
    <w:p w:rsidR="00014496" w:rsidRDefault="00F53A10" w:rsidP="00AF76A0">
      <w:r>
        <w:t xml:space="preserve">If you’re at a domestic building site or in a client’s home, </w:t>
      </w:r>
      <w:r w:rsidR="00014496">
        <w:t xml:space="preserve">there probably won’t be a formal procedure </w:t>
      </w:r>
      <w:r w:rsidR="00AF76A0">
        <w:t>for carrying out an evacuation.</w:t>
      </w:r>
    </w:p>
    <w:p w:rsidR="00014496" w:rsidRDefault="00014496" w:rsidP="00F048C2">
      <w:r>
        <w:t>In these cases, all people on-site should assemble in an open area clear of the building so that everyone can be easily accounted for.</w:t>
      </w:r>
    </w:p>
    <w:p w:rsidR="003545F2" w:rsidRPr="00EF4DE2" w:rsidRDefault="003545F2" w:rsidP="003545F2">
      <w:pPr>
        <w:pStyle w:val="Heading3"/>
      </w:pPr>
      <w:r w:rsidRPr="00EF4DE2">
        <w:t>General emergency evacuation procedure</w:t>
      </w:r>
    </w:p>
    <w:p w:rsidR="00667395" w:rsidRDefault="00667395" w:rsidP="00F048C2">
      <w:r>
        <w:t>Where there is a site procedure</w:t>
      </w:r>
      <w:r w:rsidR="00895C69">
        <w:t xml:space="preserve"> for emergency evacuations, </w:t>
      </w:r>
      <w:proofErr w:type="gramStart"/>
      <w:r w:rsidR="00895C69">
        <w:t>it’</w:t>
      </w:r>
      <w:r>
        <w:t>s</w:t>
      </w:r>
      <w:proofErr w:type="gramEnd"/>
      <w:r>
        <w:t xml:space="preserve"> normal practice for everyone who comes on-site to be ‘inducted’ when they arrive for the first time. At the </w:t>
      </w:r>
      <w:r w:rsidRPr="00895C69">
        <w:t>induction session</w:t>
      </w:r>
      <w:r>
        <w:t xml:space="preserve"> you’re given information about the site’s safety policies and procedures, including what to do in the event of an emergency.</w:t>
      </w:r>
    </w:p>
    <w:p w:rsidR="003545F2" w:rsidRDefault="00667395" w:rsidP="00F048C2">
      <w:r>
        <w:t>The procedure shown below is a general guide on how to respond to an emergency if there i</w:t>
      </w:r>
      <w:r w:rsidR="00AF76A0">
        <w:t>s no formal procedure in place.</w:t>
      </w:r>
    </w:p>
    <w:p w:rsidR="003545F2" w:rsidRDefault="003545F2" w:rsidP="007E66B1">
      <w:pPr>
        <w:pStyle w:val="Heading4"/>
        <w:spacing w:after="240"/>
      </w:pPr>
      <w:r>
        <w:t>Raising the alarm</w:t>
      </w:r>
    </w:p>
    <w:p w:rsidR="003545F2" w:rsidRDefault="00761FFC" w:rsidP="003545F2">
      <w:r>
        <w:t>If you’</w:t>
      </w:r>
      <w:r w:rsidR="003545F2">
        <w:t xml:space="preserve">re the first person </w:t>
      </w:r>
      <w:r>
        <w:t>to know about</w:t>
      </w:r>
      <w:r w:rsidR="003545F2">
        <w:t xml:space="preserve"> the emergency:</w:t>
      </w:r>
    </w:p>
    <w:p w:rsidR="00F048C2" w:rsidRPr="00185FC8" w:rsidRDefault="00761FFC" w:rsidP="000679C8">
      <w:pPr>
        <w:pStyle w:val="ListParagraph"/>
        <w:numPr>
          <w:ilvl w:val="0"/>
          <w:numId w:val="10"/>
        </w:numPr>
        <w:ind w:left="426" w:hanging="426"/>
      </w:pPr>
      <w:r w:rsidRPr="00185FC8">
        <w:t>Notify your supervisor or the person in charge</w:t>
      </w:r>
      <w:r w:rsidR="003545F2" w:rsidRPr="00185FC8">
        <w:t xml:space="preserve"> immediately, or send another person to </w:t>
      </w:r>
      <w:r w:rsidRPr="00185FC8">
        <w:t>tell them</w:t>
      </w:r>
      <w:r w:rsidR="003545F2" w:rsidRPr="00185FC8">
        <w:t>.</w:t>
      </w:r>
    </w:p>
    <w:p w:rsidR="00F048C2" w:rsidRPr="00703D99" w:rsidRDefault="003545F2" w:rsidP="00185FC8">
      <w:pPr>
        <w:pStyle w:val="ListParagraph"/>
      </w:pPr>
      <w:r w:rsidRPr="00185FC8">
        <w:t xml:space="preserve">If </w:t>
      </w:r>
      <w:r w:rsidRPr="00703D99">
        <w:t xml:space="preserve">it is safe to do so, </w:t>
      </w:r>
      <w:r w:rsidR="00761FFC" w:rsidRPr="00703D99">
        <w:t>try</w:t>
      </w:r>
      <w:r w:rsidRPr="00703D99">
        <w:t xml:space="preserve"> to control the emergency by isolating the power supply, or using the appropriate equipment.</w:t>
      </w:r>
    </w:p>
    <w:p w:rsidR="00F048C2" w:rsidRPr="00185FC8" w:rsidRDefault="003545F2" w:rsidP="00185FC8">
      <w:pPr>
        <w:pStyle w:val="ListParagraph"/>
      </w:pPr>
      <w:r w:rsidRPr="00185FC8">
        <w:t xml:space="preserve">If safe, remove any people in immediate danger of further injury </w:t>
      </w:r>
      <w:r w:rsidRPr="00703D99">
        <w:t>from the area</w:t>
      </w:r>
      <w:r w:rsidRPr="00185FC8">
        <w:t>.</w:t>
      </w:r>
    </w:p>
    <w:p w:rsidR="003545F2" w:rsidRPr="00185FC8" w:rsidRDefault="003545F2" w:rsidP="00185FC8">
      <w:pPr>
        <w:pStyle w:val="ListParagraph"/>
      </w:pPr>
      <w:r w:rsidRPr="00185FC8">
        <w:t xml:space="preserve">Follow all directions regarding evacuation of the area from your supervisor or </w:t>
      </w:r>
      <w:r w:rsidR="00761FFC" w:rsidRPr="00185FC8">
        <w:t>the person in charge</w:t>
      </w:r>
      <w:r w:rsidRPr="00185FC8">
        <w:t>.</w:t>
      </w:r>
    </w:p>
    <w:p w:rsidR="00F048C2" w:rsidRDefault="00F048C2" w:rsidP="007E66B1">
      <w:pPr>
        <w:pStyle w:val="Heading4"/>
        <w:spacing w:after="240"/>
      </w:pPr>
    </w:p>
    <w:p w:rsidR="003545F2" w:rsidRDefault="003545F2" w:rsidP="007E66B1">
      <w:pPr>
        <w:pStyle w:val="Heading4"/>
        <w:spacing w:after="240"/>
      </w:pPr>
      <w:r>
        <w:lastRenderedPageBreak/>
        <w:t>Evacuation procedure</w:t>
      </w:r>
    </w:p>
    <w:p w:rsidR="003545F2" w:rsidRDefault="003545F2" w:rsidP="003545F2">
      <w:r>
        <w:t>If you are told to evacuate, or if you hear the emergency evacuation alarm:</w:t>
      </w:r>
    </w:p>
    <w:p w:rsidR="003545F2" w:rsidRDefault="003545F2" w:rsidP="000679C8">
      <w:pPr>
        <w:pStyle w:val="ListParagraph"/>
        <w:numPr>
          <w:ilvl w:val="0"/>
          <w:numId w:val="11"/>
        </w:numPr>
        <w:ind w:left="426" w:hanging="426"/>
      </w:pPr>
      <w:r>
        <w:t>Stop what you are doing and switch off the power in your immediate work area, if possible.</w:t>
      </w:r>
    </w:p>
    <w:p w:rsidR="003545F2" w:rsidRDefault="003545F2" w:rsidP="00185FC8">
      <w:pPr>
        <w:pStyle w:val="ListParagraph"/>
      </w:pPr>
      <w:r>
        <w:t xml:space="preserve">Take the safest route to the </w:t>
      </w:r>
      <w:r>
        <w:rPr>
          <w:i/>
        </w:rPr>
        <w:t>Emergency Assembly Point</w:t>
      </w:r>
      <w:r>
        <w:t>, or the front gate of the site.</w:t>
      </w:r>
    </w:p>
    <w:p w:rsidR="003545F2" w:rsidRDefault="003545F2" w:rsidP="00185FC8">
      <w:pPr>
        <w:pStyle w:val="ListParagraph"/>
      </w:pPr>
      <w:r>
        <w:t xml:space="preserve">Advise other </w:t>
      </w:r>
      <w:r w:rsidR="00761FFC">
        <w:t>people</w:t>
      </w:r>
      <w:r>
        <w:t xml:space="preserve"> along the way to evacuate.</w:t>
      </w:r>
    </w:p>
    <w:p w:rsidR="003545F2" w:rsidRDefault="003545F2" w:rsidP="00185FC8">
      <w:pPr>
        <w:pStyle w:val="ListParagraph"/>
      </w:pPr>
      <w:r>
        <w:t xml:space="preserve">Ensure that you have been accounted for by your supervisor or </w:t>
      </w:r>
      <w:r w:rsidR="00761FFC">
        <w:t>the person in charge</w:t>
      </w:r>
      <w:r>
        <w:t>.</w:t>
      </w:r>
    </w:p>
    <w:p w:rsidR="003545F2" w:rsidRDefault="003545F2" w:rsidP="00185FC8">
      <w:pPr>
        <w:pStyle w:val="ListParagraph"/>
      </w:pPr>
      <w:r>
        <w:t>Wait at the assembly point</w:t>
      </w:r>
      <w:r>
        <w:rPr>
          <w:i/>
        </w:rPr>
        <w:t xml:space="preserve"> </w:t>
      </w:r>
      <w:r>
        <w:t xml:space="preserve">until directed otherwise by </w:t>
      </w:r>
      <w:r w:rsidR="00761FFC">
        <w:t>the person in charge</w:t>
      </w:r>
      <w:r>
        <w:t xml:space="preserve">. Do not go in search of other </w:t>
      </w:r>
      <w:r w:rsidR="00761FFC">
        <w:t>people</w:t>
      </w:r>
      <w:r>
        <w:t xml:space="preserve"> unless given explicit instructions from an </w:t>
      </w:r>
      <w:r w:rsidRPr="00F048C2">
        <w:rPr>
          <w:lang w:val="en-AU"/>
        </w:rPr>
        <w:t>authorised</w:t>
      </w:r>
      <w:r>
        <w:t xml:space="preserve"> person.</w:t>
      </w:r>
    </w:p>
    <w:p w:rsidR="003545F2" w:rsidRDefault="003545F2" w:rsidP="007E66B1">
      <w:pPr>
        <w:pStyle w:val="Heading4"/>
        <w:spacing w:after="240"/>
      </w:pPr>
      <w:r>
        <w:t xml:space="preserve">Notifying </w:t>
      </w:r>
      <w:r w:rsidRPr="006225E9">
        <w:t>emergency</w:t>
      </w:r>
      <w:r>
        <w:t xml:space="preserve"> services</w:t>
      </w:r>
    </w:p>
    <w:p w:rsidR="003545F2" w:rsidRDefault="003545F2" w:rsidP="003545F2">
      <w:r>
        <w:t>If it is your place to call the emergencies services for help, you should dial ‘000’, remain calm, and provide the following information:</w:t>
      </w:r>
    </w:p>
    <w:p w:rsidR="003545F2" w:rsidRDefault="003545F2" w:rsidP="00185FC8">
      <w:pPr>
        <w:pStyle w:val="ListBullet"/>
      </w:pPr>
      <w:r>
        <w:t>your name</w:t>
      </w:r>
    </w:p>
    <w:p w:rsidR="003545F2" w:rsidRDefault="00761FFC" w:rsidP="00185FC8">
      <w:pPr>
        <w:pStyle w:val="ListBullet"/>
      </w:pPr>
      <w:r>
        <w:t xml:space="preserve">your </w:t>
      </w:r>
      <w:r w:rsidR="003545F2">
        <w:t>location</w:t>
      </w:r>
    </w:p>
    <w:p w:rsidR="003545F2" w:rsidRDefault="003545F2" w:rsidP="00185FC8">
      <w:pPr>
        <w:pStyle w:val="ListBullet"/>
      </w:pPr>
      <w:r>
        <w:t>location of the emergency</w:t>
      </w:r>
    </w:p>
    <w:p w:rsidR="003545F2" w:rsidRDefault="003545F2" w:rsidP="00185FC8">
      <w:pPr>
        <w:pStyle w:val="ListBullet"/>
      </w:pPr>
      <w:r>
        <w:t>number of people injured</w:t>
      </w:r>
    </w:p>
    <w:p w:rsidR="003545F2" w:rsidRDefault="003545F2" w:rsidP="00185FC8">
      <w:pPr>
        <w:pStyle w:val="ListBullet"/>
      </w:pPr>
      <w:r>
        <w:t>types of injuries sustained</w:t>
      </w:r>
    </w:p>
    <w:p w:rsidR="003545F2" w:rsidRDefault="003545F2" w:rsidP="00185FC8">
      <w:pPr>
        <w:pStyle w:val="ListBullet"/>
      </w:pPr>
      <w:r>
        <w:t>assistance required; such as ambulance or fire brigade</w:t>
      </w:r>
    </w:p>
    <w:p w:rsidR="003545F2" w:rsidRDefault="003545F2" w:rsidP="00185FC8">
      <w:pPr>
        <w:pStyle w:val="ListBullet"/>
      </w:pPr>
      <w:r>
        <w:t>any hazards that might exist; such as toxic fumes or spilt chemicals</w:t>
      </w:r>
    </w:p>
    <w:p w:rsidR="003545F2" w:rsidRDefault="003545F2" w:rsidP="00185FC8">
      <w:pPr>
        <w:pStyle w:val="ListBullet"/>
      </w:pPr>
      <w:proofErr w:type="gramStart"/>
      <w:r>
        <w:t>contact</w:t>
      </w:r>
      <w:proofErr w:type="gramEnd"/>
      <w:r>
        <w:t xml:space="preserve"> phone number.</w:t>
      </w:r>
    </w:p>
    <w:p w:rsidR="003545F2" w:rsidRDefault="001A75AF" w:rsidP="007E66B1">
      <w:pPr>
        <w:pStyle w:val="Heading4"/>
        <w:spacing w:after="240"/>
      </w:pPr>
      <w:r>
        <w:t>Vehicle</w:t>
      </w:r>
      <w:r w:rsidR="003545F2">
        <w:t xml:space="preserve"> </w:t>
      </w:r>
      <w:r w:rsidR="003545F2" w:rsidRPr="006225E9">
        <w:t>drivers</w:t>
      </w:r>
    </w:p>
    <w:p w:rsidR="003545F2" w:rsidRDefault="003545F2" w:rsidP="003545F2">
      <w:r>
        <w:t>If you are driving a vehicle on-site when the emergency alarm sounds, you should:</w:t>
      </w:r>
    </w:p>
    <w:p w:rsidR="003545F2" w:rsidRDefault="003545F2" w:rsidP="00185FC8">
      <w:pPr>
        <w:pStyle w:val="ListBullet"/>
      </w:pPr>
      <w:r>
        <w:t>pull over to the</w:t>
      </w:r>
      <w:r w:rsidR="00AF76A0">
        <w:t xml:space="preserve"> side of the road or access way</w:t>
      </w:r>
    </w:p>
    <w:p w:rsidR="003545F2" w:rsidRDefault="003545F2" w:rsidP="00185FC8">
      <w:pPr>
        <w:pStyle w:val="ListBullet"/>
      </w:pPr>
      <w:r>
        <w:t>park the vehicle, making sure it is well clear of any thoroughfare that may be needed for emergency vehicles</w:t>
      </w:r>
    </w:p>
    <w:p w:rsidR="003545F2" w:rsidRDefault="003545F2" w:rsidP="00185FC8">
      <w:pPr>
        <w:pStyle w:val="ListBullet"/>
      </w:pPr>
      <w:r>
        <w:t>leave the vehicle unlocked, with the keys in the ignition</w:t>
      </w:r>
    </w:p>
    <w:p w:rsidR="00970F7C" w:rsidRPr="00192EDD" w:rsidRDefault="003545F2" w:rsidP="00185FC8">
      <w:pPr>
        <w:pStyle w:val="ListBullet"/>
      </w:pPr>
      <w:proofErr w:type="gramStart"/>
      <w:r>
        <w:t>report</w:t>
      </w:r>
      <w:proofErr w:type="gramEnd"/>
      <w:r>
        <w:t xml:space="preserve"> to the Assembly Area.</w:t>
      </w:r>
    </w:p>
    <w:p w:rsidR="00F048C2" w:rsidRDefault="00F048C2" w:rsidP="00970F7C">
      <w:pPr>
        <w:pStyle w:val="Heading5"/>
      </w:pPr>
    </w:p>
    <w:p w:rsidR="00970F7C" w:rsidRPr="00E905E9" w:rsidRDefault="00CF2218" w:rsidP="00970F7C">
      <w:pPr>
        <w:pStyle w:val="Heading5"/>
      </w:pPr>
      <w:r>
        <w:rPr>
          <w:noProof/>
          <w:lang w:val="en-US"/>
        </w:rPr>
        <w:lastRenderedPageBreak/>
        <w:drawing>
          <wp:anchor distT="0" distB="0" distL="114300" distR="114300" simplePos="0" relativeHeight="251748352" behindDoc="1" locked="0" layoutInCell="1" allowOverlap="1">
            <wp:simplePos x="0" y="0"/>
            <wp:positionH relativeFrom="column">
              <wp:posOffset>-5080</wp:posOffset>
            </wp:positionH>
            <wp:positionV relativeFrom="paragraph">
              <wp:posOffset>356870</wp:posOffset>
            </wp:positionV>
            <wp:extent cx="1295400" cy="1104900"/>
            <wp:effectExtent l="19050" t="0" r="0" b="0"/>
            <wp:wrapTight wrapText="bothSides">
              <wp:wrapPolygon edited="0">
                <wp:start x="-318" y="0"/>
                <wp:lineTo x="-318" y="21228"/>
                <wp:lineTo x="21600" y="21228"/>
                <wp:lineTo x="21600" y="0"/>
                <wp:lineTo x="-318" y="0"/>
              </wp:wrapPolygon>
            </wp:wrapTight>
            <wp:docPr id="103"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970F7C" w:rsidRPr="00E905E9">
        <w:t>Learning activity</w:t>
      </w:r>
    </w:p>
    <w:p w:rsidR="00775FED" w:rsidRDefault="00AC741A" w:rsidP="00AC741A">
      <w:r>
        <w:t xml:space="preserve">What arrangements do you have in place for emergency evacuations? </w:t>
      </w:r>
      <w:r w:rsidRPr="00F048C2">
        <w:t>(If you work at clients’ sites, answer this question in relation to the last jobsite you were at.)</w:t>
      </w:r>
      <w:r>
        <w:t xml:space="preserve"> </w:t>
      </w:r>
    </w:p>
    <w:p w:rsidR="00AC741A" w:rsidRDefault="00AC741A" w:rsidP="00AC741A">
      <w:r>
        <w:t>Also describe where you would assemble if you had to evacuate.</w:t>
      </w:r>
    </w:p>
    <w:p w:rsidR="00AC741A" w:rsidRDefault="00AC741A" w:rsidP="003545F2"/>
    <w:p w:rsidR="00970F7C" w:rsidRDefault="00970F7C" w:rsidP="00AC741A">
      <w:r>
        <w:br w:type="page"/>
      </w:r>
    </w:p>
    <w:tbl>
      <w:tblPr>
        <w:tblW w:w="0" w:type="auto"/>
        <w:shd w:val="clear" w:color="auto" w:fill="FFCC99"/>
        <w:tblLook w:val="04A0"/>
      </w:tblPr>
      <w:tblGrid>
        <w:gridCol w:w="9286"/>
      </w:tblGrid>
      <w:tr w:rsidR="003545F2" w:rsidTr="003545F2">
        <w:tc>
          <w:tcPr>
            <w:tcW w:w="9286" w:type="dxa"/>
            <w:shd w:val="clear" w:color="auto" w:fill="FFCC99"/>
            <w:hideMark/>
          </w:tcPr>
          <w:p w:rsidR="003545F2" w:rsidRDefault="003545F2" w:rsidP="003545F2">
            <w:pPr>
              <w:pStyle w:val="Heading2"/>
              <w:pageBreakBefore w:val="0"/>
              <w:rPr>
                <w:rFonts w:eastAsiaTheme="minorEastAsia"/>
              </w:rPr>
            </w:pPr>
            <w:bookmarkStart w:id="62" w:name="_Toc329187690"/>
            <w:bookmarkStart w:id="63" w:name="_Toc424544366"/>
            <w:r>
              <w:rPr>
                <w:rFonts w:eastAsiaTheme="minorEastAsia"/>
              </w:rPr>
              <w:lastRenderedPageBreak/>
              <w:t>On-site fires</w:t>
            </w:r>
            <w:bookmarkEnd w:id="62"/>
            <w:bookmarkEnd w:id="63"/>
          </w:p>
        </w:tc>
      </w:tr>
    </w:tbl>
    <w:p w:rsidR="000B1656" w:rsidRDefault="00A40B62" w:rsidP="00FA2828">
      <w:pPr>
        <w:spacing w:before="360" w:after="120"/>
      </w:pPr>
      <w:r>
        <w:rPr>
          <w:noProof/>
          <w:lang w:val="en-US"/>
        </w:rPr>
        <w:drawing>
          <wp:anchor distT="0" distB="0" distL="114300" distR="114300" simplePos="0" relativeHeight="251626496" behindDoc="1" locked="0" layoutInCell="1" allowOverlap="1">
            <wp:simplePos x="0" y="0"/>
            <wp:positionH relativeFrom="column">
              <wp:posOffset>2876699</wp:posOffset>
            </wp:positionH>
            <wp:positionV relativeFrom="paragraph">
              <wp:posOffset>291465</wp:posOffset>
            </wp:positionV>
            <wp:extent cx="2880360" cy="2265045"/>
            <wp:effectExtent l="0" t="0" r="0" b="0"/>
            <wp:wrapTight wrapText="bothSides">
              <wp:wrapPolygon edited="0">
                <wp:start x="0" y="0"/>
                <wp:lineTo x="0" y="21437"/>
                <wp:lineTo x="21429" y="21437"/>
                <wp:lineTo x="21429" y="0"/>
                <wp:lineTo x="0" y="0"/>
              </wp:wrapPolygon>
            </wp:wrapTight>
            <wp:docPr id="12" name="Picture 11" descr="DSC_004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5 (2).jpg"/>
                    <pic:cNvPicPr/>
                  </pic:nvPicPr>
                  <pic:blipFill rotWithShape="1">
                    <a:blip r:embed="rId81" cstate="print"/>
                    <a:srcRect t="4391" r="2105" b="3135"/>
                    <a:stretch/>
                  </pic:blipFill>
                  <pic:spPr bwMode="auto">
                    <a:xfrm>
                      <a:off x="0" y="0"/>
                      <a:ext cx="2880360" cy="226504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545F2">
        <w:t xml:space="preserve">Combustible and flammable materials are </w:t>
      </w:r>
      <w:r w:rsidR="003545F2" w:rsidRPr="00703D99">
        <w:t>present every</w:t>
      </w:r>
      <w:r w:rsidR="000B1656" w:rsidRPr="00703D99">
        <w:t xml:space="preserve">where. </w:t>
      </w:r>
      <w:r w:rsidR="005649C3" w:rsidRPr="00703D99">
        <w:t>They</w:t>
      </w:r>
      <w:r w:rsidR="005649C3">
        <w:t xml:space="preserve"> include:</w:t>
      </w:r>
    </w:p>
    <w:p w:rsidR="005649C3" w:rsidRPr="00B96CB6" w:rsidRDefault="005649C3" w:rsidP="00B96CB6">
      <w:pPr>
        <w:pStyle w:val="ListParagraph1"/>
      </w:pPr>
      <w:r w:rsidRPr="00B96CB6">
        <w:t>board products used for underlay</w:t>
      </w:r>
    </w:p>
    <w:p w:rsidR="005649C3" w:rsidRPr="00B96CB6" w:rsidRDefault="005649C3" w:rsidP="00B96CB6">
      <w:pPr>
        <w:pStyle w:val="ListParagraph1"/>
      </w:pPr>
      <w:r w:rsidRPr="00B96CB6">
        <w:t>floor covering materials</w:t>
      </w:r>
    </w:p>
    <w:p w:rsidR="005649C3" w:rsidRPr="00B96CB6" w:rsidRDefault="005649C3" w:rsidP="00B96CB6">
      <w:pPr>
        <w:pStyle w:val="ListParagraph1"/>
      </w:pPr>
      <w:r w:rsidRPr="00B96CB6">
        <w:t>timber and sawdust</w:t>
      </w:r>
    </w:p>
    <w:p w:rsidR="003545F2" w:rsidRPr="00B96CB6" w:rsidRDefault="003545F2" w:rsidP="00B96CB6">
      <w:pPr>
        <w:pStyle w:val="ListParagraph1"/>
      </w:pPr>
      <w:r w:rsidRPr="00B96CB6">
        <w:t>cardboard and paper</w:t>
      </w:r>
    </w:p>
    <w:p w:rsidR="003545F2" w:rsidRPr="00B96CB6" w:rsidRDefault="003545F2" w:rsidP="00B96CB6">
      <w:pPr>
        <w:pStyle w:val="ListParagraph1"/>
      </w:pPr>
      <w:r w:rsidRPr="00B96CB6">
        <w:t>plastics</w:t>
      </w:r>
    </w:p>
    <w:p w:rsidR="003545F2" w:rsidRPr="00B96CB6" w:rsidRDefault="003545F2" w:rsidP="00B96CB6">
      <w:pPr>
        <w:pStyle w:val="ListParagraph1"/>
      </w:pPr>
      <w:r w:rsidRPr="00B96CB6">
        <w:t>furniture</w:t>
      </w:r>
    </w:p>
    <w:p w:rsidR="003545F2" w:rsidRPr="00B96CB6" w:rsidRDefault="003545F2" w:rsidP="00B96CB6">
      <w:pPr>
        <w:pStyle w:val="ListParagraph1"/>
      </w:pPr>
      <w:r w:rsidRPr="00B96CB6">
        <w:t>solvents</w:t>
      </w:r>
      <w:r w:rsidR="005649C3" w:rsidRPr="00B96CB6">
        <w:t>, glues</w:t>
      </w:r>
      <w:r w:rsidRPr="00B96CB6">
        <w:t xml:space="preserve"> and other chemicals.</w:t>
      </w:r>
    </w:p>
    <w:p w:rsidR="003545F2" w:rsidRDefault="003545F2" w:rsidP="00F048C2">
      <w:r>
        <w:t>There will also be various ‘ignition sources’ that may set these fuels alight under the right conditions, such as:</w:t>
      </w:r>
    </w:p>
    <w:p w:rsidR="003545F2" w:rsidRPr="00B96CB6" w:rsidRDefault="003545F2" w:rsidP="00B96CB6">
      <w:pPr>
        <w:pStyle w:val="ListParagraph1"/>
      </w:pPr>
      <w:r w:rsidRPr="00B96CB6">
        <w:t xml:space="preserve">electrical sparks from </w:t>
      </w:r>
      <w:r w:rsidR="000B1656" w:rsidRPr="00B96CB6">
        <w:t xml:space="preserve">loose wiring or </w:t>
      </w:r>
      <w:r w:rsidR="005649C3" w:rsidRPr="00B96CB6">
        <w:t xml:space="preserve">faulty </w:t>
      </w:r>
      <w:r w:rsidR="0054757D" w:rsidRPr="00B96CB6">
        <w:t>machinery</w:t>
      </w:r>
    </w:p>
    <w:p w:rsidR="003545F2" w:rsidRPr="00B96CB6" w:rsidRDefault="003545F2" w:rsidP="00B96CB6">
      <w:pPr>
        <w:pStyle w:val="ListParagraph1"/>
      </w:pPr>
      <w:r w:rsidRPr="00B96CB6">
        <w:t>sparks from welding or grinding activities</w:t>
      </w:r>
    </w:p>
    <w:p w:rsidR="003545F2" w:rsidRPr="00B96CB6" w:rsidRDefault="003545F2" w:rsidP="00B96CB6">
      <w:pPr>
        <w:pStyle w:val="ListParagraph1"/>
      </w:pPr>
      <w:r w:rsidRPr="00B96CB6">
        <w:t>naked flames from matches or cigarette lighters</w:t>
      </w:r>
    </w:p>
    <w:p w:rsidR="003545F2" w:rsidRPr="00B96CB6" w:rsidRDefault="003545F2" w:rsidP="00B96CB6">
      <w:pPr>
        <w:pStyle w:val="ListParagraph1"/>
      </w:pPr>
      <w:r w:rsidRPr="00B96CB6">
        <w:t>smouldering cigarette butts.</w:t>
      </w:r>
    </w:p>
    <w:p w:rsidR="003545F2" w:rsidRDefault="003545F2" w:rsidP="003545F2">
      <w:pPr>
        <w:pStyle w:val="Heading3"/>
      </w:pPr>
      <w:r>
        <w:t>Prevention</w:t>
      </w:r>
    </w:p>
    <w:p w:rsidR="003545F2" w:rsidRDefault="003545F2" w:rsidP="00FA2828">
      <w:pPr>
        <w:spacing w:after="120"/>
      </w:pPr>
      <w:r>
        <w:t>The two most important prevention measures you can take to avoid</w:t>
      </w:r>
      <w:r w:rsidR="0054757D">
        <w:t xml:space="preserve"> the possibility of a fire are:</w:t>
      </w:r>
    </w:p>
    <w:p w:rsidR="003545F2" w:rsidRPr="00B96CB6" w:rsidRDefault="003545F2" w:rsidP="00B96CB6">
      <w:pPr>
        <w:pStyle w:val="ListParagraph1"/>
      </w:pPr>
      <w:r w:rsidRPr="00B96CB6">
        <w:t>maintain good housekeeping</w:t>
      </w:r>
    </w:p>
    <w:p w:rsidR="003545F2" w:rsidRPr="00B96CB6" w:rsidRDefault="003545F2" w:rsidP="00B96CB6">
      <w:pPr>
        <w:pStyle w:val="ListParagraph1"/>
      </w:pPr>
      <w:r w:rsidRPr="00B96CB6">
        <w:t>keep potential ignition sources away from flammable and combustible materials.</w:t>
      </w:r>
    </w:p>
    <w:p w:rsidR="005B6B51" w:rsidRDefault="003545F2" w:rsidP="00F048C2">
      <w:r>
        <w:t xml:space="preserve">This means that you should always try to keep the workplace clean, especially at the end of the day before you knock off, and always make sure that any activities that may cause sparks or flames are carried out well away from </w:t>
      </w:r>
      <w:r w:rsidR="005B6B51">
        <w:t>areas that</w:t>
      </w:r>
      <w:r w:rsidR="0054757D">
        <w:t xml:space="preserve"> contain combustible materials.</w:t>
      </w:r>
    </w:p>
    <w:p w:rsidR="003545F2" w:rsidRDefault="003545F2" w:rsidP="003545F2">
      <w:pPr>
        <w:pStyle w:val="Heading3"/>
      </w:pPr>
      <w:r>
        <w:t>Fire fighting equipment</w:t>
      </w:r>
    </w:p>
    <w:p w:rsidR="003545F2" w:rsidRDefault="003545F2" w:rsidP="003545F2">
      <w:r>
        <w:t xml:space="preserve">Fire extinguishers and hose reels are the most common equipment kept to fight fires on-site. Fire extinguishers are colour coded and labelled according to their contents. </w:t>
      </w:r>
    </w:p>
    <w:p w:rsidR="003545F2" w:rsidRPr="00A8625E" w:rsidRDefault="003545F2" w:rsidP="003545F2">
      <w:r>
        <w:t>It's very important to match the correct extinguisher to the type or class of fire. The contents of some extinguishers may be unsuitable</w:t>
      </w:r>
      <w:r w:rsidR="00611CB8">
        <w:t>,</w:t>
      </w:r>
      <w:r>
        <w:t xml:space="preserve"> or even dangerous</w:t>
      </w:r>
      <w:r w:rsidR="00611CB8">
        <w:t>,</w:t>
      </w:r>
      <w:r>
        <w:t xml:space="preserve"> if used on the </w:t>
      </w:r>
      <w:r>
        <w:lastRenderedPageBreak/>
        <w:t>wrong type of fire.</w:t>
      </w:r>
      <w:r w:rsidR="00FA2828">
        <w:t xml:space="preserve"> </w:t>
      </w:r>
      <w:r w:rsidR="003E5A43" w:rsidRPr="00A8625E">
        <w:t>The tables b</w:t>
      </w:r>
      <w:r w:rsidR="00FA2828" w:rsidRPr="00A8625E">
        <w:t xml:space="preserve">elow </w:t>
      </w:r>
      <w:r w:rsidR="003E5A43" w:rsidRPr="00A8625E">
        <w:t xml:space="preserve">show the </w:t>
      </w:r>
      <w:r w:rsidR="00FA2828" w:rsidRPr="00A8625E">
        <w:t xml:space="preserve">different </w:t>
      </w:r>
      <w:r w:rsidR="003E5A43" w:rsidRPr="00A8625E">
        <w:t xml:space="preserve">classes of fire and the range of </w:t>
      </w:r>
      <w:r w:rsidR="00FA2828" w:rsidRPr="00A8625E">
        <w:t>fire extinguishe</w:t>
      </w:r>
      <w:r w:rsidR="003E5A43" w:rsidRPr="00A8625E">
        <w:t>r</w:t>
      </w:r>
      <w:r w:rsidR="00FA2828" w:rsidRPr="00A8625E">
        <w:t xml:space="preserve">s </w:t>
      </w:r>
      <w:r w:rsidR="0054757D">
        <w:t>used to combat these fires.</w:t>
      </w:r>
    </w:p>
    <w:p w:rsidR="003545F2" w:rsidRPr="00A8625E" w:rsidRDefault="003545F2" w:rsidP="003545F2">
      <w:pPr>
        <w:pStyle w:val="Heading3"/>
        <w:rPr>
          <w:lang w:eastAsia="en-AU"/>
        </w:rPr>
      </w:pPr>
      <w:r w:rsidRPr="00A8625E">
        <w:t>Classes of fire</w:t>
      </w:r>
    </w:p>
    <w:p w:rsidR="003545F2" w:rsidRDefault="003545F2" w:rsidP="00F048C2">
      <w:pPr>
        <w:spacing w:after="240"/>
      </w:pPr>
      <w:r w:rsidRPr="00A8625E">
        <w:t>Fire classes are categorised according to the type of material that is burning</w:t>
      </w:r>
      <w:r w:rsidR="003E5A43" w:rsidRPr="00A8625E">
        <w:t xml:space="preserve"> and</w:t>
      </w:r>
      <w:r w:rsidRPr="00A8625E">
        <w:t xml:space="preserve"> range from Class A to Class 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1843"/>
        <w:gridCol w:w="2693"/>
        <w:gridCol w:w="3827"/>
      </w:tblGrid>
      <w:tr w:rsidR="003545F2" w:rsidRPr="003545F2" w:rsidTr="003545F2">
        <w:tc>
          <w:tcPr>
            <w:tcW w:w="817" w:type="dxa"/>
            <w:tcBorders>
              <w:top w:val="single" w:sz="4" w:space="0" w:color="auto"/>
              <w:left w:val="single" w:sz="4" w:space="0" w:color="auto"/>
              <w:bottom w:val="single" w:sz="4" w:space="0" w:color="auto"/>
              <w:right w:val="single" w:sz="4" w:space="0" w:color="auto"/>
            </w:tcBorders>
            <w:shd w:val="pct20" w:color="auto" w:fill="auto"/>
            <w:hideMark/>
          </w:tcPr>
          <w:p w:rsidR="003545F2" w:rsidRPr="003545F2" w:rsidRDefault="003545F2" w:rsidP="000F667B">
            <w:pPr>
              <w:spacing w:before="120" w:after="120"/>
              <w:jc w:val="center"/>
              <w:rPr>
                <w:rFonts w:ascii="Arial Narrow" w:hAnsi="Arial Narrow"/>
                <w:b/>
              </w:rPr>
            </w:pPr>
            <w:r w:rsidRPr="003545F2">
              <w:rPr>
                <w:rFonts w:ascii="Arial Narrow" w:hAnsi="Arial Narrow"/>
                <w:b/>
              </w:rPr>
              <w:t>Class</w:t>
            </w:r>
          </w:p>
        </w:tc>
        <w:tc>
          <w:tcPr>
            <w:tcW w:w="1843" w:type="dxa"/>
            <w:tcBorders>
              <w:top w:val="single" w:sz="4" w:space="0" w:color="auto"/>
              <w:left w:val="single" w:sz="4" w:space="0" w:color="auto"/>
              <w:bottom w:val="single" w:sz="4" w:space="0" w:color="auto"/>
              <w:right w:val="single" w:sz="4" w:space="0" w:color="auto"/>
            </w:tcBorders>
            <w:shd w:val="pct20" w:color="auto" w:fill="auto"/>
            <w:hideMark/>
          </w:tcPr>
          <w:p w:rsidR="003545F2" w:rsidRPr="003545F2" w:rsidRDefault="003545F2" w:rsidP="000F667B">
            <w:pPr>
              <w:spacing w:before="120" w:after="120"/>
              <w:rPr>
                <w:rFonts w:ascii="Arial Narrow" w:hAnsi="Arial Narrow"/>
                <w:b/>
              </w:rPr>
            </w:pPr>
            <w:r w:rsidRPr="003545F2">
              <w:rPr>
                <w:rFonts w:ascii="Arial Narrow" w:hAnsi="Arial Narrow"/>
                <w:b/>
              </w:rPr>
              <w:t>Symbol</w:t>
            </w:r>
          </w:p>
        </w:tc>
        <w:tc>
          <w:tcPr>
            <w:tcW w:w="2693" w:type="dxa"/>
            <w:tcBorders>
              <w:top w:val="single" w:sz="4" w:space="0" w:color="auto"/>
              <w:left w:val="single" w:sz="4" w:space="0" w:color="auto"/>
              <w:bottom w:val="single" w:sz="4" w:space="0" w:color="auto"/>
              <w:right w:val="single" w:sz="4" w:space="0" w:color="auto"/>
            </w:tcBorders>
            <w:shd w:val="pct20" w:color="auto" w:fill="auto"/>
            <w:hideMark/>
          </w:tcPr>
          <w:p w:rsidR="003545F2" w:rsidRPr="003545F2" w:rsidRDefault="003545F2" w:rsidP="000F667B">
            <w:pPr>
              <w:spacing w:before="120" w:after="120"/>
              <w:rPr>
                <w:rFonts w:ascii="Arial Narrow" w:hAnsi="Arial Narrow"/>
                <w:b/>
              </w:rPr>
            </w:pPr>
            <w:r w:rsidRPr="003545F2">
              <w:rPr>
                <w:rFonts w:ascii="Arial Narrow" w:hAnsi="Arial Narrow"/>
                <w:b/>
              </w:rPr>
              <w:t>Fuels</w:t>
            </w:r>
          </w:p>
        </w:tc>
        <w:tc>
          <w:tcPr>
            <w:tcW w:w="3827" w:type="dxa"/>
            <w:tcBorders>
              <w:top w:val="single" w:sz="4" w:space="0" w:color="auto"/>
              <w:left w:val="single" w:sz="4" w:space="0" w:color="auto"/>
              <w:bottom w:val="single" w:sz="4" w:space="0" w:color="auto"/>
              <w:right w:val="single" w:sz="4" w:space="0" w:color="auto"/>
            </w:tcBorders>
            <w:shd w:val="pct20" w:color="auto" w:fill="auto"/>
            <w:hideMark/>
          </w:tcPr>
          <w:p w:rsidR="003545F2" w:rsidRPr="003545F2" w:rsidRDefault="00703D99" w:rsidP="00933660">
            <w:pPr>
              <w:spacing w:before="120" w:after="120"/>
              <w:rPr>
                <w:rFonts w:ascii="Arial Narrow" w:hAnsi="Arial Narrow"/>
                <w:b/>
              </w:rPr>
            </w:pPr>
            <w:r>
              <w:rPr>
                <w:rFonts w:ascii="Arial Narrow" w:hAnsi="Arial Narrow"/>
                <w:b/>
              </w:rPr>
              <w:t>E</w:t>
            </w:r>
            <w:r w:rsidR="003545F2" w:rsidRPr="003545F2">
              <w:rPr>
                <w:rFonts w:ascii="Arial Narrow" w:hAnsi="Arial Narrow"/>
                <w:b/>
              </w:rPr>
              <w:t>xamples</w:t>
            </w:r>
          </w:p>
        </w:tc>
      </w:tr>
      <w:tr w:rsidR="003545F2" w:rsidTr="003545F2">
        <w:tc>
          <w:tcPr>
            <w:tcW w:w="817" w:type="dxa"/>
            <w:tcBorders>
              <w:top w:val="single" w:sz="4" w:space="0" w:color="auto"/>
              <w:left w:val="single" w:sz="4" w:space="0" w:color="auto"/>
              <w:bottom w:val="single" w:sz="4" w:space="0" w:color="auto"/>
              <w:right w:val="single" w:sz="4" w:space="0" w:color="auto"/>
            </w:tcBorders>
            <w:vAlign w:val="center"/>
            <w:hideMark/>
          </w:tcPr>
          <w:p w:rsidR="003545F2" w:rsidRPr="000F667B" w:rsidRDefault="003545F2" w:rsidP="0054757D">
            <w:pPr>
              <w:spacing w:before="120" w:after="120"/>
              <w:jc w:val="center"/>
              <w:rPr>
                <w:b/>
              </w:rPr>
            </w:pPr>
            <w:r w:rsidRPr="000F667B">
              <w:rPr>
                <w:b/>
              </w:rPr>
              <w:t>A</w:t>
            </w:r>
          </w:p>
        </w:tc>
        <w:tc>
          <w:tcPr>
            <w:tcW w:w="1843" w:type="dxa"/>
            <w:tcBorders>
              <w:top w:val="single" w:sz="4" w:space="0" w:color="auto"/>
              <w:left w:val="single" w:sz="4" w:space="0" w:color="auto"/>
              <w:bottom w:val="single" w:sz="4" w:space="0" w:color="auto"/>
              <w:right w:val="single" w:sz="4" w:space="0" w:color="auto"/>
            </w:tcBorders>
            <w:hideMark/>
          </w:tcPr>
          <w:p w:rsidR="003545F2" w:rsidRDefault="003545F2" w:rsidP="001C656D">
            <w:pPr>
              <w:spacing w:before="60" w:after="60" w:line="240" w:lineRule="auto"/>
              <w:jc w:val="center"/>
              <w:rPr>
                <w:rFonts w:ascii="Arial Narrow" w:hAnsi="Arial Narrow"/>
              </w:rPr>
            </w:pPr>
            <w:r>
              <w:rPr>
                <w:rFonts w:ascii="Arial Narrow" w:hAnsi="Arial Narrow"/>
                <w:noProof/>
                <w:lang w:val="en-US"/>
              </w:rPr>
              <w:drawing>
                <wp:inline distT="0" distB="0" distL="0" distR="0">
                  <wp:extent cx="752475" cy="752475"/>
                  <wp:effectExtent l="19050" t="0" r="9525" b="0"/>
                  <wp:docPr id="680" name="Picture 7" descr="fire_class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re_class_a"/>
                          <pic:cNvPicPr>
                            <a:picLocks noChangeAspect="1" noChangeArrowheads="1"/>
                          </pic:cNvPicPr>
                        </pic:nvPicPr>
                        <pic:blipFill>
                          <a:blip r:embed="rId82" cstate="print"/>
                          <a:srcRect/>
                          <a:stretch>
                            <a:fillRect/>
                          </a:stretch>
                        </pic:blipFill>
                        <pic:spPr bwMode="auto">
                          <a:xfrm>
                            <a:off x="0" y="0"/>
                            <a:ext cx="752475" cy="752475"/>
                          </a:xfrm>
                          <a:prstGeom prst="rect">
                            <a:avLst/>
                          </a:prstGeom>
                          <a:noFill/>
                          <a:ln w="9525">
                            <a:noFill/>
                            <a:miter lim="800000"/>
                            <a:headEnd/>
                            <a:tailEnd/>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vAlign w:val="center"/>
            <w:hideMark/>
          </w:tcPr>
          <w:p w:rsidR="003545F2" w:rsidRDefault="003545F2" w:rsidP="0054757D">
            <w:pPr>
              <w:spacing w:before="120" w:after="120"/>
            </w:pPr>
            <w:r>
              <w:t>Ordinary combustible solids</w:t>
            </w:r>
          </w:p>
        </w:tc>
        <w:tc>
          <w:tcPr>
            <w:tcW w:w="3827" w:type="dxa"/>
            <w:tcBorders>
              <w:top w:val="single" w:sz="4" w:space="0" w:color="auto"/>
              <w:left w:val="single" w:sz="4" w:space="0" w:color="auto"/>
              <w:bottom w:val="single" w:sz="4" w:space="0" w:color="auto"/>
              <w:right w:val="single" w:sz="4" w:space="0" w:color="auto"/>
            </w:tcBorders>
            <w:vAlign w:val="center"/>
            <w:hideMark/>
          </w:tcPr>
          <w:p w:rsidR="003545F2" w:rsidRDefault="003545F2" w:rsidP="0054757D">
            <w:pPr>
              <w:spacing w:before="120" w:after="120"/>
            </w:pPr>
            <w:r>
              <w:t>Wood, paper, cloth, plastics, rubber, coal</w:t>
            </w:r>
          </w:p>
        </w:tc>
      </w:tr>
      <w:tr w:rsidR="003545F2" w:rsidTr="003545F2">
        <w:tc>
          <w:tcPr>
            <w:tcW w:w="817" w:type="dxa"/>
            <w:tcBorders>
              <w:top w:val="single" w:sz="4" w:space="0" w:color="auto"/>
              <w:left w:val="single" w:sz="4" w:space="0" w:color="auto"/>
              <w:bottom w:val="single" w:sz="4" w:space="0" w:color="auto"/>
              <w:right w:val="single" w:sz="4" w:space="0" w:color="auto"/>
            </w:tcBorders>
            <w:vAlign w:val="center"/>
            <w:hideMark/>
          </w:tcPr>
          <w:p w:rsidR="003545F2" w:rsidRPr="000F667B" w:rsidRDefault="003545F2" w:rsidP="0054757D">
            <w:pPr>
              <w:spacing w:before="120" w:after="120"/>
              <w:jc w:val="center"/>
              <w:rPr>
                <w:b/>
              </w:rPr>
            </w:pPr>
            <w:r w:rsidRPr="000F667B">
              <w:rPr>
                <w:b/>
              </w:rPr>
              <w:t>B</w:t>
            </w:r>
          </w:p>
        </w:tc>
        <w:tc>
          <w:tcPr>
            <w:tcW w:w="1843" w:type="dxa"/>
            <w:tcBorders>
              <w:top w:val="single" w:sz="4" w:space="0" w:color="auto"/>
              <w:left w:val="single" w:sz="4" w:space="0" w:color="auto"/>
              <w:bottom w:val="single" w:sz="4" w:space="0" w:color="auto"/>
              <w:right w:val="single" w:sz="4" w:space="0" w:color="auto"/>
            </w:tcBorders>
            <w:hideMark/>
          </w:tcPr>
          <w:p w:rsidR="003545F2" w:rsidRDefault="003545F2" w:rsidP="001C656D">
            <w:pPr>
              <w:spacing w:before="60" w:after="60" w:line="240" w:lineRule="auto"/>
              <w:jc w:val="center"/>
              <w:rPr>
                <w:rFonts w:ascii="Arial Narrow" w:hAnsi="Arial Narrow"/>
              </w:rPr>
            </w:pPr>
            <w:r>
              <w:rPr>
                <w:rFonts w:ascii="Arial Narrow" w:hAnsi="Arial Narrow"/>
                <w:noProof/>
                <w:lang w:val="en-US"/>
              </w:rPr>
              <w:drawing>
                <wp:inline distT="0" distB="0" distL="0" distR="0">
                  <wp:extent cx="752475" cy="752475"/>
                  <wp:effectExtent l="19050" t="0" r="9525" b="0"/>
                  <wp:docPr id="679" name="Picture 8" descr="fire_class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re_class_b"/>
                          <pic:cNvPicPr>
                            <a:picLocks noChangeAspect="1" noChangeArrowheads="1"/>
                          </pic:cNvPicPr>
                        </pic:nvPicPr>
                        <pic:blipFill>
                          <a:blip r:embed="rId83" cstate="print"/>
                          <a:srcRect/>
                          <a:stretch>
                            <a:fillRect/>
                          </a:stretch>
                        </pic:blipFill>
                        <pic:spPr bwMode="auto">
                          <a:xfrm>
                            <a:off x="0" y="0"/>
                            <a:ext cx="752475" cy="752475"/>
                          </a:xfrm>
                          <a:prstGeom prst="rect">
                            <a:avLst/>
                          </a:prstGeom>
                          <a:noFill/>
                          <a:ln w="9525">
                            <a:noFill/>
                            <a:miter lim="800000"/>
                            <a:headEnd/>
                            <a:tailEnd/>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vAlign w:val="center"/>
            <w:hideMark/>
          </w:tcPr>
          <w:p w:rsidR="003545F2" w:rsidRDefault="003545F2" w:rsidP="0054757D">
            <w:pPr>
              <w:spacing w:before="120" w:after="120"/>
            </w:pPr>
            <w:r>
              <w:t>Flammable and combustible liquids</w:t>
            </w:r>
          </w:p>
        </w:tc>
        <w:tc>
          <w:tcPr>
            <w:tcW w:w="3827" w:type="dxa"/>
            <w:tcBorders>
              <w:top w:val="single" w:sz="4" w:space="0" w:color="auto"/>
              <w:left w:val="single" w:sz="4" w:space="0" w:color="auto"/>
              <w:bottom w:val="single" w:sz="4" w:space="0" w:color="auto"/>
              <w:right w:val="single" w:sz="4" w:space="0" w:color="auto"/>
            </w:tcBorders>
            <w:vAlign w:val="center"/>
            <w:hideMark/>
          </w:tcPr>
          <w:p w:rsidR="003545F2" w:rsidRDefault="003545F2" w:rsidP="0054757D">
            <w:pPr>
              <w:spacing w:before="120" w:after="120"/>
            </w:pPr>
            <w:r>
              <w:t>Petrol, oil, paint, thinners, kerosene, alcohol</w:t>
            </w:r>
          </w:p>
        </w:tc>
      </w:tr>
      <w:tr w:rsidR="003545F2" w:rsidTr="003545F2">
        <w:tc>
          <w:tcPr>
            <w:tcW w:w="817" w:type="dxa"/>
            <w:tcBorders>
              <w:top w:val="single" w:sz="4" w:space="0" w:color="auto"/>
              <w:left w:val="single" w:sz="4" w:space="0" w:color="auto"/>
              <w:bottom w:val="single" w:sz="4" w:space="0" w:color="auto"/>
              <w:right w:val="single" w:sz="4" w:space="0" w:color="auto"/>
            </w:tcBorders>
            <w:vAlign w:val="center"/>
            <w:hideMark/>
          </w:tcPr>
          <w:p w:rsidR="003545F2" w:rsidRPr="000F667B" w:rsidRDefault="003545F2" w:rsidP="0054757D">
            <w:pPr>
              <w:spacing w:before="120" w:after="120"/>
              <w:jc w:val="center"/>
              <w:rPr>
                <w:b/>
              </w:rPr>
            </w:pPr>
            <w:r w:rsidRPr="000F667B">
              <w:rPr>
                <w:b/>
              </w:rPr>
              <w:t>C</w:t>
            </w:r>
          </w:p>
        </w:tc>
        <w:tc>
          <w:tcPr>
            <w:tcW w:w="1843" w:type="dxa"/>
            <w:tcBorders>
              <w:top w:val="single" w:sz="4" w:space="0" w:color="auto"/>
              <w:left w:val="single" w:sz="4" w:space="0" w:color="auto"/>
              <w:bottom w:val="single" w:sz="4" w:space="0" w:color="auto"/>
              <w:right w:val="single" w:sz="4" w:space="0" w:color="auto"/>
            </w:tcBorders>
            <w:hideMark/>
          </w:tcPr>
          <w:p w:rsidR="003545F2" w:rsidRDefault="003545F2" w:rsidP="001C656D">
            <w:pPr>
              <w:spacing w:before="60" w:after="60" w:line="240" w:lineRule="auto"/>
              <w:jc w:val="center"/>
              <w:rPr>
                <w:rFonts w:ascii="Arial Narrow" w:hAnsi="Arial Narrow"/>
              </w:rPr>
            </w:pPr>
            <w:r>
              <w:rPr>
                <w:rFonts w:ascii="Arial Narrow" w:hAnsi="Arial Narrow"/>
                <w:noProof/>
                <w:lang w:val="en-US"/>
              </w:rPr>
              <w:drawing>
                <wp:inline distT="0" distB="0" distL="0" distR="0">
                  <wp:extent cx="752475" cy="752475"/>
                  <wp:effectExtent l="19050" t="0" r="9525" b="0"/>
                  <wp:docPr id="678" name="Picture 9" descr="fire_clas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re_class_c"/>
                          <pic:cNvPicPr>
                            <a:picLocks noChangeAspect="1" noChangeArrowheads="1"/>
                          </pic:cNvPicPr>
                        </pic:nvPicPr>
                        <pic:blipFill>
                          <a:blip r:embed="rId84" cstate="print"/>
                          <a:srcRect/>
                          <a:stretch>
                            <a:fillRect/>
                          </a:stretch>
                        </pic:blipFill>
                        <pic:spPr bwMode="auto">
                          <a:xfrm>
                            <a:off x="0" y="0"/>
                            <a:ext cx="752475" cy="752475"/>
                          </a:xfrm>
                          <a:prstGeom prst="rect">
                            <a:avLst/>
                          </a:prstGeom>
                          <a:noFill/>
                          <a:ln w="9525">
                            <a:noFill/>
                            <a:miter lim="800000"/>
                            <a:headEnd/>
                            <a:tailEnd/>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vAlign w:val="center"/>
            <w:hideMark/>
          </w:tcPr>
          <w:p w:rsidR="003545F2" w:rsidRDefault="003545F2" w:rsidP="0054757D">
            <w:pPr>
              <w:spacing w:before="120" w:after="120"/>
            </w:pPr>
            <w:r>
              <w:t>Flammable gases</w:t>
            </w:r>
          </w:p>
        </w:tc>
        <w:tc>
          <w:tcPr>
            <w:tcW w:w="3827" w:type="dxa"/>
            <w:tcBorders>
              <w:top w:val="single" w:sz="4" w:space="0" w:color="auto"/>
              <w:left w:val="single" w:sz="4" w:space="0" w:color="auto"/>
              <w:bottom w:val="single" w:sz="4" w:space="0" w:color="auto"/>
              <w:right w:val="single" w:sz="4" w:space="0" w:color="auto"/>
            </w:tcBorders>
            <w:vAlign w:val="center"/>
            <w:hideMark/>
          </w:tcPr>
          <w:p w:rsidR="003545F2" w:rsidRDefault="003545F2" w:rsidP="0054757D">
            <w:pPr>
              <w:spacing w:before="120" w:after="120"/>
            </w:pPr>
            <w:r>
              <w:t>LPG, butane, acetylene, hydrogen, natural gas</w:t>
            </w:r>
          </w:p>
        </w:tc>
      </w:tr>
      <w:tr w:rsidR="003545F2" w:rsidTr="003545F2">
        <w:tc>
          <w:tcPr>
            <w:tcW w:w="817" w:type="dxa"/>
            <w:tcBorders>
              <w:top w:val="single" w:sz="4" w:space="0" w:color="auto"/>
              <w:left w:val="single" w:sz="4" w:space="0" w:color="auto"/>
              <w:bottom w:val="single" w:sz="4" w:space="0" w:color="auto"/>
              <w:right w:val="single" w:sz="4" w:space="0" w:color="auto"/>
            </w:tcBorders>
            <w:vAlign w:val="center"/>
            <w:hideMark/>
          </w:tcPr>
          <w:p w:rsidR="003545F2" w:rsidRPr="000F667B" w:rsidRDefault="003545F2" w:rsidP="0054757D">
            <w:pPr>
              <w:spacing w:before="120" w:after="120"/>
              <w:jc w:val="center"/>
              <w:rPr>
                <w:b/>
              </w:rPr>
            </w:pPr>
            <w:r w:rsidRPr="000F667B">
              <w:rPr>
                <w:b/>
              </w:rPr>
              <w:t>D</w:t>
            </w:r>
          </w:p>
        </w:tc>
        <w:tc>
          <w:tcPr>
            <w:tcW w:w="1843" w:type="dxa"/>
            <w:tcBorders>
              <w:top w:val="single" w:sz="4" w:space="0" w:color="auto"/>
              <w:left w:val="single" w:sz="4" w:space="0" w:color="auto"/>
              <w:bottom w:val="single" w:sz="4" w:space="0" w:color="auto"/>
              <w:right w:val="single" w:sz="4" w:space="0" w:color="auto"/>
            </w:tcBorders>
            <w:hideMark/>
          </w:tcPr>
          <w:p w:rsidR="003545F2" w:rsidRDefault="003545F2" w:rsidP="001C656D">
            <w:pPr>
              <w:spacing w:before="60" w:after="60" w:line="240" w:lineRule="auto"/>
              <w:jc w:val="center"/>
              <w:rPr>
                <w:rFonts w:ascii="Arial Narrow" w:hAnsi="Arial Narrow"/>
              </w:rPr>
            </w:pPr>
            <w:r>
              <w:rPr>
                <w:rFonts w:ascii="Arial Narrow" w:hAnsi="Arial Narrow"/>
                <w:noProof/>
                <w:lang w:val="en-US"/>
              </w:rPr>
              <w:drawing>
                <wp:inline distT="0" distB="0" distL="0" distR="0">
                  <wp:extent cx="752475" cy="752475"/>
                  <wp:effectExtent l="19050" t="0" r="9525" b="0"/>
                  <wp:docPr id="676" name="Picture 10" descr="fire_class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re_class_d"/>
                          <pic:cNvPicPr>
                            <a:picLocks noChangeAspect="1" noChangeArrowheads="1"/>
                          </pic:cNvPicPr>
                        </pic:nvPicPr>
                        <pic:blipFill>
                          <a:blip r:embed="rId85" cstate="print"/>
                          <a:srcRect/>
                          <a:stretch>
                            <a:fillRect/>
                          </a:stretch>
                        </pic:blipFill>
                        <pic:spPr bwMode="auto">
                          <a:xfrm>
                            <a:off x="0" y="0"/>
                            <a:ext cx="752475" cy="752475"/>
                          </a:xfrm>
                          <a:prstGeom prst="rect">
                            <a:avLst/>
                          </a:prstGeom>
                          <a:noFill/>
                          <a:ln w="9525">
                            <a:noFill/>
                            <a:miter lim="800000"/>
                            <a:headEnd/>
                            <a:tailEnd/>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vAlign w:val="center"/>
            <w:hideMark/>
          </w:tcPr>
          <w:p w:rsidR="003545F2" w:rsidRDefault="003545F2" w:rsidP="0054757D">
            <w:pPr>
              <w:spacing w:before="120" w:after="120"/>
            </w:pPr>
            <w:r>
              <w:t>Combustible metals</w:t>
            </w:r>
          </w:p>
        </w:tc>
        <w:tc>
          <w:tcPr>
            <w:tcW w:w="3827" w:type="dxa"/>
            <w:tcBorders>
              <w:top w:val="single" w:sz="4" w:space="0" w:color="auto"/>
              <w:left w:val="single" w:sz="4" w:space="0" w:color="auto"/>
              <w:bottom w:val="single" w:sz="4" w:space="0" w:color="auto"/>
              <w:right w:val="single" w:sz="4" w:space="0" w:color="auto"/>
            </w:tcBorders>
            <w:vAlign w:val="center"/>
            <w:hideMark/>
          </w:tcPr>
          <w:p w:rsidR="003545F2" w:rsidRDefault="003545F2" w:rsidP="0054757D">
            <w:pPr>
              <w:spacing w:before="120" w:after="120"/>
            </w:pPr>
            <w:r>
              <w:t>Magnesium, aluminium, sodium or potassium</w:t>
            </w:r>
          </w:p>
        </w:tc>
      </w:tr>
      <w:tr w:rsidR="003545F2" w:rsidTr="003545F2">
        <w:tc>
          <w:tcPr>
            <w:tcW w:w="817" w:type="dxa"/>
            <w:tcBorders>
              <w:top w:val="single" w:sz="4" w:space="0" w:color="auto"/>
              <w:left w:val="single" w:sz="4" w:space="0" w:color="auto"/>
              <w:bottom w:val="single" w:sz="4" w:space="0" w:color="auto"/>
              <w:right w:val="single" w:sz="4" w:space="0" w:color="auto"/>
            </w:tcBorders>
            <w:vAlign w:val="center"/>
            <w:hideMark/>
          </w:tcPr>
          <w:p w:rsidR="003545F2" w:rsidRPr="000F667B" w:rsidRDefault="003545F2" w:rsidP="0054757D">
            <w:pPr>
              <w:spacing w:before="120" w:after="120"/>
              <w:jc w:val="center"/>
              <w:rPr>
                <w:b/>
              </w:rPr>
            </w:pPr>
            <w:r w:rsidRPr="000F667B">
              <w:rPr>
                <w:b/>
              </w:rPr>
              <w:t>E</w:t>
            </w:r>
          </w:p>
        </w:tc>
        <w:tc>
          <w:tcPr>
            <w:tcW w:w="1843" w:type="dxa"/>
            <w:tcBorders>
              <w:top w:val="single" w:sz="4" w:space="0" w:color="auto"/>
              <w:left w:val="single" w:sz="4" w:space="0" w:color="auto"/>
              <w:bottom w:val="single" w:sz="4" w:space="0" w:color="auto"/>
              <w:right w:val="single" w:sz="4" w:space="0" w:color="auto"/>
            </w:tcBorders>
            <w:hideMark/>
          </w:tcPr>
          <w:p w:rsidR="003545F2" w:rsidRDefault="003545F2" w:rsidP="001C656D">
            <w:pPr>
              <w:spacing w:before="60" w:after="60" w:line="240" w:lineRule="auto"/>
              <w:jc w:val="center"/>
              <w:rPr>
                <w:rFonts w:ascii="Arial Narrow" w:hAnsi="Arial Narrow"/>
              </w:rPr>
            </w:pPr>
            <w:r>
              <w:rPr>
                <w:rFonts w:ascii="Arial Narrow" w:hAnsi="Arial Narrow"/>
                <w:noProof/>
                <w:lang w:val="en-US"/>
              </w:rPr>
              <w:drawing>
                <wp:inline distT="0" distB="0" distL="0" distR="0">
                  <wp:extent cx="752475" cy="752475"/>
                  <wp:effectExtent l="19050" t="0" r="9525" b="0"/>
                  <wp:docPr id="675" name="Picture 11" descr="fire_class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re_class_e"/>
                          <pic:cNvPicPr>
                            <a:picLocks noChangeAspect="1" noChangeArrowheads="1"/>
                          </pic:cNvPicPr>
                        </pic:nvPicPr>
                        <pic:blipFill>
                          <a:blip r:embed="rId86" cstate="print"/>
                          <a:srcRect/>
                          <a:stretch>
                            <a:fillRect/>
                          </a:stretch>
                        </pic:blipFill>
                        <pic:spPr bwMode="auto">
                          <a:xfrm>
                            <a:off x="0" y="0"/>
                            <a:ext cx="752475" cy="752475"/>
                          </a:xfrm>
                          <a:prstGeom prst="rect">
                            <a:avLst/>
                          </a:prstGeom>
                          <a:noFill/>
                          <a:ln w="9525">
                            <a:noFill/>
                            <a:miter lim="800000"/>
                            <a:headEnd/>
                            <a:tailEnd/>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vAlign w:val="center"/>
            <w:hideMark/>
          </w:tcPr>
          <w:p w:rsidR="003545F2" w:rsidRDefault="003545F2" w:rsidP="0054757D">
            <w:pPr>
              <w:spacing w:before="120" w:after="120"/>
            </w:pPr>
            <w:r>
              <w:t>Electrical fires</w:t>
            </w:r>
          </w:p>
        </w:tc>
        <w:tc>
          <w:tcPr>
            <w:tcW w:w="3827" w:type="dxa"/>
            <w:tcBorders>
              <w:top w:val="single" w:sz="4" w:space="0" w:color="auto"/>
              <w:left w:val="single" w:sz="4" w:space="0" w:color="auto"/>
              <w:bottom w:val="single" w:sz="4" w:space="0" w:color="auto"/>
              <w:right w:val="single" w:sz="4" w:space="0" w:color="auto"/>
            </w:tcBorders>
            <w:vAlign w:val="center"/>
            <w:hideMark/>
          </w:tcPr>
          <w:p w:rsidR="003545F2" w:rsidRDefault="003545F2" w:rsidP="0054757D">
            <w:pPr>
              <w:spacing w:before="120" w:after="120"/>
            </w:pPr>
            <w:r>
              <w:t>Computers, switchboards, power-boards</w:t>
            </w:r>
          </w:p>
        </w:tc>
      </w:tr>
      <w:tr w:rsidR="003545F2" w:rsidTr="003545F2">
        <w:tc>
          <w:tcPr>
            <w:tcW w:w="817" w:type="dxa"/>
            <w:tcBorders>
              <w:top w:val="single" w:sz="4" w:space="0" w:color="auto"/>
              <w:left w:val="single" w:sz="4" w:space="0" w:color="auto"/>
              <w:bottom w:val="single" w:sz="4" w:space="0" w:color="auto"/>
              <w:right w:val="single" w:sz="4" w:space="0" w:color="auto"/>
            </w:tcBorders>
            <w:vAlign w:val="center"/>
            <w:hideMark/>
          </w:tcPr>
          <w:p w:rsidR="003545F2" w:rsidRPr="000F667B" w:rsidRDefault="003545F2" w:rsidP="0054757D">
            <w:pPr>
              <w:spacing w:before="120" w:after="120"/>
              <w:jc w:val="center"/>
              <w:rPr>
                <w:b/>
              </w:rPr>
            </w:pPr>
            <w:r w:rsidRPr="000F667B">
              <w:rPr>
                <w:b/>
              </w:rPr>
              <w:t>F</w:t>
            </w:r>
          </w:p>
        </w:tc>
        <w:tc>
          <w:tcPr>
            <w:tcW w:w="1843" w:type="dxa"/>
            <w:tcBorders>
              <w:top w:val="single" w:sz="4" w:space="0" w:color="auto"/>
              <w:left w:val="single" w:sz="4" w:space="0" w:color="auto"/>
              <w:bottom w:val="single" w:sz="4" w:space="0" w:color="auto"/>
              <w:right w:val="single" w:sz="4" w:space="0" w:color="auto"/>
            </w:tcBorders>
            <w:hideMark/>
          </w:tcPr>
          <w:p w:rsidR="003545F2" w:rsidRDefault="003545F2" w:rsidP="001C656D">
            <w:pPr>
              <w:spacing w:before="60" w:after="60" w:line="240" w:lineRule="auto"/>
              <w:jc w:val="center"/>
              <w:rPr>
                <w:rFonts w:ascii="Arial Narrow" w:hAnsi="Arial Narrow"/>
              </w:rPr>
            </w:pPr>
            <w:r>
              <w:rPr>
                <w:rFonts w:ascii="Arial Narrow" w:hAnsi="Arial Narrow"/>
                <w:noProof/>
                <w:lang w:val="en-US"/>
              </w:rPr>
              <w:drawing>
                <wp:inline distT="0" distB="0" distL="0" distR="0">
                  <wp:extent cx="752475" cy="752475"/>
                  <wp:effectExtent l="19050" t="0" r="9525" b="0"/>
                  <wp:docPr id="674" name="Picture 12" descr="fire_class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re_class_f"/>
                          <pic:cNvPicPr>
                            <a:picLocks noChangeAspect="1" noChangeArrowheads="1"/>
                          </pic:cNvPicPr>
                        </pic:nvPicPr>
                        <pic:blipFill>
                          <a:blip r:embed="rId87" cstate="print"/>
                          <a:srcRect/>
                          <a:stretch>
                            <a:fillRect/>
                          </a:stretch>
                        </pic:blipFill>
                        <pic:spPr bwMode="auto">
                          <a:xfrm>
                            <a:off x="0" y="0"/>
                            <a:ext cx="752475" cy="752475"/>
                          </a:xfrm>
                          <a:prstGeom prst="rect">
                            <a:avLst/>
                          </a:prstGeom>
                          <a:noFill/>
                          <a:ln w="9525">
                            <a:noFill/>
                            <a:miter lim="800000"/>
                            <a:headEnd/>
                            <a:tailEnd/>
                          </a:ln>
                        </pic:spPr>
                      </pic:pic>
                    </a:graphicData>
                  </a:graphic>
                </wp:inline>
              </w:drawing>
            </w:r>
          </w:p>
        </w:tc>
        <w:tc>
          <w:tcPr>
            <w:tcW w:w="2693" w:type="dxa"/>
            <w:tcBorders>
              <w:top w:val="single" w:sz="4" w:space="0" w:color="auto"/>
              <w:left w:val="single" w:sz="4" w:space="0" w:color="auto"/>
              <w:bottom w:val="single" w:sz="4" w:space="0" w:color="auto"/>
              <w:right w:val="single" w:sz="4" w:space="0" w:color="auto"/>
            </w:tcBorders>
            <w:vAlign w:val="center"/>
            <w:hideMark/>
          </w:tcPr>
          <w:p w:rsidR="003545F2" w:rsidRDefault="003545F2" w:rsidP="0054757D">
            <w:pPr>
              <w:spacing w:before="120" w:after="120"/>
            </w:pPr>
            <w:r>
              <w:t>Cooking oils and fats</w:t>
            </w:r>
          </w:p>
        </w:tc>
        <w:tc>
          <w:tcPr>
            <w:tcW w:w="3827" w:type="dxa"/>
            <w:tcBorders>
              <w:top w:val="single" w:sz="4" w:space="0" w:color="auto"/>
              <w:left w:val="single" w:sz="4" w:space="0" w:color="auto"/>
              <w:bottom w:val="single" w:sz="4" w:space="0" w:color="auto"/>
              <w:right w:val="single" w:sz="4" w:space="0" w:color="auto"/>
            </w:tcBorders>
            <w:vAlign w:val="center"/>
            <w:hideMark/>
          </w:tcPr>
          <w:p w:rsidR="003545F2" w:rsidRDefault="003545F2" w:rsidP="0054757D">
            <w:pPr>
              <w:spacing w:before="120" w:after="120"/>
            </w:pPr>
            <w:r>
              <w:t>Cooking oils and fats usually found in industrial kitchens</w:t>
            </w:r>
          </w:p>
        </w:tc>
      </w:tr>
    </w:tbl>
    <w:p w:rsidR="003545F2" w:rsidRDefault="003545F2" w:rsidP="003545F2">
      <w:pPr>
        <w:pStyle w:val="Heading3"/>
      </w:pPr>
    </w:p>
    <w:p w:rsidR="003545F2" w:rsidRDefault="003545F2" w:rsidP="003545F2">
      <w:pPr>
        <w:pStyle w:val="Heading3"/>
      </w:pPr>
      <w:r>
        <w:rPr>
          <w:b w:val="0"/>
        </w:rPr>
        <w:br w:type="page"/>
      </w:r>
      <w:r>
        <w:lastRenderedPageBreak/>
        <w:t>Fire extinguisher colour codes and labels</w:t>
      </w:r>
    </w:p>
    <w:tbl>
      <w:tblPr>
        <w:tblW w:w="8640" w:type="dxa"/>
        <w:tblInd w:w="108" w:type="dxa"/>
        <w:tblLayout w:type="fixed"/>
        <w:tblLook w:val="04A0"/>
      </w:tblPr>
      <w:tblGrid>
        <w:gridCol w:w="1946"/>
        <w:gridCol w:w="6694"/>
      </w:tblGrid>
      <w:tr w:rsidR="003545F2" w:rsidTr="003545F2">
        <w:trPr>
          <w:trHeight w:val="1367"/>
        </w:trPr>
        <w:tc>
          <w:tcPr>
            <w:tcW w:w="1946" w:type="dxa"/>
            <w:vAlign w:val="center"/>
            <w:hideMark/>
          </w:tcPr>
          <w:p w:rsidR="003545F2" w:rsidRDefault="003545F2" w:rsidP="001C656D">
            <w:pPr>
              <w:spacing w:line="240" w:lineRule="auto"/>
            </w:pPr>
            <w:r>
              <w:rPr>
                <w:noProof/>
                <w:lang w:val="en-US"/>
              </w:rPr>
              <w:drawing>
                <wp:inline distT="0" distB="0" distL="0" distR="0">
                  <wp:extent cx="1095375" cy="1019175"/>
                  <wp:effectExtent l="0" t="0" r="9525" b="0"/>
                  <wp:docPr id="673" name="Picture 55" descr="fire_extinguisher_r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re_extinguisher_red.gif"/>
                          <pic:cNvPicPr>
                            <a:picLocks noChangeAspect="1" noChangeArrowheads="1"/>
                          </pic:cNvPicPr>
                        </pic:nvPicPr>
                        <pic:blipFill>
                          <a:blip r:embed="rId88" cstate="print"/>
                          <a:srcRect/>
                          <a:stretch>
                            <a:fillRect/>
                          </a:stretch>
                        </pic:blipFill>
                        <pic:spPr bwMode="auto">
                          <a:xfrm>
                            <a:off x="0" y="0"/>
                            <a:ext cx="1095375" cy="1019175"/>
                          </a:xfrm>
                          <a:prstGeom prst="rect">
                            <a:avLst/>
                          </a:prstGeom>
                          <a:noFill/>
                          <a:ln w="9525">
                            <a:noFill/>
                            <a:miter lim="800000"/>
                            <a:headEnd/>
                            <a:tailEnd/>
                          </a:ln>
                        </pic:spPr>
                      </pic:pic>
                    </a:graphicData>
                  </a:graphic>
                </wp:inline>
              </w:drawing>
            </w:r>
          </w:p>
        </w:tc>
        <w:tc>
          <w:tcPr>
            <w:tcW w:w="6694" w:type="dxa"/>
            <w:vAlign w:val="center"/>
            <w:hideMark/>
          </w:tcPr>
          <w:p w:rsidR="003545F2" w:rsidRDefault="003545F2" w:rsidP="001C656D">
            <w:pPr>
              <w:spacing w:before="0" w:after="120"/>
              <w:ind w:left="1349" w:hanging="1349"/>
            </w:pPr>
            <w:r>
              <w:rPr>
                <w:b/>
              </w:rPr>
              <w:t>Colour:</w:t>
            </w:r>
            <w:r>
              <w:t xml:space="preserve">       Solid red.</w:t>
            </w:r>
          </w:p>
          <w:p w:rsidR="003545F2" w:rsidRDefault="003545F2" w:rsidP="001C656D">
            <w:pPr>
              <w:spacing w:before="0" w:after="120"/>
              <w:ind w:left="1349" w:hanging="1349"/>
            </w:pPr>
            <w:r>
              <w:rPr>
                <w:b/>
              </w:rPr>
              <w:t>Contents:</w:t>
            </w:r>
            <w:r>
              <w:t xml:space="preserve">   Water.</w:t>
            </w:r>
          </w:p>
          <w:p w:rsidR="003545F2" w:rsidRDefault="003545F2" w:rsidP="001C656D">
            <w:pPr>
              <w:spacing w:before="0" w:after="120"/>
              <w:ind w:left="1349" w:hanging="1349"/>
            </w:pPr>
            <w:r>
              <w:rPr>
                <w:b/>
              </w:rPr>
              <w:t>Label:</w:t>
            </w:r>
            <w:r>
              <w:t xml:space="preserve">         </w:t>
            </w:r>
            <w:r>
              <w:rPr>
                <w:b/>
              </w:rPr>
              <w:t>Class A fires</w:t>
            </w:r>
            <w:r>
              <w:t>; paper, wood, cardboard.</w:t>
            </w:r>
          </w:p>
          <w:p w:rsidR="003545F2" w:rsidRDefault="003545F2" w:rsidP="001C656D">
            <w:pPr>
              <w:spacing w:before="0" w:after="120"/>
              <w:ind w:left="1349" w:hanging="1349"/>
            </w:pPr>
            <w:r>
              <w:t xml:space="preserve">                    Dangerous if used on cooking oils, fats electrical fires.</w:t>
            </w:r>
          </w:p>
        </w:tc>
      </w:tr>
    </w:tbl>
    <w:p w:rsidR="003545F2" w:rsidRPr="00F048C2" w:rsidRDefault="003545F2" w:rsidP="00F048C2">
      <w:pPr>
        <w:pStyle w:val="Header"/>
        <w:spacing w:before="0" w:line="240" w:lineRule="auto"/>
        <w:rPr>
          <w:sz w:val="12"/>
          <w:szCs w:val="12"/>
        </w:rPr>
      </w:pPr>
    </w:p>
    <w:tbl>
      <w:tblPr>
        <w:tblW w:w="0" w:type="auto"/>
        <w:tblInd w:w="108" w:type="dxa"/>
        <w:tblLayout w:type="fixed"/>
        <w:tblLook w:val="04A0"/>
      </w:tblPr>
      <w:tblGrid>
        <w:gridCol w:w="1943"/>
        <w:gridCol w:w="6704"/>
      </w:tblGrid>
      <w:tr w:rsidR="003545F2" w:rsidTr="003545F2">
        <w:tc>
          <w:tcPr>
            <w:tcW w:w="1943" w:type="dxa"/>
            <w:vAlign w:val="center"/>
            <w:hideMark/>
          </w:tcPr>
          <w:p w:rsidR="003545F2" w:rsidRDefault="003545F2" w:rsidP="001C656D">
            <w:pPr>
              <w:spacing w:line="240" w:lineRule="auto"/>
            </w:pPr>
            <w:r>
              <w:rPr>
                <w:noProof/>
                <w:lang w:val="en-US"/>
              </w:rPr>
              <w:drawing>
                <wp:inline distT="0" distB="0" distL="0" distR="0">
                  <wp:extent cx="1095375" cy="1019175"/>
                  <wp:effectExtent l="19050" t="0" r="9525" b="0"/>
                  <wp:docPr id="672" name="Picture 56" descr="fire_extinguisher_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ire_extinguisher_black.jpg"/>
                          <pic:cNvPicPr>
                            <a:picLocks noChangeAspect="1" noChangeArrowheads="1"/>
                          </pic:cNvPicPr>
                        </pic:nvPicPr>
                        <pic:blipFill>
                          <a:blip r:embed="rId89" cstate="print"/>
                          <a:srcRect/>
                          <a:stretch>
                            <a:fillRect/>
                          </a:stretch>
                        </pic:blipFill>
                        <pic:spPr bwMode="auto">
                          <a:xfrm>
                            <a:off x="0" y="0"/>
                            <a:ext cx="1095375" cy="1019175"/>
                          </a:xfrm>
                          <a:prstGeom prst="rect">
                            <a:avLst/>
                          </a:prstGeom>
                          <a:noFill/>
                          <a:ln w="9525">
                            <a:noFill/>
                            <a:miter lim="800000"/>
                            <a:headEnd/>
                            <a:tailEnd/>
                          </a:ln>
                        </pic:spPr>
                      </pic:pic>
                    </a:graphicData>
                  </a:graphic>
                </wp:inline>
              </w:drawing>
            </w:r>
          </w:p>
        </w:tc>
        <w:tc>
          <w:tcPr>
            <w:tcW w:w="6704" w:type="dxa"/>
            <w:vAlign w:val="center"/>
            <w:hideMark/>
          </w:tcPr>
          <w:p w:rsidR="003545F2" w:rsidRDefault="003545F2" w:rsidP="001C656D">
            <w:pPr>
              <w:spacing w:before="0" w:after="120"/>
              <w:ind w:left="1349" w:hanging="1349"/>
            </w:pPr>
            <w:r>
              <w:rPr>
                <w:b/>
              </w:rPr>
              <w:t>Colour:</w:t>
            </w:r>
            <w:r>
              <w:t xml:space="preserve">       Red with a black band.</w:t>
            </w:r>
          </w:p>
          <w:p w:rsidR="003545F2" w:rsidRDefault="003545F2" w:rsidP="001C656D">
            <w:pPr>
              <w:spacing w:before="0" w:after="120"/>
              <w:ind w:left="1349" w:hanging="1349"/>
            </w:pPr>
            <w:r>
              <w:rPr>
                <w:b/>
              </w:rPr>
              <w:t>Contents:</w:t>
            </w:r>
            <w:r>
              <w:t xml:space="preserve">   Carbon dioxide.</w:t>
            </w:r>
          </w:p>
          <w:p w:rsidR="003545F2" w:rsidRDefault="003545F2" w:rsidP="001C656D">
            <w:pPr>
              <w:spacing w:before="0" w:after="120"/>
              <w:ind w:left="1349" w:hanging="1349"/>
            </w:pPr>
            <w:r>
              <w:rPr>
                <w:b/>
              </w:rPr>
              <w:t>Label:</w:t>
            </w:r>
            <w:r>
              <w:t xml:space="preserve">         </w:t>
            </w:r>
            <w:r>
              <w:rPr>
                <w:b/>
              </w:rPr>
              <w:t>Class E fires</w:t>
            </w:r>
            <w:r>
              <w:t>; electrical.</w:t>
            </w:r>
          </w:p>
        </w:tc>
      </w:tr>
    </w:tbl>
    <w:p w:rsidR="003545F2" w:rsidRPr="00F048C2" w:rsidRDefault="003545F2" w:rsidP="001C656D">
      <w:pPr>
        <w:spacing w:before="0" w:line="240" w:lineRule="auto"/>
        <w:rPr>
          <w:sz w:val="12"/>
          <w:szCs w:val="12"/>
        </w:rPr>
      </w:pPr>
    </w:p>
    <w:tbl>
      <w:tblPr>
        <w:tblW w:w="0" w:type="auto"/>
        <w:tblInd w:w="108" w:type="dxa"/>
        <w:tblLayout w:type="fixed"/>
        <w:tblLook w:val="04A0"/>
      </w:tblPr>
      <w:tblGrid>
        <w:gridCol w:w="1985"/>
        <w:gridCol w:w="6662"/>
      </w:tblGrid>
      <w:tr w:rsidR="003545F2" w:rsidTr="003545F2">
        <w:tc>
          <w:tcPr>
            <w:tcW w:w="1985" w:type="dxa"/>
            <w:vAlign w:val="center"/>
            <w:hideMark/>
          </w:tcPr>
          <w:p w:rsidR="003545F2" w:rsidRDefault="003545F2" w:rsidP="001C656D">
            <w:pPr>
              <w:spacing w:line="240" w:lineRule="auto"/>
            </w:pPr>
            <w:r>
              <w:rPr>
                <w:noProof/>
                <w:lang w:val="en-US"/>
              </w:rPr>
              <w:drawing>
                <wp:inline distT="0" distB="0" distL="0" distR="0">
                  <wp:extent cx="1123950" cy="1047750"/>
                  <wp:effectExtent l="0" t="0" r="0" b="0"/>
                  <wp:docPr id="31" name="Picture 61" descr="fire_extinguisher_bl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re_extinguisher_blue.gif"/>
                          <pic:cNvPicPr>
                            <a:picLocks noChangeAspect="1" noChangeArrowheads="1"/>
                          </pic:cNvPicPr>
                        </pic:nvPicPr>
                        <pic:blipFill>
                          <a:blip r:embed="rId90" cstate="print"/>
                          <a:srcRect/>
                          <a:stretch>
                            <a:fillRect/>
                          </a:stretch>
                        </pic:blipFill>
                        <pic:spPr bwMode="auto">
                          <a:xfrm>
                            <a:off x="0" y="0"/>
                            <a:ext cx="1123950" cy="1047750"/>
                          </a:xfrm>
                          <a:prstGeom prst="rect">
                            <a:avLst/>
                          </a:prstGeom>
                          <a:noFill/>
                          <a:ln w="9525">
                            <a:noFill/>
                            <a:miter lim="800000"/>
                            <a:headEnd/>
                            <a:tailEnd/>
                          </a:ln>
                        </pic:spPr>
                      </pic:pic>
                    </a:graphicData>
                  </a:graphic>
                </wp:inline>
              </w:drawing>
            </w:r>
          </w:p>
        </w:tc>
        <w:tc>
          <w:tcPr>
            <w:tcW w:w="6662" w:type="dxa"/>
            <w:vAlign w:val="center"/>
            <w:hideMark/>
          </w:tcPr>
          <w:p w:rsidR="003545F2" w:rsidRDefault="003545F2" w:rsidP="001C656D">
            <w:pPr>
              <w:spacing w:before="0" w:after="120"/>
              <w:ind w:left="1349" w:hanging="1349"/>
            </w:pPr>
            <w:r>
              <w:rPr>
                <w:b/>
              </w:rPr>
              <w:t>Colour:</w:t>
            </w:r>
            <w:r>
              <w:t xml:space="preserve">       Red with a blue band.</w:t>
            </w:r>
          </w:p>
          <w:p w:rsidR="003545F2" w:rsidRDefault="003545F2" w:rsidP="001C656D">
            <w:pPr>
              <w:spacing w:before="0" w:after="120"/>
              <w:ind w:left="1349" w:hanging="1349"/>
            </w:pPr>
            <w:r>
              <w:rPr>
                <w:b/>
              </w:rPr>
              <w:t>Contents:</w:t>
            </w:r>
            <w:r>
              <w:t xml:space="preserve">   Foam.</w:t>
            </w:r>
          </w:p>
          <w:p w:rsidR="003545F2" w:rsidRDefault="003545F2" w:rsidP="001C656D">
            <w:pPr>
              <w:spacing w:before="0" w:after="120"/>
              <w:ind w:left="1349" w:hanging="1349"/>
            </w:pPr>
            <w:r>
              <w:rPr>
                <w:b/>
              </w:rPr>
              <w:t>Label:</w:t>
            </w:r>
            <w:r>
              <w:t xml:space="preserve">         </w:t>
            </w:r>
            <w:r>
              <w:rPr>
                <w:b/>
              </w:rPr>
              <w:t>Class A and B fires</w:t>
            </w:r>
            <w:r>
              <w:t xml:space="preserve">; paper, wood, cardboard, and flammable and combustible liquids, e.g. </w:t>
            </w:r>
            <w:proofErr w:type="spellStart"/>
            <w:r>
              <w:t>methylated</w:t>
            </w:r>
            <w:proofErr w:type="spellEnd"/>
            <w:r>
              <w:t xml:space="preserve"> spirits.</w:t>
            </w:r>
          </w:p>
          <w:p w:rsidR="003545F2" w:rsidRDefault="003545F2" w:rsidP="001C656D">
            <w:pPr>
              <w:spacing w:before="0" w:after="120"/>
              <w:ind w:left="1349" w:hanging="1349"/>
            </w:pPr>
            <w:r>
              <w:t xml:space="preserve">                    Dangerous if used on electrical fires.</w:t>
            </w:r>
          </w:p>
        </w:tc>
      </w:tr>
    </w:tbl>
    <w:p w:rsidR="003545F2" w:rsidRPr="00F048C2" w:rsidRDefault="003545F2" w:rsidP="001C656D">
      <w:pPr>
        <w:spacing w:before="0" w:line="240" w:lineRule="auto"/>
        <w:rPr>
          <w:sz w:val="12"/>
          <w:szCs w:val="12"/>
        </w:rPr>
      </w:pPr>
    </w:p>
    <w:tbl>
      <w:tblPr>
        <w:tblW w:w="0" w:type="auto"/>
        <w:tblInd w:w="108" w:type="dxa"/>
        <w:tblLayout w:type="fixed"/>
        <w:tblLook w:val="04A0"/>
      </w:tblPr>
      <w:tblGrid>
        <w:gridCol w:w="1985"/>
        <w:gridCol w:w="6662"/>
      </w:tblGrid>
      <w:tr w:rsidR="003545F2" w:rsidTr="003545F2">
        <w:tc>
          <w:tcPr>
            <w:tcW w:w="1985" w:type="dxa"/>
            <w:vAlign w:val="center"/>
            <w:hideMark/>
          </w:tcPr>
          <w:p w:rsidR="003545F2" w:rsidRDefault="003545F2" w:rsidP="001C656D">
            <w:pPr>
              <w:spacing w:line="240" w:lineRule="auto"/>
            </w:pPr>
            <w:r>
              <w:rPr>
                <w:noProof/>
                <w:lang w:val="en-US"/>
              </w:rPr>
              <w:drawing>
                <wp:inline distT="0" distB="0" distL="0" distR="0">
                  <wp:extent cx="1123950" cy="1047750"/>
                  <wp:effectExtent l="19050" t="0" r="0" b="0"/>
                  <wp:docPr id="30" name="Picture 62" descr="fire_extinguisher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re_extinguisher_white.jpg"/>
                          <pic:cNvPicPr>
                            <a:picLocks noChangeAspect="1" noChangeArrowheads="1"/>
                          </pic:cNvPicPr>
                        </pic:nvPicPr>
                        <pic:blipFill>
                          <a:blip r:embed="rId91" cstate="print"/>
                          <a:srcRect/>
                          <a:stretch>
                            <a:fillRect/>
                          </a:stretch>
                        </pic:blipFill>
                        <pic:spPr bwMode="auto">
                          <a:xfrm>
                            <a:off x="0" y="0"/>
                            <a:ext cx="1123950" cy="1047750"/>
                          </a:xfrm>
                          <a:prstGeom prst="rect">
                            <a:avLst/>
                          </a:prstGeom>
                          <a:noFill/>
                          <a:ln w="9525">
                            <a:noFill/>
                            <a:miter lim="800000"/>
                            <a:headEnd/>
                            <a:tailEnd/>
                          </a:ln>
                        </pic:spPr>
                      </pic:pic>
                    </a:graphicData>
                  </a:graphic>
                </wp:inline>
              </w:drawing>
            </w:r>
          </w:p>
        </w:tc>
        <w:tc>
          <w:tcPr>
            <w:tcW w:w="6662" w:type="dxa"/>
            <w:vAlign w:val="center"/>
            <w:hideMark/>
          </w:tcPr>
          <w:p w:rsidR="003545F2" w:rsidRDefault="003545F2" w:rsidP="001C656D">
            <w:pPr>
              <w:spacing w:before="0" w:after="120"/>
              <w:ind w:left="1349" w:hanging="1349"/>
            </w:pPr>
            <w:r>
              <w:rPr>
                <w:b/>
              </w:rPr>
              <w:t>Colour:</w:t>
            </w:r>
            <w:r>
              <w:t xml:space="preserve">       Red with a white band.</w:t>
            </w:r>
          </w:p>
          <w:p w:rsidR="003545F2" w:rsidRDefault="003545F2" w:rsidP="001C656D">
            <w:pPr>
              <w:spacing w:before="0" w:after="120"/>
              <w:ind w:left="1349" w:hanging="1349"/>
            </w:pPr>
            <w:r>
              <w:rPr>
                <w:b/>
              </w:rPr>
              <w:t>Contents:</w:t>
            </w:r>
            <w:r>
              <w:t xml:space="preserve">   Dry chemical or powder.</w:t>
            </w:r>
          </w:p>
          <w:p w:rsidR="003545F2" w:rsidRDefault="003545F2" w:rsidP="001C656D">
            <w:pPr>
              <w:spacing w:before="0" w:after="120"/>
              <w:ind w:left="1349" w:hanging="1349"/>
            </w:pPr>
            <w:r>
              <w:rPr>
                <w:b/>
              </w:rPr>
              <w:t>Label:</w:t>
            </w:r>
            <w:r>
              <w:t xml:space="preserve">         </w:t>
            </w:r>
            <w:r>
              <w:rPr>
                <w:b/>
              </w:rPr>
              <w:t xml:space="preserve">Class A, B, C and E fires; </w:t>
            </w:r>
            <w:r>
              <w:t>most fires except for oils and fats.</w:t>
            </w:r>
          </w:p>
        </w:tc>
      </w:tr>
    </w:tbl>
    <w:p w:rsidR="003545F2" w:rsidRPr="00F048C2" w:rsidRDefault="003545F2" w:rsidP="001C656D">
      <w:pPr>
        <w:spacing w:before="0" w:line="240" w:lineRule="auto"/>
        <w:rPr>
          <w:sz w:val="12"/>
          <w:szCs w:val="12"/>
        </w:rPr>
      </w:pPr>
    </w:p>
    <w:tbl>
      <w:tblPr>
        <w:tblW w:w="0" w:type="auto"/>
        <w:tblInd w:w="108" w:type="dxa"/>
        <w:tblLayout w:type="fixed"/>
        <w:tblLook w:val="04A0"/>
      </w:tblPr>
      <w:tblGrid>
        <w:gridCol w:w="1985"/>
        <w:gridCol w:w="6662"/>
      </w:tblGrid>
      <w:tr w:rsidR="003545F2" w:rsidTr="003545F2">
        <w:tc>
          <w:tcPr>
            <w:tcW w:w="1985" w:type="dxa"/>
            <w:vAlign w:val="center"/>
            <w:hideMark/>
          </w:tcPr>
          <w:p w:rsidR="003545F2" w:rsidRDefault="003545F2" w:rsidP="001C656D">
            <w:pPr>
              <w:spacing w:line="240" w:lineRule="auto"/>
            </w:pPr>
            <w:r>
              <w:rPr>
                <w:noProof/>
                <w:lang w:val="en-US"/>
              </w:rPr>
              <w:drawing>
                <wp:inline distT="0" distB="0" distL="0" distR="0">
                  <wp:extent cx="1123950" cy="1047750"/>
                  <wp:effectExtent l="19050" t="0" r="0" b="0"/>
                  <wp:docPr id="28" name="Picture 64" descr="fire_extinguisher_oatm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re_extinguisher_oatmeal.jpg"/>
                          <pic:cNvPicPr>
                            <a:picLocks noChangeAspect="1" noChangeArrowheads="1"/>
                          </pic:cNvPicPr>
                        </pic:nvPicPr>
                        <pic:blipFill>
                          <a:blip r:embed="rId92" cstate="print"/>
                          <a:srcRect/>
                          <a:stretch>
                            <a:fillRect/>
                          </a:stretch>
                        </pic:blipFill>
                        <pic:spPr bwMode="auto">
                          <a:xfrm>
                            <a:off x="0" y="0"/>
                            <a:ext cx="1123950" cy="1047750"/>
                          </a:xfrm>
                          <a:prstGeom prst="rect">
                            <a:avLst/>
                          </a:prstGeom>
                          <a:noFill/>
                          <a:ln w="9525">
                            <a:noFill/>
                            <a:miter lim="800000"/>
                            <a:headEnd/>
                            <a:tailEnd/>
                          </a:ln>
                        </pic:spPr>
                      </pic:pic>
                    </a:graphicData>
                  </a:graphic>
                </wp:inline>
              </w:drawing>
            </w:r>
          </w:p>
        </w:tc>
        <w:tc>
          <w:tcPr>
            <w:tcW w:w="6662" w:type="dxa"/>
            <w:vAlign w:val="center"/>
            <w:hideMark/>
          </w:tcPr>
          <w:p w:rsidR="003545F2" w:rsidRDefault="003545F2" w:rsidP="001C656D">
            <w:pPr>
              <w:spacing w:before="0" w:after="120"/>
              <w:ind w:left="1349" w:hanging="1349"/>
            </w:pPr>
            <w:r>
              <w:rPr>
                <w:b/>
              </w:rPr>
              <w:t>Colour:</w:t>
            </w:r>
            <w:r>
              <w:t xml:space="preserve">       Red with an oatmeal band.</w:t>
            </w:r>
          </w:p>
          <w:p w:rsidR="003545F2" w:rsidRDefault="003545F2" w:rsidP="001C656D">
            <w:pPr>
              <w:spacing w:before="0" w:after="120"/>
              <w:ind w:left="1349" w:hanging="1349"/>
            </w:pPr>
            <w:r>
              <w:rPr>
                <w:b/>
              </w:rPr>
              <w:t>Contents:</w:t>
            </w:r>
            <w:r>
              <w:t xml:space="preserve">   Wet chemical.</w:t>
            </w:r>
          </w:p>
          <w:p w:rsidR="003545F2" w:rsidRDefault="003545F2" w:rsidP="001C656D">
            <w:pPr>
              <w:spacing w:before="0" w:after="120"/>
              <w:ind w:left="1349" w:hanging="1349"/>
            </w:pPr>
            <w:r>
              <w:rPr>
                <w:b/>
              </w:rPr>
              <w:t>Label:</w:t>
            </w:r>
            <w:r>
              <w:t xml:space="preserve">         </w:t>
            </w:r>
            <w:r>
              <w:rPr>
                <w:b/>
              </w:rPr>
              <w:t xml:space="preserve">Class F fires; </w:t>
            </w:r>
            <w:r>
              <w:t>cooking oils and fats; also paper and wood.</w:t>
            </w:r>
          </w:p>
          <w:p w:rsidR="003545F2" w:rsidRDefault="003545F2" w:rsidP="001C656D">
            <w:pPr>
              <w:spacing w:before="0" w:after="120"/>
              <w:ind w:left="1349" w:hanging="1349"/>
            </w:pPr>
            <w:r>
              <w:t xml:space="preserve">                    Dangerous if used on electrical fires.</w:t>
            </w:r>
          </w:p>
        </w:tc>
      </w:tr>
    </w:tbl>
    <w:p w:rsidR="003545F2" w:rsidRPr="00F048C2" w:rsidRDefault="003545F2" w:rsidP="001C656D">
      <w:pPr>
        <w:spacing w:before="0" w:line="240" w:lineRule="auto"/>
        <w:rPr>
          <w:sz w:val="12"/>
          <w:szCs w:val="12"/>
        </w:rPr>
      </w:pPr>
    </w:p>
    <w:tbl>
      <w:tblPr>
        <w:tblW w:w="8640" w:type="dxa"/>
        <w:tblInd w:w="108" w:type="dxa"/>
        <w:tblLayout w:type="fixed"/>
        <w:tblLook w:val="04A0"/>
      </w:tblPr>
      <w:tblGrid>
        <w:gridCol w:w="1984"/>
        <w:gridCol w:w="6656"/>
      </w:tblGrid>
      <w:tr w:rsidR="003545F2" w:rsidTr="003545F2">
        <w:tc>
          <w:tcPr>
            <w:tcW w:w="1985" w:type="dxa"/>
            <w:vAlign w:val="center"/>
            <w:hideMark/>
          </w:tcPr>
          <w:p w:rsidR="003545F2" w:rsidRPr="001C656D" w:rsidRDefault="003545F2" w:rsidP="001C656D">
            <w:pPr>
              <w:spacing w:line="240" w:lineRule="auto"/>
            </w:pPr>
            <w:r>
              <w:rPr>
                <w:noProof/>
                <w:lang w:val="en-US"/>
              </w:rPr>
              <w:drawing>
                <wp:inline distT="0" distB="0" distL="0" distR="0">
                  <wp:extent cx="1123950" cy="1047750"/>
                  <wp:effectExtent l="0" t="0" r="0" b="0"/>
                  <wp:docPr id="25" name="Picture 65" descr="fire_extinguisher_yell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ire_extinguisher_yellow.gif"/>
                          <pic:cNvPicPr>
                            <a:picLocks noChangeAspect="1" noChangeArrowheads="1"/>
                          </pic:cNvPicPr>
                        </pic:nvPicPr>
                        <pic:blipFill>
                          <a:blip r:embed="rId93" cstate="print"/>
                          <a:srcRect/>
                          <a:stretch>
                            <a:fillRect/>
                          </a:stretch>
                        </pic:blipFill>
                        <pic:spPr bwMode="auto">
                          <a:xfrm>
                            <a:off x="0" y="0"/>
                            <a:ext cx="1123950" cy="1047750"/>
                          </a:xfrm>
                          <a:prstGeom prst="rect">
                            <a:avLst/>
                          </a:prstGeom>
                          <a:noFill/>
                          <a:ln w="9525">
                            <a:noFill/>
                            <a:miter lim="800000"/>
                            <a:headEnd/>
                            <a:tailEnd/>
                          </a:ln>
                        </pic:spPr>
                      </pic:pic>
                    </a:graphicData>
                  </a:graphic>
                </wp:inline>
              </w:drawing>
            </w:r>
          </w:p>
        </w:tc>
        <w:tc>
          <w:tcPr>
            <w:tcW w:w="6662" w:type="dxa"/>
            <w:vAlign w:val="center"/>
            <w:hideMark/>
          </w:tcPr>
          <w:p w:rsidR="003545F2" w:rsidRDefault="003545F2" w:rsidP="001C656D">
            <w:pPr>
              <w:tabs>
                <w:tab w:val="left" w:pos="1310"/>
              </w:tabs>
              <w:spacing w:before="0" w:after="120"/>
              <w:ind w:left="1349" w:hanging="1349"/>
            </w:pPr>
            <w:r>
              <w:rPr>
                <w:b/>
              </w:rPr>
              <w:t>Colour:</w:t>
            </w:r>
            <w:r>
              <w:t xml:space="preserve">       Red with a yellow band.</w:t>
            </w:r>
          </w:p>
          <w:p w:rsidR="003545F2" w:rsidRDefault="003545F2" w:rsidP="001C656D">
            <w:pPr>
              <w:tabs>
                <w:tab w:val="left" w:pos="1310"/>
              </w:tabs>
              <w:spacing w:before="0" w:after="120"/>
              <w:ind w:left="1349" w:hanging="1349"/>
            </w:pPr>
            <w:r>
              <w:rPr>
                <w:b/>
              </w:rPr>
              <w:t>Contents:</w:t>
            </w:r>
            <w:r>
              <w:t xml:space="preserve">   Vaporising liquid.</w:t>
            </w:r>
          </w:p>
          <w:p w:rsidR="003545F2" w:rsidRDefault="003545F2" w:rsidP="001C656D">
            <w:pPr>
              <w:tabs>
                <w:tab w:val="left" w:pos="1310"/>
              </w:tabs>
              <w:spacing w:before="0" w:after="120"/>
              <w:ind w:left="1349" w:hanging="1349"/>
            </w:pPr>
            <w:r>
              <w:rPr>
                <w:b/>
              </w:rPr>
              <w:t>Label:</w:t>
            </w:r>
            <w:r>
              <w:t xml:space="preserve">         </w:t>
            </w:r>
            <w:r>
              <w:rPr>
                <w:b/>
              </w:rPr>
              <w:t xml:space="preserve">Class A and E fires; </w:t>
            </w:r>
            <w:r>
              <w:t>paper, wood, cardboard and electrical.</w:t>
            </w:r>
          </w:p>
        </w:tc>
      </w:tr>
    </w:tbl>
    <w:p w:rsidR="003545F2" w:rsidRDefault="003545F2" w:rsidP="003545F2">
      <w:pPr>
        <w:pStyle w:val="Heading3"/>
      </w:pPr>
      <w:r>
        <w:lastRenderedPageBreak/>
        <w:t>How to use fire fighting equipment</w:t>
      </w:r>
    </w:p>
    <w:p w:rsidR="003545F2" w:rsidRDefault="003545F2" w:rsidP="00E8546C">
      <w:pPr>
        <w:pStyle w:val="Heading4"/>
        <w:spacing w:after="240"/>
      </w:pPr>
      <w:r>
        <w:t>Fire extinguishers</w:t>
      </w:r>
    </w:p>
    <w:p w:rsidR="003545F2" w:rsidRDefault="003545F2" w:rsidP="003F0846">
      <w:pPr>
        <w:spacing w:after="120"/>
      </w:pPr>
      <w:r>
        <w:rPr>
          <w:noProof/>
          <w:lang w:val="en-US"/>
        </w:rPr>
        <w:drawing>
          <wp:anchor distT="0" distB="0" distL="114300" distR="114300" simplePos="0" relativeHeight="251623424" behindDoc="1" locked="0" layoutInCell="1" allowOverlap="1">
            <wp:simplePos x="0" y="0"/>
            <wp:positionH relativeFrom="column">
              <wp:posOffset>4740275</wp:posOffset>
            </wp:positionH>
            <wp:positionV relativeFrom="paragraph">
              <wp:posOffset>122555</wp:posOffset>
            </wp:positionV>
            <wp:extent cx="848360" cy="1354455"/>
            <wp:effectExtent l="19050" t="0" r="8890" b="0"/>
            <wp:wrapTight wrapText="bothSides">
              <wp:wrapPolygon edited="0">
                <wp:start x="-485" y="0"/>
                <wp:lineTo x="-485" y="21266"/>
                <wp:lineTo x="21826" y="21266"/>
                <wp:lineTo x="21826" y="0"/>
                <wp:lineTo x="-485" y="0"/>
              </wp:wrapPolygon>
            </wp:wrapTight>
            <wp:docPr id="669" name="Picture 4"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jpg"/>
                    <pic:cNvPicPr>
                      <a:picLocks noChangeAspect="1" noChangeArrowheads="1"/>
                    </pic:cNvPicPr>
                  </pic:nvPicPr>
                  <pic:blipFill>
                    <a:blip r:embed="rId94" cstate="print"/>
                    <a:srcRect l="2605" t="1515" r="2422" b="1515"/>
                    <a:stretch>
                      <a:fillRect/>
                    </a:stretch>
                  </pic:blipFill>
                  <pic:spPr bwMode="auto">
                    <a:xfrm>
                      <a:off x="0" y="0"/>
                      <a:ext cx="848360" cy="1354455"/>
                    </a:xfrm>
                    <a:prstGeom prst="rect">
                      <a:avLst/>
                    </a:prstGeom>
                    <a:noFill/>
                  </pic:spPr>
                </pic:pic>
              </a:graphicData>
            </a:graphic>
          </wp:anchor>
        </w:drawing>
      </w:r>
      <w:r>
        <w:t>To use a fire extinguisher:</w:t>
      </w:r>
    </w:p>
    <w:p w:rsidR="003545F2" w:rsidRPr="00955B2D" w:rsidRDefault="003545F2" w:rsidP="000679C8">
      <w:pPr>
        <w:pStyle w:val="ListParagraph"/>
        <w:numPr>
          <w:ilvl w:val="0"/>
          <w:numId w:val="16"/>
        </w:numPr>
        <w:ind w:left="426" w:hanging="426"/>
      </w:pPr>
      <w:r w:rsidRPr="00955B2D">
        <w:t>pull out the pin</w:t>
      </w:r>
    </w:p>
    <w:p w:rsidR="003545F2" w:rsidRPr="00955B2D" w:rsidRDefault="003545F2" w:rsidP="00185FC8">
      <w:pPr>
        <w:pStyle w:val="ListParagraph"/>
      </w:pPr>
      <w:r w:rsidRPr="00955B2D">
        <w:t>squeeze the handle while aiming the hose at the fire</w:t>
      </w:r>
    </w:p>
    <w:p w:rsidR="003545F2" w:rsidRPr="00955B2D" w:rsidRDefault="003545F2" w:rsidP="00185FC8">
      <w:pPr>
        <w:pStyle w:val="ListParagraph"/>
      </w:pPr>
      <w:proofErr w:type="gramStart"/>
      <w:r w:rsidRPr="00955B2D">
        <w:t>use</w:t>
      </w:r>
      <w:proofErr w:type="gramEnd"/>
      <w:r w:rsidRPr="00955B2D">
        <w:t xml:space="preserve"> a sweeping action to spray the substance back and forth across the fire, from front to back and from side to side.</w:t>
      </w:r>
    </w:p>
    <w:p w:rsidR="003545F2" w:rsidRDefault="003545F2" w:rsidP="00E8546C">
      <w:pPr>
        <w:pStyle w:val="Heading4"/>
        <w:spacing w:after="240"/>
      </w:pPr>
      <w:r>
        <w:t>Hose reels</w:t>
      </w:r>
    </w:p>
    <w:p w:rsidR="00933660" w:rsidRDefault="003545F2" w:rsidP="003F0846">
      <w:pPr>
        <w:spacing w:after="120"/>
      </w:pPr>
      <w:r>
        <w:rPr>
          <w:noProof/>
          <w:lang w:val="en-US"/>
        </w:rPr>
        <w:drawing>
          <wp:anchor distT="0" distB="0" distL="114300" distR="114300" simplePos="0" relativeHeight="251620352" behindDoc="1" locked="0" layoutInCell="1" allowOverlap="1">
            <wp:simplePos x="0" y="0"/>
            <wp:positionH relativeFrom="column">
              <wp:posOffset>4384675</wp:posOffset>
            </wp:positionH>
            <wp:positionV relativeFrom="paragraph">
              <wp:posOffset>201295</wp:posOffset>
            </wp:positionV>
            <wp:extent cx="1373505" cy="1231900"/>
            <wp:effectExtent l="19050" t="0" r="0" b="0"/>
            <wp:wrapTight wrapText="bothSides">
              <wp:wrapPolygon edited="0">
                <wp:start x="-300" y="0"/>
                <wp:lineTo x="-300" y="21377"/>
                <wp:lineTo x="21570" y="21377"/>
                <wp:lineTo x="21570" y="0"/>
                <wp:lineTo x="-300" y="0"/>
              </wp:wrapPolygon>
            </wp:wrapTight>
            <wp:docPr id="667" name="Picture 423" descr="01d-firehosere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01d-firehosereels"/>
                    <pic:cNvPicPr>
                      <a:picLocks noChangeAspect="1" noChangeArrowheads="1"/>
                    </pic:cNvPicPr>
                  </pic:nvPicPr>
                  <pic:blipFill>
                    <a:blip r:embed="rId95" cstate="print"/>
                    <a:srcRect/>
                    <a:stretch>
                      <a:fillRect/>
                    </a:stretch>
                  </pic:blipFill>
                  <pic:spPr bwMode="auto">
                    <a:xfrm>
                      <a:off x="0" y="0"/>
                      <a:ext cx="1373505" cy="1231900"/>
                    </a:xfrm>
                    <a:prstGeom prst="rect">
                      <a:avLst/>
                    </a:prstGeom>
                    <a:noFill/>
                  </pic:spPr>
                </pic:pic>
              </a:graphicData>
            </a:graphic>
          </wp:anchor>
        </w:drawing>
      </w:r>
      <w:r>
        <w:t xml:space="preserve">Hose reels use water, and are only designed for Class A fires, that is, fires involving materials such as paper, wood and cardboard. They must never be used on fires involving fats or electrical equipment. </w:t>
      </w:r>
    </w:p>
    <w:p w:rsidR="003545F2" w:rsidRDefault="003545F2" w:rsidP="003F0846">
      <w:pPr>
        <w:spacing w:after="120"/>
      </w:pPr>
      <w:r>
        <w:t>To use a hose reel:</w:t>
      </w:r>
    </w:p>
    <w:p w:rsidR="003545F2" w:rsidRDefault="003545F2" w:rsidP="000679C8">
      <w:pPr>
        <w:pStyle w:val="ListParagraph"/>
        <w:numPr>
          <w:ilvl w:val="0"/>
          <w:numId w:val="17"/>
        </w:numPr>
        <w:ind w:left="426" w:hanging="426"/>
      </w:pPr>
      <w:r>
        <w:t xml:space="preserve">turn the water on at the reel </w:t>
      </w:r>
      <w:r w:rsidRPr="00B96CB6">
        <w:rPr>
          <w:i/>
        </w:rPr>
        <w:t>before</w:t>
      </w:r>
      <w:r>
        <w:t xml:space="preserve"> unrolling the hose</w:t>
      </w:r>
    </w:p>
    <w:p w:rsidR="003545F2" w:rsidRDefault="003545F2" w:rsidP="00185FC8">
      <w:pPr>
        <w:pStyle w:val="ListParagraph"/>
      </w:pPr>
      <w:r>
        <w:t>unroll the hose, with the assistance of another person if required</w:t>
      </w:r>
    </w:p>
    <w:p w:rsidR="003545F2" w:rsidRDefault="003545F2" w:rsidP="00185FC8">
      <w:pPr>
        <w:pStyle w:val="ListParagraph"/>
      </w:pPr>
      <w:proofErr w:type="gramStart"/>
      <w:r>
        <w:t>turn</w:t>
      </w:r>
      <w:proofErr w:type="gramEnd"/>
      <w:r>
        <w:t xml:space="preserve"> the water on at the nozzle.</w:t>
      </w:r>
    </w:p>
    <w:p w:rsidR="003545F2" w:rsidRDefault="003F0846" w:rsidP="00E8546C">
      <w:pPr>
        <w:pStyle w:val="Heading4"/>
        <w:spacing w:after="240"/>
      </w:pPr>
      <w:r>
        <w:rPr>
          <w:noProof/>
          <w:lang w:val="en-US"/>
        </w:rPr>
        <w:drawing>
          <wp:anchor distT="0" distB="0" distL="114300" distR="114300" simplePos="0" relativeHeight="251622400" behindDoc="1" locked="0" layoutInCell="1" allowOverlap="1">
            <wp:simplePos x="0" y="0"/>
            <wp:positionH relativeFrom="column">
              <wp:posOffset>4384675</wp:posOffset>
            </wp:positionH>
            <wp:positionV relativeFrom="paragraph">
              <wp:posOffset>269240</wp:posOffset>
            </wp:positionV>
            <wp:extent cx="1318260" cy="1320800"/>
            <wp:effectExtent l="19050" t="0" r="0" b="0"/>
            <wp:wrapTight wrapText="bothSides">
              <wp:wrapPolygon edited="0">
                <wp:start x="-312" y="0"/>
                <wp:lineTo x="-312" y="21185"/>
                <wp:lineTo x="21538" y="21185"/>
                <wp:lineTo x="21538" y="0"/>
                <wp:lineTo x="-312" y="0"/>
              </wp:wrapPolygon>
            </wp:wrapTight>
            <wp:docPr id="668" name="Picture 426" descr="137435004135_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137435004135_product"/>
                    <pic:cNvPicPr>
                      <a:picLocks noChangeAspect="1" noChangeArrowheads="1"/>
                    </pic:cNvPicPr>
                  </pic:nvPicPr>
                  <pic:blipFill>
                    <a:blip r:embed="rId96" cstate="print"/>
                    <a:srcRect/>
                    <a:stretch>
                      <a:fillRect/>
                    </a:stretch>
                  </pic:blipFill>
                  <pic:spPr bwMode="auto">
                    <a:xfrm>
                      <a:off x="0" y="0"/>
                      <a:ext cx="1318260" cy="1320800"/>
                    </a:xfrm>
                    <a:prstGeom prst="rect">
                      <a:avLst/>
                    </a:prstGeom>
                    <a:noFill/>
                  </pic:spPr>
                </pic:pic>
              </a:graphicData>
            </a:graphic>
          </wp:anchor>
        </w:drawing>
      </w:r>
      <w:r w:rsidR="003545F2">
        <w:t>Fire blankets</w:t>
      </w:r>
    </w:p>
    <w:p w:rsidR="003545F2" w:rsidRDefault="003545F2" w:rsidP="003545F2">
      <w:r>
        <w:t xml:space="preserve">Fire blankets are useful for smothering small fires associated with cooking stoves or other high-risk electrical appliances. </w:t>
      </w:r>
    </w:p>
    <w:p w:rsidR="003545F2" w:rsidRDefault="003545F2" w:rsidP="003F0846">
      <w:pPr>
        <w:spacing w:after="120"/>
      </w:pPr>
      <w:r>
        <w:t>To use a fire blanket:</w:t>
      </w:r>
    </w:p>
    <w:p w:rsidR="003545F2" w:rsidRPr="00207D65" w:rsidRDefault="003545F2" w:rsidP="000679C8">
      <w:pPr>
        <w:pStyle w:val="ListParagraph"/>
        <w:numPr>
          <w:ilvl w:val="0"/>
          <w:numId w:val="18"/>
        </w:numPr>
        <w:ind w:left="426" w:hanging="426"/>
      </w:pPr>
      <w:r w:rsidRPr="00207D65">
        <w:t>pull the tabs downwards to remove the blanket</w:t>
      </w:r>
    </w:p>
    <w:p w:rsidR="003545F2" w:rsidRPr="00207D65" w:rsidRDefault="003545F2" w:rsidP="00185FC8">
      <w:pPr>
        <w:pStyle w:val="ListParagraph"/>
      </w:pPr>
      <w:r w:rsidRPr="00207D65">
        <w:t>shake the blanket open, holding onto the tags</w:t>
      </w:r>
    </w:p>
    <w:p w:rsidR="003545F2" w:rsidRPr="00207D65" w:rsidRDefault="003545F2" w:rsidP="00185FC8">
      <w:pPr>
        <w:pStyle w:val="ListParagraph"/>
      </w:pPr>
      <w:r w:rsidRPr="00207D65">
        <w:t>hold the blanket in front of the body to form a heat shield</w:t>
      </w:r>
    </w:p>
    <w:p w:rsidR="003545F2" w:rsidRPr="00207D65" w:rsidRDefault="003545F2" w:rsidP="00185FC8">
      <w:pPr>
        <w:pStyle w:val="ListParagraph"/>
      </w:pPr>
      <w:r w:rsidRPr="00207D65">
        <w:t>if an appliance is on fire – place the blanket over the fire and turn off the source of the flame</w:t>
      </w:r>
    </w:p>
    <w:p w:rsidR="003545F2" w:rsidRPr="00207D65" w:rsidRDefault="003545F2" w:rsidP="00185FC8">
      <w:pPr>
        <w:pStyle w:val="ListParagraph"/>
      </w:pPr>
      <w:proofErr w:type="gramStart"/>
      <w:r w:rsidRPr="00207D65">
        <w:t>if</w:t>
      </w:r>
      <w:proofErr w:type="gramEnd"/>
      <w:r w:rsidRPr="00207D65">
        <w:t xml:space="preserve"> a person’s clothes are on fire – wrap the blanket around the person and roll them on the ground.</w:t>
      </w:r>
    </w:p>
    <w:p w:rsidR="00955B2D" w:rsidRDefault="00955B2D">
      <w:pPr>
        <w:rPr>
          <w:rFonts w:cs="Arial"/>
          <w:b/>
          <w:i/>
          <w:color w:val="0033CC"/>
          <w:sz w:val="28"/>
          <w:szCs w:val="28"/>
        </w:rPr>
      </w:pPr>
      <w:r>
        <w:br w:type="page"/>
      </w:r>
    </w:p>
    <w:p w:rsidR="003545F2" w:rsidRPr="00E905E9" w:rsidRDefault="003545F2" w:rsidP="003545F2">
      <w:pPr>
        <w:pStyle w:val="Heading5"/>
      </w:pPr>
      <w:r w:rsidRPr="00E905E9">
        <w:lastRenderedPageBreak/>
        <w:t>Learning activity</w:t>
      </w:r>
    </w:p>
    <w:p w:rsidR="00F9448B" w:rsidRDefault="00CF2218" w:rsidP="00E8546C">
      <w:r>
        <w:rPr>
          <w:noProof/>
          <w:lang w:val="en-US"/>
        </w:rPr>
        <w:drawing>
          <wp:anchor distT="0" distB="0" distL="114300" distR="114300" simplePos="0" relativeHeight="251750400" behindDoc="1" locked="0" layoutInCell="1" allowOverlap="1">
            <wp:simplePos x="0" y="0"/>
            <wp:positionH relativeFrom="column">
              <wp:posOffset>52070</wp:posOffset>
            </wp:positionH>
            <wp:positionV relativeFrom="paragraph">
              <wp:posOffset>38100</wp:posOffset>
            </wp:positionV>
            <wp:extent cx="1295400" cy="1104900"/>
            <wp:effectExtent l="19050" t="0" r="0" b="0"/>
            <wp:wrapTight wrapText="bothSides">
              <wp:wrapPolygon edited="0">
                <wp:start x="-318" y="0"/>
                <wp:lineTo x="-318" y="21228"/>
                <wp:lineTo x="21600" y="21228"/>
                <wp:lineTo x="21600" y="0"/>
                <wp:lineTo x="-318" y="0"/>
              </wp:wrapPolygon>
            </wp:wrapTight>
            <wp:docPr id="104"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5B6B51">
        <w:t>List the types of fire fighting equipment you have access to in your workplace or on-si</w:t>
      </w:r>
      <w:r w:rsidR="006F6C94">
        <w:t>te (including in your vehicle).</w:t>
      </w:r>
    </w:p>
    <w:p w:rsidR="003545F2" w:rsidRDefault="005B6B51" w:rsidP="00955B2D">
      <w:r>
        <w:t>Are there any types of fire you’re not properly prepared for? If so, what are they, and what could you do to better prepare yourself.</w:t>
      </w:r>
    </w:p>
    <w:p w:rsidR="00451533" w:rsidRPr="0091500F" w:rsidRDefault="003545F2" w:rsidP="00451533">
      <w:pPr>
        <w:rPr>
          <w:lang w:val="en-US"/>
        </w:rPr>
      </w:pPr>
      <w:r>
        <w:br w:type="page"/>
      </w:r>
    </w:p>
    <w:tbl>
      <w:tblPr>
        <w:tblW w:w="0" w:type="auto"/>
        <w:shd w:val="clear" w:color="auto" w:fill="FFCC99"/>
        <w:tblLook w:val="04A0"/>
      </w:tblPr>
      <w:tblGrid>
        <w:gridCol w:w="9286"/>
      </w:tblGrid>
      <w:tr w:rsidR="00F9448B" w:rsidRPr="00BD74A6" w:rsidTr="00641BC8">
        <w:tc>
          <w:tcPr>
            <w:tcW w:w="9286" w:type="dxa"/>
            <w:shd w:val="clear" w:color="auto" w:fill="FFCC99"/>
          </w:tcPr>
          <w:p w:rsidR="00F9448B" w:rsidRPr="00BD74A6" w:rsidRDefault="00F9448B" w:rsidP="00AB20D6">
            <w:pPr>
              <w:pStyle w:val="Heading2"/>
            </w:pPr>
            <w:bookmarkStart w:id="64" w:name="_Toc298430333"/>
            <w:bookmarkStart w:id="65" w:name="_Toc329187692"/>
            <w:bookmarkStart w:id="66" w:name="_Toc424544367"/>
            <w:r>
              <w:lastRenderedPageBreak/>
              <w:t xml:space="preserve">Assignment </w:t>
            </w:r>
            <w:bookmarkEnd w:id="64"/>
            <w:bookmarkEnd w:id="65"/>
            <w:r w:rsidR="00955B2D">
              <w:t>4</w:t>
            </w:r>
            <w:bookmarkEnd w:id="66"/>
          </w:p>
        </w:tc>
      </w:tr>
    </w:tbl>
    <w:p w:rsidR="00AF2525" w:rsidRDefault="00AF2525" w:rsidP="00185FC8">
      <w:pPr>
        <w:spacing w:before="360"/>
      </w:pPr>
      <w:r>
        <w:t xml:space="preserve">Go to the Workbook for this unit to write your answers to the questions shown below. If you prefer to answer the questions electronically, go to the website version and download the Word document template for this assignment. </w:t>
      </w:r>
    </w:p>
    <w:p w:rsidR="00AF2525" w:rsidRPr="00F310DE" w:rsidRDefault="00AF2525" w:rsidP="00AF2525">
      <w:r w:rsidRPr="00F310DE">
        <w:t>_______________________________________________________________</w:t>
      </w:r>
      <w:r w:rsidR="001C656D">
        <w:t>____</w:t>
      </w:r>
    </w:p>
    <w:p w:rsidR="00F9448B" w:rsidRPr="00185FC8" w:rsidRDefault="00F9448B" w:rsidP="00185FC8">
      <w:r w:rsidRPr="00185FC8">
        <w:t>Answer the following questions in relation to the emergency evacuation procedure at your own workplace</w:t>
      </w:r>
      <w:r w:rsidR="00895C69" w:rsidRPr="00185FC8">
        <w:t xml:space="preserve"> (or alternatively at a building site you have worked at recently)</w:t>
      </w:r>
      <w:r w:rsidRPr="00185FC8">
        <w:t>:</w:t>
      </w:r>
    </w:p>
    <w:p w:rsidR="00F9448B" w:rsidRPr="00185FC8" w:rsidRDefault="00F9448B" w:rsidP="000679C8">
      <w:pPr>
        <w:pStyle w:val="ListParagraph"/>
        <w:numPr>
          <w:ilvl w:val="0"/>
          <w:numId w:val="21"/>
        </w:numPr>
        <w:ind w:left="426" w:hanging="426"/>
      </w:pPr>
      <w:r w:rsidRPr="00185FC8">
        <w:t xml:space="preserve">Where </w:t>
      </w:r>
      <w:r w:rsidR="006F6C94" w:rsidRPr="00185FC8">
        <w:t>is the emergency assembly area?</w:t>
      </w:r>
    </w:p>
    <w:p w:rsidR="00F9448B" w:rsidRPr="00185FC8" w:rsidRDefault="00F9448B" w:rsidP="000679C8">
      <w:pPr>
        <w:pStyle w:val="ListParagraph"/>
        <w:numPr>
          <w:ilvl w:val="0"/>
          <w:numId w:val="21"/>
        </w:numPr>
        <w:ind w:left="426" w:hanging="426"/>
      </w:pPr>
      <w:r w:rsidRPr="00185FC8">
        <w:t>What is the signal for an emergency evacuation (for example, is it three bursts of the hooter)?</w:t>
      </w:r>
    </w:p>
    <w:p w:rsidR="00F9448B" w:rsidRPr="00185FC8" w:rsidRDefault="00F9448B" w:rsidP="000679C8">
      <w:pPr>
        <w:pStyle w:val="ListParagraph"/>
        <w:numPr>
          <w:ilvl w:val="0"/>
          <w:numId w:val="21"/>
        </w:numPr>
        <w:ind w:left="426" w:hanging="426"/>
      </w:pPr>
      <w:r w:rsidRPr="00185FC8">
        <w:t>Briefly describe the procedure that people must follow for an emergency evacuation</w:t>
      </w:r>
      <w:r w:rsidR="006F6C94" w:rsidRPr="00185FC8">
        <w:t>.</w:t>
      </w:r>
    </w:p>
    <w:p w:rsidR="00F9448B" w:rsidRPr="00185FC8" w:rsidRDefault="00F9448B" w:rsidP="000679C8">
      <w:pPr>
        <w:pStyle w:val="ListParagraph"/>
        <w:numPr>
          <w:ilvl w:val="0"/>
          <w:numId w:val="21"/>
        </w:numPr>
        <w:ind w:left="426" w:hanging="426"/>
      </w:pPr>
      <w:r w:rsidRPr="00185FC8">
        <w:t>For each of the fire extinguishers shown below, answer the following questions:</w:t>
      </w:r>
    </w:p>
    <w:p w:rsidR="00F9448B" w:rsidRPr="00185FC8" w:rsidRDefault="00F9448B" w:rsidP="000679C8">
      <w:pPr>
        <w:pStyle w:val="ListParagraph"/>
        <w:numPr>
          <w:ilvl w:val="0"/>
          <w:numId w:val="22"/>
        </w:numPr>
      </w:pPr>
      <w:r w:rsidRPr="00185FC8">
        <w:t>What are the contents?</w:t>
      </w:r>
    </w:p>
    <w:p w:rsidR="00F9448B" w:rsidRPr="00185FC8" w:rsidRDefault="00F9448B" w:rsidP="000679C8">
      <w:pPr>
        <w:pStyle w:val="ListParagraph"/>
        <w:numPr>
          <w:ilvl w:val="0"/>
          <w:numId w:val="22"/>
        </w:numPr>
      </w:pPr>
      <w:r w:rsidRPr="00185FC8">
        <w:t>What class or classes of fires the extinguisher designed for?</w:t>
      </w:r>
    </w:p>
    <w:p w:rsidR="00F9448B" w:rsidRPr="00185FC8" w:rsidRDefault="00F9448B" w:rsidP="000679C8">
      <w:pPr>
        <w:pStyle w:val="ListParagraph"/>
        <w:numPr>
          <w:ilvl w:val="0"/>
          <w:numId w:val="22"/>
        </w:numPr>
      </w:pPr>
      <w:r w:rsidRPr="00185FC8">
        <w:t>Which types of fires is it not suitable for?</w:t>
      </w:r>
    </w:p>
    <w:p w:rsidR="00F9448B" w:rsidRPr="00E43CB0" w:rsidRDefault="00F9448B" w:rsidP="001C656D">
      <w:pPr>
        <w:spacing w:line="240" w:lineRule="auto"/>
        <w:rPr>
          <w:rFonts w:cs="Arial"/>
          <w:color w:val="000000"/>
          <w:sz w:val="20"/>
          <w:szCs w:val="20"/>
        </w:rPr>
      </w:pPr>
    </w:p>
    <w:p w:rsidR="00F9448B" w:rsidRDefault="00F9448B" w:rsidP="001C656D">
      <w:pPr>
        <w:spacing w:line="240" w:lineRule="auto"/>
        <w:ind w:firstLine="567"/>
        <w:rPr>
          <w:color w:val="000000"/>
        </w:rPr>
      </w:pPr>
      <w:r>
        <w:rPr>
          <w:noProof/>
          <w:color w:val="000000"/>
          <w:lang w:val="en-US"/>
        </w:rPr>
        <w:drawing>
          <wp:inline distT="0" distB="0" distL="0" distR="0">
            <wp:extent cx="488950" cy="1141506"/>
            <wp:effectExtent l="19050" t="0" r="6350" b="0"/>
            <wp:docPr id="88" name="Picture 30" descr="3201a_47_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201a_47_task"/>
                    <pic:cNvPicPr>
                      <a:picLocks noChangeAspect="1" noChangeArrowheads="1"/>
                    </pic:cNvPicPr>
                  </pic:nvPicPr>
                  <pic:blipFill>
                    <a:blip r:embed="rId97" cstate="print"/>
                    <a:srcRect/>
                    <a:stretch>
                      <a:fillRect/>
                    </a:stretch>
                  </pic:blipFill>
                  <pic:spPr bwMode="auto">
                    <a:xfrm>
                      <a:off x="0" y="0"/>
                      <a:ext cx="488950" cy="1141506"/>
                    </a:xfrm>
                    <a:prstGeom prst="rect">
                      <a:avLst/>
                    </a:prstGeom>
                    <a:noFill/>
                    <a:ln w="9525">
                      <a:noFill/>
                      <a:miter lim="800000"/>
                      <a:headEnd/>
                      <a:tailEnd/>
                    </a:ln>
                  </pic:spPr>
                </pic:pic>
              </a:graphicData>
            </a:graphic>
          </wp:inline>
        </w:drawing>
      </w:r>
      <w:r w:rsidR="00E8546C">
        <w:rPr>
          <w:color w:val="000000"/>
        </w:rPr>
        <w:t xml:space="preserve">          </w:t>
      </w:r>
      <w:r w:rsidRPr="000601E5">
        <w:rPr>
          <w:noProof/>
          <w:color w:val="000000"/>
          <w:lang w:val="en-US"/>
        </w:rPr>
        <w:drawing>
          <wp:inline distT="0" distB="0" distL="0" distR="0">
            <wp:extent cx="626409" cy="1141506"/>
            <wp:effectExtent l="19050" t="0" r="2241" b="0"/>
            <wp:docPr id="89" name="Picture 30" descr="3201a_47_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201a_47_task"/>
                    <pic:cNvPicPr>
                      <a:picLocks noChangeAspect="1" noChangeArrowheads="1"/>
                    </pic:cNvPicPr>
                  </pic:nvPicPr>
                  <pic:blipFill>
                    <a:blip r:embed="rId98" cstate="print"/>
                    <a:srcRect/>
                    <a:stretch>
                      <a:fillRect/>
                    </a:stretch>
                  </pic:blipFill>
                  <pic:spPr bwMode="auto">
                    <a:xfrm>
                      <a:off x="0" y="0"/>
                      <a:ext cx="626409" cy="1141506"/>
                    </a:xfrm>
                    <a:prstGeom prst="rect">
                      <a:avLst/>
                    </a:prstGeom>
                    <a:noFill/>
                    <a:ln w="9525">
                      <a:noFill/>
                      <a:miter lim="800000"/>
                      <a:headEnd/>
                      <a:tailEnd/>
                    </a:ln>
                  </pic:spPr>
                </pic:pic>
              </a:graphicData>
            </a:graphic>
          </wp:inline>
        </w:drawing>
      </w:r>
      <w:r w:rsidR="00E8546C">
        <w:rPr>
          <w:color w:val="000000"/>
        </w:rPr>
        <w:t xml:space="preserve">          </w:t>
      </w:r>
      <w:r w:rsidRPr="000601E5">
        <w:rPr>
          <w:noProof/>
          <w:color w:val="000000"/>
          <w:lang w:val="en-US"/>
        </w:rPr>
        <w:drawing>
          <wp:inline distT="0" distB="0" distL="0" distR="0">
            <wp:extent cx="558613" cy="1141506"/>
            <wp:effectExtent l="19050" t="0" r="0" b="0"/>
            <wp:docPr id="90" name="Picture 30" descr="3201a_47_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201a_47_task"/>
                    <pic:cNvPicPr>
                      <a:picLocks noChangeAspect="1" noChangeArrowheads="1"/>
                    </pic:cNvPicPr>
                  </pic:nvPicPr>
                  <pic:blipFill>
                    <a:blip r:embed="rId99" cstate="print"/>
                    <a:srcRect/>
                    <a:stretch>
                      <a:fillRect/>
                    </a:stretch>
                  </pic:blipFill>
                  <pic:spPr bwMode="auto">
                    <a:xfrm>
                      <a:off x="0" y="0"/>
                      <a:ext cx="558613" cy="1141506"/>
                    </a:xfrm>
                    <a:prstGeom prst="rect">
                      <a:avLst/>
                    </a:prstGeom>
                    <a:noFill/>
                    <a:ln w="9525">
                      <a:noFill/>
                      <a:miter lim="800000"/>
                      <a:headEnd/>
                      <a:tailEnd/>
                    </a:ln>
                  </pic:spPr>
                </pic:pic>
              </a:graphicData>
            </a:graphic>
          </wp:inline>
        </w:drawing>
      </w:r>
    </w:p>
    <w:p w:rsidR="00185FC8" w:rsidRPr="00955B2D" w:rsidRDefault="00185FC8" w:rsidP="001C656D">
      <w:pPr>
        <w:spacing w:line="240" w:lineRule="auto"/>
        <w:ind w:firstLine="567"/>
        <w:rPr>
          <w:color w:val="000000"/>
        </w:rPr>
      </w:pPr>
    </w:p>
    <w:p w:rsidR="00302052" w:rsidRDefault="00302052">
      <w:pPr>
        <w:rPr>
          <w:lang w:val="en-US"/>
        </w:rPr>
      </w:pPr>
      <w:r>
        <w:br w:type="page"/>
      </w:r>
    </w:p>
    <w:p w:rsidR="003A2278" w:rsidRDefault="003A2278" w:rsidP="003A2278"/>
    <w:p w:rsidR="003A2278" w:rsidRDefault="003A2278" w:rsidP="003A2278">
      <w:r>
        <w:rPr>
          <w:noProof/>
          <w:lang w:val="en-US"/>
        </w:rPr>
        <w:drawing>
          <wp:anchor distT="0" distB="0" distL="114300" distR="114300" simplePos="0" relativeHeight="251693056" behindDoc="1" locked="0" layoutInCell="1" allowOverlap="1">
            <wp:simplePos x="0" y="0"/>
            <wp:positionH relativeFrom="column">
              <wp:posOffset>3938270</wp:posOffset>
            </wp:positionH>
            <wp:positionV relativeFrom="paragraph">
              <wp:posOffset>153035</wp:posOffset>
            </wp:positionV>
            <wp:extent cx="2724150" cy="8143875"/>
            <wp:effectExtent l="19050" t="0" r="0" b="0"/>
            <wp:wrapTight wrapText="bothSides">
              <wp:wrapPolygon edited="0">
                <wp:start x="-151" y="0"/>
                <wp:lineTo x="-151" y="21575"/>
                <wp:lineTo x="21600" y="21575"/>
                <wp:lineTo x="21600" y="0"/>
                <wp:lineTo x="-151" y="0"/>
              </wp:wrapPolygon>
            </wp:wrapTight>
            <wp:docPr id="37" name="Picture 7" descr="DSC_02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7 (2).jpg"/>
                    <pic:cNvPicPr/>
                  </pic:nvPicPr>
                  <pic:blipFill>
                    <a:blip r:embed="rId26" cstate="print">
                      <a:lum contrast="20000"/>
                    </a:blip>
                    <a:srcRect/>
                    <a:stretch>
                      <a:fillRect/>
                    </a:stretch>
                  </pic:blipFill>
                  <pic:spPr>
                    <a:xfrm>
                      <a:off x="0" y="0"/>
                      <a:ext cx="2724150" cy="8143875"/>
                    </a:xfrm>
                    <a:prstGeom prst="rect">
                      <a:avLst/>
                    </a:prstGeom>
                  </pic:spPr>
                </pic:pic>
              </a:graphicData>
            </a:graphic>
          </wp:anchor>
        </w:drawing>
      </w:r>
    </w:p>
    <w:p w:rsidR="003A2278" w:rsidRPr="002D498A" w:rsidRDefault="003A2278" w:rsidP="003A2278"/>
    <w:p w:rsidR="003A2278" w:rsidRDefault="003A2278" w:rsidP="003A2278"/>
    <w:p w:rsidR="003A2278" w:rsidRPr="0053539E" w:rsidRDefault="003A2278" w:rsidP="003A2278"/>
    <w:p w:rsidR="003A2278" w:rsidRDefault="003A2278" w:rsidP="003A2278"/>
    <w:p w:rsidR="003A2278" w:rsidRPr="005F251E" w:rsidRDefault="003A2278" w:rsidP="003A2278">
      <w:pPr>
        <w:pStyle w:val="Heading1"/>
        <w:pageBreakBefore w:val="0"/>
        <w:jc w:val="right"/>
        <w:rPr>
          <w:color w:val="0099CC"/>
        </w:rPr>
      </w:pPr>
      <w:bookmarkStart w:id="67" w:name="_Toc424544368"/>
      <w:r w:rsidRPr="005F251E">
        <w:rPr>
          <w:color w:val="0099CC"/>
        </w:rPr>
        <w:t xml:space="preserve">Section </w:t>
      </w:r>
      <w:r>
        <w:rPr>
          <w:color w:val="0099CC"/>
          <w:sz w:val="240"/>
          <w:szCs w:val="240"/>
        </w:rPr>
        <w:t>5</w:t>
      </w:r>
      <w:bookmarkEnd w:id="67"/>
    </w:p>
    <w:p w:rsidR="003A2278" w:rsidRDefault="003A2278" w:rsidP="003A2278"/>
    <w:p w:rsidR="003A2278" w:rsidRPr="005F251E" w:rsidRDefault="003A2278" w:rsidP="003A2278">
      <w:pPr>
        <w:pStyle w:val="Heading1"/>
        <w:pageBreakBefore w:val="0"/>
        <w:jc w:val="right"/>
        <w:rPr>
          <w:sz w:val="72"/>
          <w:szCs w:val="72"/>
        </w:rPr>
      </w:pPr>
      <w:bookmarkStart w:id="68" w:name="_Toc424544369"/>
      <w:r>
        <w:rPr>
          <w:sz w:val="72"/>
          <w:szCs w:val="72"/>
        </w:rPr>
        <w:t xml:space="preserve">Hazardous </w:t>
      </w:r>
      <w:r w:rsidR="009E191A">
        <w:rPr>
          <w:sz w:val="72"/>
          <w:szCs w:val="72"/>
        </w:rPr>
        <w:t xml:space="preserve">substances </w:t>
      </w:r>
      <w:r w:rsidR="009E191A">
        <w:rPr>
          <w:sz w:val="72"/>
          <w:szCs w:val="72"/>
        </w:rPr>
        <w:br/>
        <w:t xml:space="preserve">&amp; </w:t>
      </w:r>
      <w:r>
        <w:rPr>
          <w:sz w:val="72"/>
          <w:szCs w:val="72"/>
        </w:rPr>
        <w:t>dangerous goods</w:t>
      </w:r>
      <w:bookmarkEnd w:id="68"/>
    </w:p>
    <w:p w:rsidR="003A2278" w:rsidRPr="001E6ED8" w:rsidRDefault="003A2278" w:rsidP="003A2278">
      <w:pPr>
        <w:rPr>
          <w:rFonts w:ascii="Arial Black" w:hAnsi="Arial Black"/>
          <w:color w:val="003366"/>
        </w:rPr>
      </w:pPr>
      <w:r>
        <w:br w:type="page"/>
      </w:r>
    </w:p>
    <w:p w:rsidR="003A2278" w:rsidRDefault="003A2278" w:rsidP="003A2278">
      <w:r>
        <w:rPr>
          <w:b/>
        </w:rPr>
        <w:lastRenderedPageBreak/>
        <w:br w:type="page"/>
      </w:r>
    </w:p>
    <w:tbl>
      <w:tblPr>
        <w:tblW w:w="0" w:type="auto"/>
        <w:shd w:val="clear" w:color="auto" w:fill="FFCC99"/>
        <w:tblLook w:val="04A0"/>
      </w:tblPr>
      <w:tblGrid>
        <w:gridCol w:w="9286"/>
      </w:tblGrid>
      <w:tr w:rsidR="003A2278" w:rsidTr="003A2278">
        <w:tc>
          <w:tcPr>
            <w:tcW w:w="9286" w:type="dxa"/>
            <w:shd w:val="clear" w:color="auto" w:fill="FFCC99"/>
            <w:hideMark/>
          </w:tcPr>
          <w:p w:rsidR="003A2278" w:rsidRDefault="003A2278" w:rsidP="003A2278">
            <w:pPr>
              <w:pStyle w:val="Heading2"/>
              <w:pageBreakBefore w:val="0"/>
              <w:rPr>
                <w:rFonts w:eastAsiaTheme="minorEastAsia"/>
              </w:rPr>
            </w:pPr>
            <w:bookmarkStart w:id="69" w:name="_Toc424544370"/>
            <w:r>
              <w:rPr>
                <w:rFonts w:eastAsiaTheme="minorEastAsia"/>
              </w:rPr>
              <w:lastRenderedPageBreak/>
              <w:t>Overview</w:t>
            </w:r>
            <w:bookmarkEnd w:id="69"/>
          </w:p>
        </w:tc>
      </w:tr>
    </w:tbl>
    <w:p w:rsidR="006E7675" w:rsidRDefault="00F070F6" w:rsidP="003A2278">
      <w:pPr>
        <w:spacing w:before="360"/>
      </w:pPr>
      <w:r>
        <w:rPr>
          <w:noProof/>
          <w:lang w:val="en-US"/>
        </w:rPr>
        <w:drawing>
          <wp:anchor distT="0" distB="0" distL="114300" distR="114300" simplePos="0" relativeHeight="251681792" behindDoc="1" locked="0" layoutInCell="1" allowOverlap="1">
            <wp:simplePos x="0" y="0"/>
            <wp:positionH relativeFrom="column">
              <wp:posOffset>2894330</wp:posOffset>
            </wp:positionH>
            <wp:positionV relativeFrom="paragraph">
              <wp:posOffset>267671</wp:posOffset>
            </wp:positionV>
            <wp:extent cx="2861945" cy="2629535"/>
            <wp:effectExtent l="0" t="0" r="0" b="0"/>
            <wp:wrapTight wrapText="bothSides">
              <wp:wrapPolygon edited="0">
                <wp:start x="0" y="0"/>
                <wp:lineTo x="0" y="21438"/>
                <wp:lineTo x="21423" y="21438"/>
                <wp:lineTo x="2142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044.JPG"/>
                    <pic:cNvPicPr/>
                  </pic:nvPicPr>
                  <pic:blipFill rotWithShape="1">
                    <a:blip r:embed="rId100"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3">
                              <a14:imgEffect>
                                <a14:brightnessContrast bright="15000" contrast="1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055" b="2056"/>
                    <a:stretch/>
                  </pic:blipFill>
                  <pic:spPr bwMode="auto">
                    <a:xfrm>
                      <a:off x="0" y="0"/>
                      <a:ext cx="2861945" cy="262953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E7675">
        <w:t xml:space="preserve">What is the difference between hazardous substances and dangerous goods? </w:t>
      </w:r>
    </w:p>
    <w:p w:rsidR="00F070F6" w:rsidRDefault="00263C2A" w:rsidP="00F070F6">
      <w:r>
        <w:t xml:space="preserve">Basically, a </w:t>
      </w:r>
      <w:r w:rsidRPr="00F070F6">
        <w:rPr>
          <w:b/>
        </w:rPr>
        <w:t>hazardous substance</w:t>
      </w:r>
      <w:r>
        <w:t xml:space="preserve"> is any substance that can harm your health if you’re exposed to it. </w:t>
      </w:r>
    </w:p>
    <w:p w:rsidR="00F070F6" w:rsidRDefault="00263C2A" w:rsidP="00F070F6">
      <w:r>
        <w:t xml:space="preserve">A </w:t>
      </w:r>
      <w:r w:rsidRPr="00F070F6">
        <w:rPr>
          <w:b/>
        </w:rPr>
        <w:t xml:space="preserve">dangerous </w:t>
      </w:r>
      <w:r w:rsidRPr="00CD370B">
        <w:rPr>
          <w:b/>
        </w:rPr>
        <w:t>good</w:t>
      </w:r>
      <w:r w:rsidRPr="00CD370B">
        <w:t>,</w:t>
      </w:r>
      <w:r>
        <w:t xml:space="preserve"> on the other hand, is a substance that present</w:t>
      </w:r>
      <w:r w:rsidR="00F070F6">
        <w:t>s</w:t>
      </w:r>
      <w:r>
        <w:t xml:space="preserve"> an immediate danger to people, property or the environment</w:t>
      </w:r>
      <w:r w:rsidR="00F070F6">
        <w:t>. It includes explosives, flammable liquids and gases, corrosives and toxic substances.</w:t>
      </w:r>
    </w:p>
    <w:p w:rsidR="00F070F6" w:rsidRDefault="00F070F6" w:rsidP="00F070F6">
      <w:r>
        <w:t xml:space="preserve">So you can see that many dangerous goods </w:t>
      </w:r>
      <w:r w:rsidR="003E4E30">
        <w:t>are</w:t>
      </w:r>
      <w:r w:rsidR="007E0779">
        <w:t xml:space="preserve"> also </w:t>
      </w:r>
      <w:r>
        <w:t xml:space="preserve">classified as hazardous substances. </w:t>
      </w:r>
    </w:p>
    <w:p w:rsidR="002612E3" w:rsidRDefault="002612E3" w:rsidP="006E7675">
      <w:r>
        <w:t xml:space="preserve">In this section, we’ll look at the hazardous substances and dangerous goods you’re likely to come across in the flooring industry. We’ll discuss the safety considerations you need to keep in mind when you’re using, transporting or storing these products, as well as what to do in the event of a spill. </w:t>
      </w:r>
    </w:p>
    <w:p w:rsidR="003A2278" w:rsidRPr="00FD53D9" w:rsidRDefault="003A2278" w:rsidP="003A2278">
      <w:pPr>
        <w:pStyle w:val="Heading3"/>
      </w:pPr>
      <w:r>
        <w:rPr>
          <w:noProof/>
          <w:lang w:val="en-US"/>
        </w:rPr>
        <w:drawing>
          <wp:anchor distT="0" distB="0" distL="114300" distR="114300" simplePos="0" relativeHeight="251644928" behindDoc="1" locked="0" layoutInCell="1" allowOverlap="1">
            <wp:simplePos x="0" y="0"/>
            <wp:positionH relativeFrom="column">
              <wp:posOffset>45720</wp:posOffset>
            </wp:positionH>
            <wp:positionV relativeFrom="paragraph">
              <wp:posOffset>490220</wp:posOffset>
            </wp:positionV>
            <wp:extent cx="1417320" cy="1188720"/>
            <wp:effectExtent l="19050" t="0" r="0" b="0"/>
            <wp:wrapTight wrapText="bothSides">
              <wp:wrapPolygon edited="0">
                <wp:start x="-290" y="0"/>
                <wp:lineTo x="-290" y="21115"/>
                <wp:lineTo x="21484" y="21115"/>
                <wp:lineTo x="21484" y="0"/>
                <wp:lineTo x="-290" y="0"/>
              </wp:wrapPolygon>
            </wp:wrapTight>
            <wp:docPr id="484" name="Picture 7"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73" cstate="print"/>
                    <a:srcRect/>
                    <a:stretch>
                      <a:fillRect/>
                    </a:stretch>
                  </pic:blipFill>
                  <pic:spPr bwMode="auto">
                    <a:xfrm>
                      <a:off x="0" y="0"/>
                      <a:ext cx="1417320" cy="1188720"/>
                    </a:xfrm>
                    <a:prstGeom prst="rect">
                      <a:avLst/>
                    </a:prstGeom>
                    <a:noFill/>
                  </pic:spPr>
                </pic:pic>
              </a:graphicData>
            </a:graphic>
          </wp:anchor>
        </w:drawing>
      </w:r>
      <w:r w:rsidRPr="00FD53D9">
        <w:t xml:space="preserve">Completing </w:t>
      </w:r>
      <w:r w:rsidRPr="001E6ED8">
        <w:t>this</w:t>
      </w:r>
      <w:r w:rsidRPr="00FD53D9">
        <w:t xml:space="preserve"> section</w:t>
      </w:r>
    </w:p>
    <w:p w:rsidR="003A2278" w:rsidRPr="00854686" w:rsidRDefault="003A2278" w:rsidP="003A2278">
      <w:r w:rsidRPr="00E75ED3">
        <w:t xml:space="preserve">The assignment for this section </w:t>
      </w:r>
      <w:r>
        <w:t xml:space="preserve">will test your knowledge of how to </w:t>
      </w:r>
      <w:r w:rsidR="002612E3">
        <w:t>handle hazardous substances and dangerous goods</w:t>
      </w:r>
      <w:r>
        <w:t xml:space="preserve">.  </w:t>
      </w:r>
      <w:r w:rsidRPr="00854686">
        <w:t xml:space="preserve">Have a look at the </w:t>
      </w:r>
      <w:r w:rsidRPr="00854686">
        <w:rPr>
          <w:i/>
        </w:rPr>
        <w:t>Assignment</w:t>
      </w:r>
      <w:r w:rsidRPr="00854686">
        <w:t xml:space="preserve"> on page </w:t>
      </w:r>
      <w:r w:rsidR="001C656D">
        <w:t>7</w:t>
      </w:r>
      <w:r w:rsidR="006729FE">
        <w:t>7</w:t>
      </w:r>
      <w:r w:rsidRPr="00854686">
        <w:t xml:space="preserve"> to see what you’ll need to do to complete it.</w:t>
      </w:r>
    </w:p>
    <w:p w:rsidR="003A2278" w:rsidRPr="00854686" w:rsidRDefault="003A2278" w:rsidP="003A2278">
      <w:pPr>
        <w:spacing w:after="120"/>
      </w:pPr>
      <w:r w:rsidRPr="00854686">
        <w:t xml:space="preserve">There are </w:t>
      </w:r>
      <w:r w:rsidR="003347AE">
        <w:t>six</w:t>
      </w:r>
      <w:r w:rsidRPr="00854686">
        <w:t xml:space="preserve"> lessons for this section:</w:t>
      </w:r>
    </w:p>
    <w:p w:rsidR="003A2278" w:rsidRPr="00854686" w:rsidRDefault="003347AE" w:rsidP="003A2278">
      <w:pPr>
        <w:pStyle w:val="ListParagraph1"/>
        <w:rPr>
          <w:i/>
        </w:rPr>
      </w:pPr>
      <w:r>
        <w:rPr>
          <w:i/>
        </w:rPr>
        <w:t>Hazardous substances</w:t>
      </w:r>
    </w:p>
    <w:p w:rsidR="003A2278" w:rsidRPr="00854686" w:rsidRDefault="003347AE" w:rsidP="003A2278">
      <w:pPr>
        <w:pStyle w:val="ListParagraph1"/>
        <w:rPr>
          <w:i/>
        </w:rPr>
      </w:pPr>
      <w:r>
        <w:rPr>
          <w:i/>
        </w:rPr>
        <w:t>Dangerous goods</w:t>
      </w:r>
    </w:p>
    <w:p w:rsidR="003A2278" w:rsidRDefault="003347AE" w:rsidP="003A2278">
      <w:pPr>
        <w:pStyle w:val="ListParagraph1"/>
        <w:rPr>
          <w:i/>
        </w:rPr>
      </w:pPr>
      <w:r>
        <w:rPr>
          <w:i/>
        </w:rPr>
        <w:t>Regulations and codes</w:t>
      </w:r>
    </w:p>
    <w:p w:rsidR="003347AE" w:rsidRPr="003347AE" w:rsidRDefault="003347AE" w:rsidP="003347AE">
      <w:pPr>
        <w:pStyle w:val="ListParagraph1"/>
        <w:rPr>
          <w:i/>
        </w:rPr>
      </w:pPr>
      <w:r w:rsidRPr="003347AE">
        <w:rPr>
          <w:i/>
        </w:rPr>
        <w:t>Safety data sheets</w:t>
      </w:r>
    </w:p>
    <w:p w:rsidR="003347AE" w:rsidRPr="003347AE" w:rsidRDefault="003347AE" w:rsidP="003347AE">
      <w:pPr>
        <w:pStyle w:val="ListParagraph1"/>
        <w:rPr>
          <w:i/>
        </w:rPr>
      </w:pPr>
      <w:r w:rsidRPr="003347AE">
        <w:rPr>
          <w:i/>
        </w:rPr>
        <w:t>Storage and handling</w:t>
      </w:r>
    </w:p>
    <w:p w:rsidR="003347AE" w:rsidRPr="003347AE" w:rsidRDefault="003347AE" w:rsidP="003347AE">
      <w:pPr>
        <w:pStyle w:val="ListParagraph1"/>
        <w:rPr>
          <w:i/>
        </w:rPr>
      </w:pPr>
      <w:r w:rsidRPr="003347AE">
        <w:rPr>
          <w:i/>
        </w:rPr>
        <w:t>Hazardous spills</w:t>
      </w:r>
      <w:r>
        <w:rPr>
          <w:i/>
        </w:rPr>
        <w:t>.</w:t>
      </w:r>
    </w:p>
    <w:p w:rsidR="003A2278" w:rsidRDefault="003A2278" w:rsidP="003A2278">
      <w:r w:rsidRPr="00854686">
        <w:t>These lessons will provide you with background information that will help you with the assignment.</w:t>
      </w:r>
      <w:r>
        <w:br w:type="page"/>
      </w:r>
    </w:p>
    <w:tbl>
      <w:tblPr>
        <w:tblW w:w="0" w:type="auto"/>
        <w:shd w:val="clear" w:color="auto" w:fill="FFCC99"/>
        <w:tblLook w:val="04A0"/>
      </w:tblPr>
      <w:tblGrid>
        <w:gridCol w:w="9286"/>
      </w:tblGrid>
      <w:tr w:rsidR="008F530D" w:rsidTr="00A306BD">
        <w:tc>
          <w:tcPr>
            <w:tcW w:w="9286" w:type="dxa"/>
            <w:shd w:val="clear" w:color="auto" w:fill="FFCC99"/>
            <w:hideMark/>
          </w:tcPr>
          <w:p w:rsidR="008F530D" w:rsidRDefault="004618E3" w:rsidP="000B7B29">
            <w:pPr>
              <w:pStyle w:val="Heading2"/>
              <w:rPr>
                <w:rFonts w:eastAsiaTheme="minorEastAsia"/>
              </w:rPr>
            </w:pPr>
            <w:bookmarkStart w:id="70" w:name="_Toc424544371"/>
            <w:r>
              <w:rPr>
                <w:rFonts w:eastAsiaTheme="minorEastAsia"/>
              </w:rPr>
              <w:lastRenderedPageBreak/>
              <w:t>Hazardous substances</w:t>
            </w:r>
            <w:bookmarkEnd w:id="70"/>
          </w:p>
        </w:tc>
      </w:tr>
    </w:tbl>
    <w:p w:rsidR="008F530D" w:rsidRPr="00451533" w:rsidRDefault="008F530D" w:rsidP="008F530D">
      <w:pPr>
        <w:spacing w:before="360"/>
      </w:pPr>
      <w:r>
        <w:rPr>
          <w:noProof/>
          <w:lang w:val="en-US"/>
        </w:rPr>
        <w:drawing>
          <wp:anchor distT="0" distB="0" distL="114300" distR="114300" simplePos="0" relativeHeight="251696128" behindDoc="1" locked="0" layoutInCell="1" allowOverlap="1">
            <wp:simplePos x="0" y="0"/>
            <wp:positionH relativeFrom="column">
              <wp:posOffset>3242945</wp:posOffset>
            </wp:positionH>
            <wp:positionV relativeFrom="paragraph">
              <wp:posOffset>231775</wp:posOffset>
            </wp:positionV>
            <wp:extent cx="2514600" cy="1673225"/>
            <wp:effectExtent l="0" t="0" r="0" b="0"/>
            <wp:wrapTight wrapText="bothSides">
              <wp:wrapPolygon edited="0">
                <wp:start x="0" y="0"/>
                <wp:lineTo x="0" y="21395"/>
                <wp:lineTo x="21436" y="21395"/>
                <wp:lineTo x="21436"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nger%20hazardous%20substances.jpg"/>
                    <pic:cNvPicPr/>
                  </pic:nvPicPr>
                  <pic:blipFill rotWithShape="1">
                    <a:blip r:embed="rId10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23" t="2432" r="2504" b="2090"/>
                    <a:stretch/>
                  </pic:blipFill>
                  <pic:spPr bwMode="auto">
                    <a:xfrm>
                      <a:off x="0" y="0"/>
                      <a:ext cx="2514600" cy="167322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40720">
        <w:t>S</w:t>
      </w:r>
      <w:r>
        <w:t xml:space="preserve">ubstances </w:t>
      </w:r>
      <w:r w:rsidRPr="00451533">
        <w:t xml:space="preserve">are classified as </w:t>
      </w:r>
      <w:r w:rsidRPr="00451533">
        <w:rPr>
          <w:b/>
        </w:rPr>
        <w:t xml:space="preserve">hazardous </w:t>
      </w:r>
      <w:r w:rsidR="00840720">
        <w:t>when</w:t>
      </w:r>
      <w:r w:rsidRPr="00451533">
        <w:t xml:space="preserve"> they have the potential to harm</w:t>
      </w:r>
      <w:r w:rsidR="00840720">
        <w:t xml:space="preserve"> </w:t>
      </w:r>
      <w:r w:rsidR="003C31FF">
        <w:t xml:space="preserve">the health of workers who are exposed to them. </w:t>
      </w:r>
      <w:r w:rsidRPr="00451533">
        <w:t xml:space="preserve"> </w:t>
      </w:r>
    </w:p>
    <w:p w:rsidR="008F530D" w:rsidRPr="00451533" w:rsidRDefault="008F530D" w:rsidP="008F530D">
      <w:r w:rsidRPr="00451533">
        <w:t xml:space="preserve">The sorts of hazardous </w:t>
      </w:r>
      <w:r>
        <w:t>substances</w:t>
      </w:r>
      <w:r w:rsidRPr="00451533">
        <w:t xml:space="preserve"> you’re most likely to come across</w:t>
      </w:r>
      <w:r w:rsidR="00840720">
        <w:t xml:space="preserve"> at work</w:t>
      </w:r>
      <w:r w:rsidRPr="00451533">
        <w:t xml:space="preserve"> include:</w:t>
      </w:r>
    </w:p>
    <w:p w:rsidR="008F530D" w:rsidRPr="004618E3" w:rsidRDefault="008F530D" w:rsidP="00E13C0A">
      <w:pPr>
        <w:pStyle w:val="ListParagraph1"/>
        <w:ind w:left="426" w:hanging="426"/>
      </w:pPr>
      <w:r w:rsidRPr="004618E3">
        <w:t>sealants and coating products</w:t>
      </w:r>
    </w:p>
    <w:p w:rsidR="002612E3" w:rsidRPr="004618E3" w:rsidRDefault="002612E3" w:rsidP="00E13C0A">
      <w:pPr>
        <w:pStyle w:val="ListParagraph1"/>
        <w:ind w:left="426" w:hanging="426"/>
      </w:pPr>
      <w:r w:rsidRPr="004618E3">
        <w:t>adhesives and glues</w:t>
      </w:r>
    </w:p>
    <w:p w:rsidR="008F530D" w:rsidRPr="004618E3" w:rsidRDefault="008F530D" w:rsidP="00E13C0A">
      <w:pPr>
        <w:pStyle w:val="ListParagraph1"/>
        <w:ind w:left="426" w:hanging="426"/>
      </w:pPr>
      <w:r w:rsidRPr="004618E3">
        <w:t>fuels, such as LP gas, petrol and diesel</w:t>
      </w:r>
    </w:p>
    <w:p w:rsidR="008F530D" w:rsidRPr="004618E3" w:rsidRDefault="008F530D" w:rsidP="00E13C0A">
      <w:pPr>
        <w:pStyle w:val="ListParagraph1"/>
        <w:ind w:left="426" w:hanging="426"/>
      </w:pPr>
      <w:r w:rsidRPr="004618E3">
        <w:t>acids, such as battery acid or hydrochloric acid</w:t>
      </w:r>
    </w:p>
    <w:p w:rsidR="008F530D" w:rsidRDefault="008F530D" w:rsidP="00E13C0A">
      <w:pPr>
        <w:pStyle w:val="ListParagraph1"/>
        <w:ind w:left="426" w:hanging="426"/>
      </w:pPr>
      <w:r w:rsidRPr="004618E3">
        <w:t>solvents, such as paint thinners, methylated spirits and mineral turpentine</w:t>
      </w:r>
    </w:p>
    <w:p w:rsidR="00D43B7E" w:rsidRDefault="00D43B7E" w:rsidP="00E13C0A">
      <w:pPr>
        <w:pStyle w:val="ListParagraph1"/>
        <w:ind w:left="426" w:hanging="426"/>
      </w:pPr>
      <w:r>
        <w:t>board products that contain formaldehyde</w:t>
      </w:r>
      <w:r w:rsidR="00EC09C0">
        <w:t xml:space="preserve"> glue</w:t>
      </w:r>
      <w:r>
        <w:t xml:space="preserve">, </w:t>
      </w:r>
      <w:r w:rsidR="00ED5EE8">
        <w:t>such as particle board, medium density fibreboard (MDF) and plywood</w:t>
      </w:r>
    </w:p>
    <w:p w:rsidR="00ED5EE8" w:rsidRDefault="007C100E" w:rsidP="00ED5EE8">
      <w:pPr>
        <w:pStyle w:val="ListParagraph1"/>
        <w:ind w:left="426" w:hanging="426"/>
      </w:pPr>
      <w:r>
        <w:t xml:space="preserve">cement-based </w:t>
      </w:r>
      <w:r w:rsidR="00ED5EE8">
        <w:t>sheet products</w:t>
      </w:r>
      <w:r w:rsidR="00EC09C0">
        <w:t xml:space="preserve">, such as </w:t>
      </w:r>
      <w:r>
        <w:t>compressed fibre cement</w:t>
      </w:r>
    </w:p>
    <w:p w:rsidR="00ED5EE8" w:rsidRPr="00ED5EE8" w:rsidRDefault="00ED5EE8" w:rsidP="00ED5EE8">
      <w:pPr>
        <w:pStyle w:val="ListParagraph1"/>
        <w:tabs>
          <w:tab w:val="left" w:pos="426"/>
        </w:tabs>
        <w:ind w:left="426" w:hanging="426"/>
      </w:pPr>
      <w:r>
        <w:t>cementitious products</w:t>
      </w:r>
      <w:r w:rsidR="00EC09C0">
        <w:t xml:space="preserve"> in a powder form</w:t>
      </w:r>
      <w:r>
        <w:t xml:space="preserve">, such as </w:t>
      </w:r>
      <w:r w:rsidR="007C100E">
        <w:t xml:space="preserve">smoothing, </w:t>
      </w:r>
      <w:r>
        <w:t>patching and levelling compounds</w:t>
      </w:r>
      <w:r w:rsidR="007C100E">
        <w:t>.</w:t>
      </w:r>
    </w:p>
    <w:p w:rsidR="00D43B7E" w:rsidRDefault="00D43B7E" w:rsidP="00D43B7E">
      <w:pPr>
        <w:pStyle w:val="Heading3"/>
      </w:pPr>
      <w:r>
        <w:t>Exposure</w:t>
      </w:r>
    </w:p>
    <w:p w:rsidR="00D43B7E" w:rsidRDefault="00D43B7E" w:rsidP="008F530D">
      <w:r>
        <w:t xml:space="preserve">There are three main ways </w:t>
      </w:r>
      <w:r w:rsidR="003936F3" w:rsidRPr="00CD370B">
        <w:t>that</w:t>
      </w:r>
      <w:r w:rsidR="003936F3">
        <w:t xml:space="preserve"> </w:t>
      </w:r>
      <w:r>
        <w:t xml:space="preserve">you can be exposed to a hazardous substance. </w:t>
      </w:r>
    </w:p>
    <w:p w:rsidR="00D43B7E" w:rsidRDefault="00D43B7E" w:rsidP="00E13C0A">
      <w:pPr>
        <w:tabs>
          <w:tab w:val="left" w:pos="426"/>
        </w:tabs>
        <w:ind w:left="426" w:hanging="426"/>
      </w:pPr>
      <w:r>
        <w:t xml:space="preserve">1. </w:t>
      </w:r>
      <w:r w:rsidR="00E13C0A">
        <w:tab/>
      </w:r>
      <w:r w:rsidRPr="005D2E6C">
        <w:rPr>
          <w:b/>
        </w:rPr>
        <w:t>Inhalation</w:t>
      </w:r>
      <w:r>
        <w:t xml:space="preserve"> – that is, breathing in airborne dust, vapours or gases</w:t>
      </w:r>
      <w:r w:rsidR="003936F3">
        <w:t>.</w:t>
      </w:r>
    </w:p>
    <w:p w:rsidR="00D43B7E" w:rsidRDefault="00D43B7E" w:rsidP="00E13C0A">
      <w:pPr>
        <w:tabs>
          <w:tab w:val="left" w:pos="426"/>
        </w:tabs>
        <w:ind w:left="426" w:hanging="426"/>
      </w:pPr>
      <w:r>
        <w:t xml:space="preserve">2. </w:t>
      </w:r>
      <w:r w:rsidR="00E13C0A">
        <w:tab/>
      </w:r>
      <w:r w:rsidRPr="005D2E6C">
        <w:rPr>
          <w:b/>
        </w:rPr>
        <w:t>Skin contact</w:t>
      </w:r>
      <w:r>
        <w:t xml:space="preserve"> – which might cause burns, skin irritation or absorption into your blood stream</w:t>
      </w:r>
      <w:r w:rsidR="003936F3">
        <w:t>.</w:t>
      </w:r>
    </w:p>
    <w:p w:rsidR="00D43B7E" w:rsidRDefault="00D43B7E" w:rsidP="00E13C0A">
      <w:pPr>
        <w:tabs>
          <w:tab w:val="left" w:pos="426"/>
        </w:tabs>
        <w:ind w:left="426" w:hanging="426"/>
      </w:pPr>
      <w:r>
        <w:t xml:space="preserve">3. </w:t>
      </w:r>
      <w:r w:rsidR="00E13C0A">
        <w:tab/>
      </w:r>
      <w:r w:rsidRPr="005D2E6C">
        <w:rPr>
          <w:b/>
        </w:rPr>
        <w:t>Ingestion</w:t>
      </w:r>
      <w:r>
        <w:t xml:space="preserve"> –</w:t>
      </w:r>
      <w:r w:rsidR="005D2E6C">
        <w:t xml:space="preserve"> </w:t>
      </w:r>
      <w:r w:rsidR="00572B7F">
        <w:t xml:space="preserve">by </w:t>
      </w:r>
      <w:r>
        <w:t xml:space="preserve">swallowing </w:t>
      </w:r>
      <w:r w:rsidR="005D2E6C">
        <w:t>a chemical, either accidentally or through contamination on your hands when you eat, drink or smoke.</w:t>
      </w:r>
    </w:p>
    <w:p w:rsidR="005D2E6C" w:rsidRDefault="005D2E6C" w:rsidP="008F530D">
      <w:r>
        <w:t xml:space="preserve">Some products have </w:t>
      </w:r>
      <w:r w:rsidRPr="005D2E6C">
        <w:rPr>
          <w:b/>
        </w:rPr>
        <w:t>exposure standards</w:t>
      </w:r>
      <w:r>
        <w:t xml:space="preserve"> set for them. This means that exposure</w:t>
      </w:r>
      <w:r w:rsidR="00CC4A54">
        <w:t xml:space="preserve"> up to a certain level</w:t>
      </w:r>
      <w:r>
        <w:t xml:space="preserve"> is considered to be low risk, but once you go over that </w:t>
      </w:r>
      <w:r w:rsidR="00CC4A54">
        <w:t>amount</w:t>
      </w:r>
      <w:r>
        <w:t xml:space="preserve"> you need to take special precautions. This particularly applies to </w:t>
      </w:r>
      <w:r w:rsidR="00CC4A54">
        <w:t>various types of dust</w:t>
      </w:r>
      <w:r>
        <w:t xml:space="preserve"> that </w:t>
      </w:r>
      <w:r w:rsidRPr="00CD370B">
        <w:t>float</w:t>
      </w:r>
      <w:r>
        <w:t xml:space="preserve"> in the air or skin irritants that can get on your hands.  </w:t>
      </w:r>
    </w:p>
    <w:p w:rsidR="003E4E30" w:rsidRDefault="003E4E30" w:rsidP="003A7FB1">
      <w:pPr>
        <w:pStyle w:val="Heading3"/>
      </w:pPr>
    </w:p>
    <w:p w:rsidR="003E4E30" w:rsidRDefault="003E4E30" w:rsidP="003A7FB1">
      <w:pPr>
        <w:pStyle w:val="Heading3"/>
      </w:pPr>
    </w:p>
    <w:p w:rsidR="005D2E6C" w:rsidRDefault="003A7FB1" w:rsidP="003A7FB1">
      <w:pPr>
        <w:pStyle w:val="Heading3"/>
      </w:pPr>
      <w:r>
        <w:lastRenderedPageBreak/>
        <w:t>Health effects</w:t>
      </w:r>
    </w:p>
    <w:p w:rsidR="003A7FB1" w:rsidRDefault="003A7FB1" w:rsidP="008F530D">
      <w:r>
        <w:t>The effects of hazardous substances on your health can be acute or chronic or both.</w:t>
      </w:r>
    </w:p>
    <w:p w:rsidR="003A7FB1" w:rsidRDefault="003A7FB1" w:rsidP="008F530D">
      <w:r w:rsidRPr="0024102B">
        <w:rPr>
          <w:b/>
        </w:rPr>
        <w:t xml:space="preserve">Acute </w:t>
      </w:r>
      <w:r w:rsidR="0024102B" w:rsidRPr="0024102B">
        <w:rPr>
          <w:b/>
        </w:rPr>
        <w:t>reactions</w:t>
      </w:r>
      <w:r>
        <w:t xml:space="preserve"> occur straight away. They include:</w:t>
      </w:r>
    </w:p>
    <w:p w:rsidR="003A7FB1" w:rsidRPr="0024102B" w:rsidRDefault="0024102B" w:rsidP="0024102B">
      <w:pPr>
        <w:pStyle w:val="ListParagraph1"/>
      </w:pPr>
      <w:r w:rsidRPr="0024102B">
        <w:t>b</w:t>
      </w:r>
      <w:r w:rsidR="003A7FB1" w:rsidRPr="0024102B">
        <w:t>urns from splashing an acid on your skin</w:t>
      </w:r>
    </w:p>
    <w:p w:rsidR="003A7FB1" w:rsidRPr="0024102B" w:rsidRDefault="0024102B" w:rsidP="0024102B">
      <w:pPr>
        <w:pStyle w:val="ListParagraph1"/>
      </w:pPr>
      <w:r w:rsidRPr="0024102B">
        <w:t>h</w:t>
      </w:r>
      <w:r w:rsidR="003A7FB1" w:rsidRPr="0024102B">
        <w:t>eadaches or dizziness from breathing in vapours</w:t>
      </w:r>
    </w:p>
    <w:p w:rsidR="003A7FB1" w:rsidRPr="0024102B" w:rsidRDefault="0024102B" w:rsidP="0024102B">
      <w:pPr>
        <w:pStyle w:val="ListParagraph1"/>
      </w:pPr>
      <w:r w:rsidRPr="0024102B">
        <w:t>p</w:t>
      </w:r>
      <w:r w:rsidR="003A7FB1" w:rsidRPr="0024102B">
        <w:t>oisoning from absorbing a toxic substance into your blood stream</w:t>
      </w:r>
      <w:r>
        <w:t>.</w:t>
      </w:r>
    </w:p>
    <w:p w:rsidR="005D2E6C" w:rsidRDefault="003A7FB1" w:rsidP="008F530D">
      <w:r w:rsidRPr="0024102B">
        <w:rPr>
          <w:b/>
        </w:rPr>
        <w:t xml:space="preserve">Chronic </w:t>
      </w:r>
      <w:r w:rsidR="0024102B" w:rsidRPr="0024102B">
        <w:rPr>
          <w:b/>
        </w:rPr>
        <w:t>reactions</w:t>
      </w:r>
      <w:r w:rsidR="0024102B">
        <w:t xml:space="preserve"> develop over time, and sometimes only become obvious months or even years later. They include:</w:t>
      </w:r>
    </w:p>
    <w:p w:rsidR="00840720" w:rsidRDefault="00E13C0A" w:rsidP="00E13C0A">
      <w:pPr>
        <w:pStyle w:val="ListParagraph1"/>
        <w:ind w:left="426" w:hanging="426"/>
      </w:pPr>
      <w:r>
        <w:t>o</w:t>
      </w:r>
      <w:r w:rsidR="0024102B">
        <w:t>ver-sensitisation to certain chemicals or dusts, causing asthma attacks or allergic reactions each time you’re near the product</w:t>
      </w:r>
    </w:p>
    <w:p w:rsidR="0024102B" w:rsidRDefault="00E13C0A" w:rsidP="00E13C0A">
      <w:pPr>
        <w:pStyle w:val="ListParagraph1"/>
        <w:ind w:left="426" w:hanging="426"/>
      </w:pPr>
      <w:r>
        <w:t>k</w:t>
      </w:r>
      <w:r w:rsidR="0024102B">
        <w:t xml:space="preserve">idney stones or </w:t>
      </w:r>
      <w:r>
        <w:t xml:space="preserve">other internal organ damage, </w:t>
      </w:r>
      <w:r w:rsidR="0024102B">
        <w:t>due to a build-up of toxins or irritants inside your body</w:t>
      </w:r>
    </w:p>
    <w:p w:rsidR="00E13C0A" w:rsidRDefault="00E13C0A" w:rsidP="00E13C0A">
      <w:pPr>
        <w:pStyle w:val="ListParagraph1"/>
        <w:ind w:left="426" w:hanging="426"/>
      </w:pPr>
      <w:r>
        <w:t>c</w:t>
      </w:r>
      <w:r w:rsidR="0024102B">
        <w:t>ancer or other cell damage</w:t>
      </w:r>
      <w:r>
        <w:t>, caused by exposure to substances that are carcinogenic (cancer causing) or mutagenic (causing mutations that can result in sterility or birth defects in your children).</w:t>
      </w:r>
    </w:p>
    <w:p w:rsidR="00E13C0A" w:rsidRPr="00923E6D" w:rsidRDefault="00CF2218" w:rsidP="00E13C0A">
      <w:pPr>
        <w:pStyle w:val="Heading5"/>
      </w:pPr>
      <w:r>
        <w:rPr>
          <w:noProof/>
          <w:lang w:val="en-US"/>
        </w:rPr>
        <w:drawing>
          <wp:anchor distT="0" distB="0" distL="114300" distR="114300" simplePos="0" relativeHeight="251752448" behindDoc="1" locked="0" layoutInCell="1" allowOverlap="1">
            <wp:simplePos x="0" y="0"/>
            <wp:positionH relativeFrom="column">
              <wp:posOffset>42545</wp:posOffset>
            </wp:positionH>
            <wp:positionV relativeFrom="paragraph">
              <wp:posOffset>509270</wp:posOffset>
            </wp:positionV>
            <wp:extent cx="1295400" cy="1104900"/>
            <wp:effectExtent l="19050" t="0" r="0" b="0"/>
            <wp:wrapTight wrapText="bothSides">
              <wp:wrapPolygon edited="0">
                <wp:start x="-318" y="0"/>
                <wp:lineTo x="-318" y="21228"/>
                <wp:lineTo x="21600" y="21228"/>
                <wp:lineTo x="21600" y="0"/>
                <wp:lineTo x="-318" y="0"/>
              </wp:wrapPolygon>
            </wp:wrapTight>
            <wp:docPr id="105"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E13C0A" w:rsidRPr="00E905E9">
        <w:t>Learning activit</w:t>
      </w:r>
      <w:r w:rsidR="00E13C0A" w:rsidRPr="00923E6D">
        <w:t>y</w:t>
      </w:r>
    </w:p>
    <w:p w:rsidR="00923E6D" w:rsidRDefault="00CC4A54" w:rsidP="00923E6D">
      <w:r w:rsidRPr="00923E6D">
        <w:t>There are various ways you</w:t>
      </w:r>
      <w:r w:rsidR="00E05849" w:rsidRPr="00923E6D">
        <w:t xml:space="preserve"> can be exposed to</w:t>
      </w:r>
      <w:r w:rsidRPr="00923E6D">
        <w:t xml:space="preserve"> hazardous substance</w:t>
      </w:r>
      <w:r w:rsidR="00E05849" w:rsidRPr="00923E6D">
        <w:t>s</w:t>
      </w:r>
      <w:r w:rsidRPr="00923E6D">
        <w:t xml:space="preserve"> while you’re </w:t>
      </w:r>
      <w:r w:rsidR="00E05849" w:rsidRPr="00923E6D">
        <w:t>working</w:t>
      </w:r>
      <w:r w:rsidRPr="00923E6D">
        <w:t xml:space="preserve">. </w:t>
      </w:r>
    </w:p>
    <w:p w:rsidR="00923E6D" w:rsidRDefault="00CC4A54" w:rsidP="00923E6D">
      <w:r w:rsidRPr="00923E6D">
        <w:t>For each of the</w:t>
      </w:r>
      <w:r w:rsidR="00CD370B" w:rsidRPr="00923E6D">
        <w:t xml:space="preserve"> types of exposure listed below</w:t>
      </w:r>
      <w:r w:rsidR="00923E6D">
        <w:t>, n</w:t>
      </w:r>
      <w:r w:rsidRPr="00923E6D">
        <w:t xml:space="preserve">ame one product that </w:t>
      </w:r>
      <w:r w:rsidR="00E05849" w:rsidRPr="00923E6D">
        <w:t>might pose health risks if you were exposed in that way</w:t>
      </w:r>
      <w:r w:rsidR="00923E6D" w:rsidRPr="00923E6D">
        <w:t xml:space="preserve">. </w:t>
      </w:r>
    </w:p>
    <w:p w:rsidR="00E05849" w:rsidRDefault="00923E6D" w:rsidP="00923E6D">
      <w:r w:rsidRPr="00923E6D">
        <w:t xml:space="preserve">Also </w:t>
      </w:r>
      <w:r w:rsidR="00E05849" w:rsidRPr="00923E6D">
        <w:t>list the methods you would use to minimise your exposure (such as</w:t>
      </w:r>
      <w:r w:rsidR="003C31FF" w:rsidRPr="00923E6D">
        <w:t xml:space="preserve"> by wearing</w:t>
      </w:r>
      <w:r w:rsidR="00E05849" w:rsidRPr="00923E6D">
        <w:t xml:space="preserve"> particular </w:t>
      </w:r>
      <w:r w:rsidR="003C31FF" w:rsidRPr="00923E6D">
        <w:t xml:space="preserve">items of </w:t>
      </w:r>
      <w:r w:rsidR="00E05849" w:rsidRPr="00923E6D">
        <w:t xml:space="preserve">PPE, </w:t>
      </w:r>
      <w:r w:rsidR="003C31FF" w:rsidRPr="00923E6D">
        <w:t xml:space="preserve">using </w:t>
      </w:r>
      <w:r w:rsidR="00E05849" w:rsidRPr="00923E6D">
        <w:t xml:space="preserve">extraction systems or </w:t>
      </w:r>
      <w:r w:rsidR="003C31FF" w:rsidRPr="00923E6D">
        <w:t xml:space="preserve">implementing </w:t>
      </w:r>
      <w:r w:rsidR="00E05849" w:rsidRPr="00923E6D">
        <w:t>other control measures)</w:t>
      </w:r>
      <w:r>
        <w:t>.</w:t>
      </w:r>
    </w:p>
    <w:p w:rsidR="00923E6D" w:rsidRPr="00923E6D" w:rsidRDefault="00923E6D" w:rsidP="00923E6D">
      <w:r>
        <w:t>Types of exposure:</w:t>
      </w:r>
    </w:p>
    <w:p w:rsidR="00814C60" w:rsidRPr="00923E6D" w:rsidRDefault="00814C60" w:rsidP="00923E6D">
      <w:pPr>
        <w:pStyle w:val="ListParagraph1"/>
      </w:pPr>
      <w:r w:rsidRPr="00923E6D">
        <w:t>Inhalation</w:t>
      </w:r>
    </w:p>
    <w:p w:rsidR="00814C60" w:rsidRPr="00923E6D" w:rsidRDefault="00814C60" w:rsidP="00923E6D">
      <w:pPr>
        <w:pStyle w:val="ListParagraph1"/>
      </w:pPr>
      <w:r w:rsidRPr="00923E6D">
        <w:t>Skin contact</w:t>
      </w:r>
    </w:p>
    <w:p w:rsidR="00E13C0A" w:rsidRPr="00923E6D" w:rsidRDefault="00814C60" w:rsidP="00923E6D">
      <w:pPr>
        <w:pStyle w:val="ListParagraph1"/>
      </w:pPr>
      <w:r w:rsidRPr="00923E6D">
        <w:t>Ingestion</w:t>
      </w:r>
    </w:p>
    <w:p w:rsidR="00840720" w:rsidRDefault="00840720" w:rsidP="008F530D"/>
    <w:tbl>
      <w:tblPr>
        <w:tblW w:w="0" w:type="auto"/>
        <w:shd w:val="clear" w:color="auto" w:fill="FFCC99"/>
        <w:tblLook w:val="04A0"/>
      </w:tblPr>
      <w:tblGrid>
        <w:gridCol w:w="9286"/>
      </w:tblGrid>
      <w:tr w:rsidR="004618E3" w:rsidTr="00572B7F">
        <w:tc>
          <w:tcPr>
            <w:tcW w:w="9286" w:type="dxa"/>
            <w:shd w:val="clear" w:color="auto" w:fill="FFCC99"/>
            <w:hideMark/>
          </w:tcPr>
          <w:p w:rsidR="004618E3" w:rsidRDefault="004618E3" w:rsidP="00572B7F">
            <w:pPr>
              <w:pStyle w:val="Heading2"/>
              <w:rPr>
                <w:rFonts w:eastAsiaTheme="minorEastAsia"/>
              </w:rPr>
            </w:pPr>
            <w:bookmarkStart w:id="71" w:name="_Toc424544372"/>
            <w:r>
              <w:rPr>
                <w:rFonts w:eastAsiaTheme="minorEastAsia"/>
              </w:rPr>
              <w:lastRenderedPageBreak/>
              <w:t>Dangerous goods</w:t>
            </w:r>
            <w:bookmarkEnd w:id="71"/>
          </w:p>
        </w:tc>
      </w:tr>
    </w:tbl>
    <w:p w:rsidR="003C31FF" w:rsidRDefault="00B4193F" w:rsidP="004618E3">
      <w:pPr>
        <w:spacing w:before="360"/>
      </w:pPr>
      <w:r>
        <w:rPr>
          <w:noProof/>
          <w:lang w:val="en-US"/>
        </w:rPr>
        <w:drawing>
          <wp:anchor distT="0" distB="0" distL="114300" distR="114300" simplePos="0" relativeHeight="251683840" behindDoc="1" locked="0" layoutInCell="1" allowOverlap="1">
            <wp:simplePos x="0" y="0"/>
            <wp:positionH relativeFrom="column">
              <wp:posOffset>3749040</wp:posOffset>
            </wp:positionH>
            <wp:positionV relativeFrom="paragraph">
              <wp:posOffset>231551</wp:posOffset>
            </wp:positionV>
            <wp:extent cx="2007870" cy="2007870"/>
            <wp:effectExtent l="0" t="0" r="0" b="0"/>
            <wp:wrapTight wrapText="bothSides">
              <wp:wrapPolygon edited="0">
                <wp:start x="0" y="0"/>
                <wp:lineTo x="0" y="21313"/>
                <wp:lineTo x="21313" y="21313"/>
                <wp:lineTo x="21313"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7.jpg"/>
                    <pic:cNvPicPr/>
                  </pic:nvPicPr>
                  <pic:blipFill>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07870" cy="2007870"/>
                    </a:xfrm>
                    <a:prstGeom prst="rect">
                      <a:avLst/>
                    </a:prstGeom>
                  </pic:spPr>
                </pic:pic>
              </a:graphicData>
            </a:graphic>
          </wp:anchor>
        </w:drawing>
      </w:r>
      <w:r w:rsidR="003C31FF" w:rsidRPr="003C31FF">
        <w:rPr>
          <w:b/>
        </w:rPr>
        <w:t>Dangerous goods</w:t>
      </w:r>
      <w:r w:rsidR="003C31FF">
        <w:t xml:space="preserve"> are substances that pose immediate </w:t>
      </w:r>
      <w:r w:rsidR="00943B7E">
        <w:t>dangers</w:t>
      </w:r>
      <w:r w:rsidR="003C31FF">
        <w:t xml:space="preserve"> to people, property or the environment, due to their chemical makeup or properties. The</w:t>
      </w:r>
      <w:r w:rsidR="00943B7E">
        <w:t>se hazards</w:t>
      </w:r>
      <w:r w:rsidR="003C31FF">
        <w:t xml:space="preserve"> could include explosions, fires, </w:t>
      </w:r>
      <w:r w:rsidR="0078613F">
        <w:t xml:space="preserve">poisoning or corrosive reactions. </w:t>
      </w:r>
    </w:p>
    <w:p w:rsidR="00234ABF" w:rsidRDefault="00234ABF" w:rsidP="00454581">
      <w:r>
        <w:t xml:space="preserve">The criteria used to determine whether substances are classified as dangerous goods are contained in the </w:t>
      </w:r>
      <w:r w:rsidRPr="00F811D8">
        <w:rPr>
          <w:b/>
        </w:rPr>
        <w:t xml:space="preserve">Australian </w:t>
      </w:r>
      <w:r w:rsidR="00563D78" w:rsidRPr="00F811D8">
        <w:rPr>
          <w:b/>
        </w:rPr>
        <w:t xml:space="preserve">Dangerous Goods </w:t>
      </w:r>
      <w:r w:rsidRPr="00F811D8">
        <w:rPr>
          <w:b/>
        </w:rPr>
        <w:t>Code</w:t>
      </w:r>
      <w:r w:rsidR="00563D78">
        <w:rPr>
          <w:i/>
        </w:rPr>
        <w:t xml:space="preserve"> </w:t>
      </w:r>
      <w:r w:rsidR="00F811D8" w:rsidRPr="00F811D8">
        <w:t>(</w:t>
      </w:r>
      <w:r w:rsidRPr="00F811D8">
        <w:t>ADG Code</w:t>
      </w:r>
      <w:r w:rsidR="00F811D8" w:rsidRPr="00F811D8">
        <w:t>)</w:t>
      </w:r>
      <w:r>
        <w:t xml:space="preserve">. </w:t>
      </w:r>
    </w:p>
    <w:p w:rsidR="00454581" w:rsidRDefault="00454581" w:rsidP="00454581">
      <w:r>
        <w:t xml:space="preserve">The ADG Code </w:t>
      </w:r>
      <w:r w:rsidR="00F811D8">
        <w:t xml:space="preserve">is based on the </w:t>
      </w:r>
      <w:r>
        <w:t xml:space="preserve">United Nations (UN) </w:t>
      </w:r>
      <w:r w:rsidRPr="000815FB">
        <w:rPr>
          <w:i/>
        </w:rPr>
        <w:t>Recommendations on the Transport of Dangerous Goods</w:t>
      </w:r>
      <w:r w:rsidR="00F811D8">
        <w:t xml:space="preserve">. </w:t>
      </w:r>
      <w:r>
        <w:t xml:space="preserve">This means that </w:t>
      </w:r>
      <w:r w:rsidR="000815FB">
        <w:t>it has adopted the UN recommendations for transport</w:t>
      </w:r>
      <w:r w:rsidR="008E2637">
        <w:t>ation via road or rail</w:t>
      </w:r>
      <w:r w:rsidR="000815FB">
        <w:t>, including the use of standardised UN numbers</w:t>
      </w:r>
      <w:r w:rsidR="006C30E4">
        <w:t xml:space="preserve"> and symbols</w:t>
      </w:r>
      <w:r w:rsidR="000815FB">
        <w:t xml:space="preserve"> on </w:t>
      </w:r>
      <w:proofErr w:type="spellStart"/>
      <w:r w:rsidR="000815FB">
        <w:t>placarding</w:t>
      </w:r>
      <w:proofErr w:type="spellEnd"/>
      <w:r w:rsidR="000815FB">
        <w:t xml:space="preserve"> signs. </w:t>
      </w:r>
      <w:r w:rsidR="00F811D8">
        <w:t xml:space="preserve">However, it also contains a few extra provisions that relate specifically to Australian conditions. </w:t>
      </w:r>
    </w:p>
    <w:p w:rsidR="000815FB" w:rsidRDefault="000815FB" w:rsidP="00454581">
      <w:r>
        <w:t xml:space="preserve">Below </w:t>
      </w:r>
      <w:r w:rsidR="0043600C">
        <w:t>are the main UN Hazard Classes and p</w:t>
      </w:r>
      <w:r>
        <w:t xml:space="preserve">ictograms used to classify dangerous </w:t>
      </w:r>
      <w:proofErr w:type="gramStart"/>
      <w:r>
        <w:t>goods.</w:t>
      </w:r>
      <w:proofErr w:type="gramEnd"/>
      <w:r w:rsidR="00F811D8">
        <w:t xml:space="preserve"> </w:t>
      </w:r>
    </w:p>
    <w:p w:rsidR="000815FB" w:rsidRPr="000815FB" w:rsidRDefault="000815FB" w:rsidP="005F477B">
      <w:pPr>
        <w:rPr>
          <w:rFonts w:ascii="Palatino Linotype" w:eastAsia="MS Mincho" w:hAnsi="Palatino Linotype"/>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79"/>
        <w:gridCol w:w="1115"/>
        <w:gridCol w:w="5978"/>
      </w:tblGrid>
      <w:tr w:rsidR="008B75FA" w:rsidRPr="00693E90" w:rsidTr="007C100E">
        <w:trPr>
          <w:cantSplit/>
          <w:tblHeader/>
          <w:jc w:val="center"/>
        </w:trPr>
        <w:tc>
          <w:tcPr>
            <w:tcW w:w="1979" w:type="dxa"/>
            <w:shd w:val="pct20" w:color="auto" w:fill="auto"/>
            <w:vAlign w:val="center"/>
          </w:tcPr>
          <w:p w:rsidR="000917FC" w:rsidRPr="00693E90" w:rsidRDefault="000917FC" w:rsidP="00693E90">
            <w:pPr>
              <w:spacing w:before="120" w:after="120"/>
              <w:ind w:left="57" w:right="57"/>
              <w:jc w:val="center"/>
              <w:rPr>
                <w:rFonts w:cs="Arial"/>
                <w:b/>
              </w:rPr>
            </w:pPr>
            <w:r w:rsidRPr="00693E90">
              <w:rPr>
                <w:rFonts w:cs="Arial"/>
                <w:b/>
              </w:rPr>
              <w:t>Pictogram</w:t>
            </w:r>
          </w:p>
        </w:tc>
        <w:tc>
          <w:tcPr>
            <w:tcW w:w="1115" w:type="dxa"/>
            <w:shd w:val="pct20" w:color="auto" w:fill="auto"/>
            <w:vAlign w:val="center"/>
          </w:tcPr>
          <w:p w:rsidR="000917FC" w:rsidRPr="000917FC" w:rsidRDefault="000917FC" w:rsidP="000917FC">
            <w:pPr>
              <w:spacing w:before="120" w:after="120"/>
              <w:ind w:left="57" w:right="57"/>
              <w:jc w:val="center"/>
              <w:rPr>
                <w:rFonts w:cs="Arial"/>
                <w:b/>
              </w:rPr>
            </w:pPr>
            <w:r w:rsidRPr="000917FC">
              <w:rPr>
                <w:rFonts w:cs="Arial"/>
                <w:b/>
              </w:rPr>
              <w:t>Class</w:t>
            </w:r>
          </w:p>
        </w:tc>
        <w:tc>
          <w:tcPr>
            <w:tcW w:w="5978" w:type="dxa"/>
            <w:shd w:val="pct20" w:color="auto" w:fill="auto"/>
          </w:tcPr>
          <w:p w:rsidR="000917FC" w:rsidRPr="00693E90" w:rsidRDefault="000917FC" w:rsidP="00693E90">
            <w:pPr>
              <w:spacing w:before="120" w:after="120"/>
              <w:ind w:left="57" w:right="57"/>
              <w:jc w:val="center"/>
              <w:rPr>
                <w:rFonts w:cs="Arial"/>
                <w:b/>
              </w:rPr>
            </w:pPr>
            <w:r w:rsidRPr="00693E90">
              <w:rPr>
                <w:rFonts w:cs="Arial"/>
                <w:b/>
              </w:rPr>
              <w:t>Description</w:t>
            </w:r>
          </w:p>
        </w:tc>
      </w:tr>
      <w:tr w:rsidR="008B75FA" w:rsidRPr="00693E90" w:rsidTr="007C100E">
        <w:trPr>
          <w:cantSplit/>
          <w:trHeight w:val="1737"/>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486" name="Picture 485" descr="HAZMAT_Class_1_Explosi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1_Explosives.png"/>
                          <pic:cNvPicPr/>
                        </pic:nvPicPr>
                        <pic:blipFill>
                          <a:blip r:embed="rId106"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1</w:t>
            </w:r>
          </w:p>
        </w:tc>
        <w:tc>
          <w:tcPr>
            <w:tcW w:w="5978" w:type="dxa"/>
          </w:tcPr>
          <w:p w:rsidR="000917FC" w:rsidRDefault="000917FC" w:rsidP="005F477B">
            <w:pPr>
              <w:spacing w:before="120" w:after="120"/>
              <w:ind w:left="57" w:right="57"/>
              <w:rPr>
                <w:rFonts w:cs="Arial"/>
                <w:b/>
              </w:rPr>
            </w:pPr>
            <w:r w:rsidRPr="00693E90">
              <w:rPr>
                <w:rFonts w:cs="Arial"/>
                <w:b/>
              </w:rPr>
              <w:t>Explosive</w:t>
            </w:r>
          </w:p>
          <w:p w:rsidR="000917FC" w:rsidRDefault="000917FC" w:rsidP="00693E90">
            <w:pPr>
              <w:spacing w:before="120" w:after="120"/>
              <w:ind w:left="57" w:right="57"/>
              <w:rPr>
                <w:rFonts w:cs="Arial"/>
              </w:rPr>
            </w:pPr>
            <w:r>
              <w:rPr>
                <w:rFonts w:cs="Arial"/>
              </w:rPr>
              <w:t>I</w:t>
            </w:r>
            <w:r w:rsidRPr="00693E90">
              <w:rPr>
                <w:rFonts w:cs="Arial"/>
              </w:rPr>
              <w:t>ncludes</w:t>
            </w:r>
            <w:r>
              <w:rPr>
                <w:rFonts w:cs="Arial"/>
              </w:rPr>
              <w:t xml:space="preserve"> TNT, ammunition, rockets, fireworks and other explosive substances listed in the Australian Explosives Code.</w:t>
            </w:r>
          </w:p>
          <w:p w:rsidR="000917FC" w:rsidRPr="00693E90" w:rsidRDefault="000917FC" w:rsidP="00693E90">
            <w:pPr>
              <w:spacing w:before="120" w:after="120"/>
              <w:ind w:left="57" w:right="57"/>
              <w:rPr>
                <w:rFonts w:cs="Arial"/>
              </w:rPr>
            </w:pPr>
            <w:r>
              <w:rPr>
                <w:rFonts w:cs="Arial"/>
              </w:rPr>
              <w:t>Contains 6 divisions to classify different blast levels.</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487" name="Picture 486" descr="HAZMAT_Class_2-1_Flammable_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2-1_Flammable_Gas.png"/>
                          <pic:cNvPicPr/>
                        </pic:nvPicPr>
                        <pic:blipFill>
                          <a:blip r:embed="rId107"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2.1</w:t>
            </w:r>
          </w:p>
        </w:tc>
        <w:tc>
          <w:tcPr>
            <w:tcW w:w="5978" w:type="dxa"/>
          </w:tcPr>
          <w:p w:rsidR="000917FC" w:rsidRDefault="000917FC" w:rsidP="000917FC">
            <w:pPr>
              <w:spacing w:before="120" w:after="120"/>
              <w:ind w:left="57" w:right="57"/>
              <w:rPr>
                <w:rFonts w:cs="Arial"/>
                <w:b/>
              </w:rPr>
            </w:pPr>
            <w:r>
              <w:rPr>
                <w:rFonts w:cs="Arial"/>
                <w:b/>
              </w:rPr>
              <w:t>Flammable gas</w:t>
            </w:r>
          </w:p>
          <w:p w:rsidR="000917FC" w:rsidRDefault="000917FC" w:rsidP="000917FC">
            <w:pPr>
              <w:spacing w:before="120" w:after="120"/>
              <w:ind w:left="57" w:right="57"/>
              <w:rPr>
                <w:rFonts w:cs="Arial"/>
              </w:rPr>
            </w:pPr>
            <w:r>
              <w:rPr>
                <w:rFonts w:cs="Arial"/>
              </w:rPr>
              <w:t>Gas</w:t>
            </w:r>
            <w:r w:rsidRPr="000917FC">
              <w:rPr>
                <w:rFonts w:cs="Arial"/>
              </w:rPr>
              <w:t xml:space="preserve"> </w:t>
            </w:r>
            <w:r>
              <w:rPr>
                <w:rFonts w:cs="Arial"/>
              </w:rPr>
              <w:t>that</w:t>
            </w:r>
            <w:r w:rsidRPr="000917FC">
              <w:rPr>
                <w:rFonts w:cs="Arial"/>
              </w:rPr>
              <w:t xml:space="preserve"> ignite</w:t>
            </w:r>
            <w:r>
              <w:rPr>
                <w:rFonts w:cs="Arial"/>
              </w:rPr>
              <w:t>s</w:t>
            </w:r>
            <w:r w:rsidRPr="000917FC">
              <w:rPr>
                <w:rFonts w:cs="Arial"/>
              </w:rPr>
              <w:t xml:space="preserve"> on </w:t>
            </w:r>
            <w:r>
              <w:rPr>
                <w:rFonts w:cs="Arial"/>
              </w:rPr>
              <w:t>contact with an ignition source.</w:t>
            </w:r>
          </w:p>
          <w:p w:rsidR="000917FC" w:rsidRPr="00693E90" w:rsidRDefault="000917FC" w:rsidP="000917FC">
            <w:pPr>
              <w:spacing w:before="120" w:after="120"/>
              <w:ind w:left="57" w:right="57"/>
              <w:rPr>
                <w:rFonts w:cs="Arial"/>
              </w:rPr>
            </w:pPr>
            <w:r>
              <w:rPr>
                <w:rFonts w:cs="Arial"/>
              </w:rPr>
              <w:t xml:space="preserve">Includes </w:t>
            </w:r>
            <w:r w:rsidRPr="000917FC">
              <w:rPr>
                <w:rFonts w:cs="Arial"/>
              </w:rPr>
              <w:t>acetylene, hydrogen, and propane.</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488" name="Picture 487" descr="HAZMAT_Class_2-2_Nonflammable_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2-2_Nonflammable_Gas.png"/>
                          <pic:cNvPicPr/>
                        </pic:nvPicPr>
                        <pic:blipFill>
                          <a:blip r:embed="rId108"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2.2</w:t>
            </w:r>
          </w:p>
        </w:tc>
        <w:tc>
          <w:tcPr>
            <w:tcW w:w="5978" w:type="dxa"/>
          </w:tcPr>
          <w:p w:rsidR="000917FC" w:rsidRDefault="000917FC" w:rsidP="005F477B">
            <w:pPr>
              <w:spacing w:before="120" w:after="120"/>
              <w:ind w:left="57" w:right="57"/>
              <w:rPr>
                <w:rFonts w:cs="Arial"/>
                <w:b/>
              </w:rPr>
            </w:pPr>
            <w:r w:rsidRPr="00693E90">
              <w:rPr>
                <w:rFonts w:cs="Arial"/>
                <w:b/>
              </w:rPr>
              <w:t>Non-flammable non-toxic gas</w:t>
            </w:r>
          </w:p>
          <w:p w:rsidR="000917FC" w:rsidRDefault="000917FC" w:rsidP="000917FC">
            <w:pPr>
              <w:spacing w:before="120" w:after="120"/>
              <w:ind w:left="57" w:right="57"/>
              <w:rPr>
                <w:rFonts w:cs="Arial"/>
                <w:lang w:val="en-GB"/>
              </w:rPr>
            </w:pPr>
            <w:r>
              <w:rPr>
                <w:rFonts w:cs="Arial"/>
                <w:lang w:val="en-GB"/>
              </w:rPr>
              <w:t>Gas</w:t>
            </w:r>
            <w:r w:rsidRPr="000917FC">
              <w:rPr>
                <w:rFonts w:cs="Arial"/>
                <w:lang w:val="en-GB"/>
              </w:rPr>
              <w:t xml:space="preserve"> that </w:t>
            </w:r>
            <w:r>
              <w:rPr>
                <w:rFonts w:cs="Arial"/>
                <w:lang w:val="en-GB"/>
              </w:rPr>
              <w:t>is</w:t>
            </w:r>
            <w:r w:rsidRPr="000917FC">
              <w:rPr>
                <w:rFonts w:cs="Arial"/>
                <w:lang w:val="en-GB"/>
              </w:rPr>
              <w:t xml:space="preserve"> n</w:t>
            </w:r>
            <w:r>
              <w:rPr>
                <w:rFonts w:cs="Arial"/>
                <w:lang w:val="en-GB"/>
              </w:rPr>
              <w:t>either flammable nor poisonous.</w:t>
            </w:r>
          </w:p>
          <w:p w:rsidR="000917FC" w:rsidRPr="000917FC" w:rsidRDefault="000917FC" w:rsidP="000917FC">
            <w:pPr>
              <w:spacing w:before="120" w:after="120"/>
              <w:ind w:left="57" w:right="57"/>
              <w:rPr>
                <w:rFonts w:cs="Arial"/>
              </w:rPr>
            </w:pPr>
            <w:r w:rsidRPr="000917FC">
              <w:rPr>
                <w:rFonts w:cs="Arial"/>
                <w:lang w:val="en-GB"/>
              </w:rPr>
              <w:t>Includes nitrogen, neon, and carbon dioxide.</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lastRenderedPageBreak/>
              <w:drawing>
                <wp:inline distT="0" distB="0" distL="0" distR="0">
                  <wp:extent cx="936000" cy="936000"/>
                  <wp:effectExtent l="19050" t="0" r="0" b="0"/>
                  <wp:docPr id="489" name="Picture 488" descr="HAZMAT_Class_2-3_Poisonous_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2-3_Poisonous_Gas.png"/>
                          <pic:cNvPicPr/>
                        </pic:nvPicPr>
                        <pic:blipFill>
                          <a:blip r:embed="rId109"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2.3</w:t>
            </w:r>
          </w:p>
        </w:tc>
        <w:tc>
          <w:tcPr>
            <w:tcW w:w="5978" w:type="dxa"/>
          </w:tcPr>
          <w:p w:rsidR="000917FC" w:rsidRDefault="000917FC" w:rsidP="000917FC">
            <w:pPr>
              <w:spacing w:before="120" w:after="120"/>
              <w:ind w:left="57" w:right="57"/>
              <w:rPr>
                <w:rFonts w:cs="Arial"/>
                <w:b/>
              </w:rPr>
            </w:pPr>
            <w:r>
              <w:rPr>
                <w:rFonts w:cs="Arial"/>
                <w:b/>
              </w:rPr>
              <w:t>Poisonous g</w:t>
            </w:r>
            <w:r w:rsidRPr="00693E90">
              <w:rPr>
                <w:rFonts w:cs="Arial"/>
                <w:b/>
              </w:rPr>
              <w:t>as</w:t>
            </w:r>
          </w:p>
          <w:p w:rsidR="000917FC" w:rsidRDefault="000917FC" w:rsidP="000917FC">
            <w:pPr>
              <w:spacing w:before="120" w:after="120"/>
              <w:ind w:left="57" w:right="57"/>
              <w:rPr>
                <w:rFonts w:cs="Arial"/>
              </w:rPr>
            </w:pPr>
            <w:r>
              <w:rPr>
                <w:rFonts w:cs="Arial"/>
              </w:rPr>
              <w:t>Gas that is</w:t>
            </w:r>
            <w:r w:rsidRPr="000917FC">
              <w:rPr>
                <w:rFonts w:cs="Arial"/>
              </w:rPr>
              <w:t xml:space="preserve"> liable to cause death or serious inj</w:t>
            </w:r>
            <w:r>
              <w:rPr>
                <w:rFonts w:cs="Arial"/>
              </w:rPr>
              <w:t>ury to human health if inhaled.</w:t>
            </w:r>
          </w:p>
          <w:p w:rsidR="000917FC" w:rsidRPr="00693E90" w:rsidRDefault="000917FC" w:rsidP="000917FC">
            <w:pPr>
              <w:spacing w:before="120" w:after="120"/>
              <w:ind w:left="57" w:right="57"/>
              <w:rPr>
                <w:rFonts w:cs="Arial"/>
              </w:rPr>
            </w:pPr>
            <w:r>
              <w:rPr>
                <w:rFonts w:cs="Arial"/>
              </w:rPr>
              <w:t xml:space="preserve">Includes </w:t>
            </w:r>
            <w:r w:rsidRPr="000917FC">
              <w:rPr>
                <w:rFonts w:cs="Arial"/>
              </w:rPr>
              <w:t>fluorine, chlorine, and hydrogen cyanide.</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490" name="Picture 489" descr="HAZMAT_Class_3_Flammable_Liqui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3_Flammable_Liquids.png"/>
                          <pic:cNvPicPr/>
                        </pic:nvPicPr>
                        <pic:blipFill>
                          <a:blip r:embed="rId110"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3</w:t>
            </w:r>
          </w:p>
        </w:tc>
        <w:tc>
          <w:tcPr>
            <w:tcW w:w="5978" w:type="dxa"/>
          </w:tcPr>
          <w:p w:rsidR="00654FE2" w:rsidRDefault="000917FC" w:rsidP="00654FE2">
            <w:pPr>
              <w:spacing w:before="120" w:after="120"/>
              <w:ind w:left="57" w:right="57"/>
              <w:rPr>
                <w:rFonts w:cs="Arial"/>
                <w:b/>
              </w:rPr>
            </w:pPr>
            <w:r w:rsidRPr="00693E90">
              <w:rPr>
                <w:rFonts w:cs="Arial"/>
                <w:b/>
              </w:rPr>
              <w:t>Flammable liquid</w:t>
            </w:r>
          </w:p>
          <w:p w:rsidR="00654FE2" w:rsidRDefault="000917FC" w:rsidP="00654FE2">
            <w:pPr>
              <w:spacing w:before="120" w:after="120"/>
              <w:ind w:left="57" w:right="57"/>
              <w:rPr>
                <w:rFonts w:cs="Arial"/>
              </w:rPr>
            </w:pPr>
            <w:r w:rsidRPr="00693E90">
              <w:rPr>
                <w:rFonts w:cs="Arial"/>
              </w:rPr>
              <w:t xml:space="preserve">Liquid </w:t>
            </w:r>
            <w:r w:rsidR="00654FE2">
              <w:rPr>
                <w:rFonts w:cs="Arial"/>
              </w:rPr>
              <w:t xml:space="preserve">that is </w:t>
            </w:r>
            <w:r w:rsidRPr="00693E90">
              <w:rPr>
                <w:rFonts w:cs="Arial"/>
              </w:rPr>
              <w:t xml:space="preserve">easily </w:t>
            </w:r>
            <w:r w:rsidR="00654FE2">
              <w:rPr>
                <w:rFonts w:cs="Arial"/>
              </w:rPr>
              <w:t>ignited by a source of ignition.</w:t>
            </w:r>
          </w:p>
          <w:p w:rsidR="000917FC" w:rsidRPr="00693E90" w:rsidRDefault="00654FE2" w:rsidP="00654FE2">
            <w:pPr>
              <w:spacing w:before="120" w:after="120"/>
              <w:ind w:left="57" w:right="57"/>
              <w:rPr>
                <w:rFonts w:cs="Arial"/>
              </w:rPr>
            </w:pPr>
            <w:r>
              <w:rPr>
                <w:rFonts w:cs="Arial"/>
              </w:rPr>
              <w:t xml:space="preserve">Includes </w:t>
            </w:r>
            <w:r w:rsidR="000917FC" w:rsidRPr="00693E90">
              <w:rPr>
                <w:rFonts w:cs="Arial"/>
              </w:rPr>
              <w:t xml:space="preserve">petrol, </w:t>
            </w:r>
            <w:r>
              <w:rPr>
                <w:rFonts w:cs="Arial"/>
              </w:rPr>
              <w:t>kerosene, diesel, turpentine and paint thinners.</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491" name="Picture 490" descr="HAZMAT_Class_4-1_Flammable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4-1_Flammable_Solid.png"/>
                          <pic:cNvPicPr/>
                        </pic:nvPicPr>
                        <pic:blipFill>
                          <a:blip r:embed="rId111"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4.1</w:t>
            </w:r>
          </w:p>
        </w:tc>
        <w:tc>
          <w:tcPr>
            <w:tcW w:w="5978" w:type="dxa"/>
          </w:tcPr>
          <w:p w:rsidR="00654FE2" w:rsidRDefault="000917FC" w:rsidP="005F477B">
            <w:pPr>
              <w:spacing w:before="120" w:after="120"/>
              <w:ind w:left="57" w:right="57"/>
              <w:rPr>
                <w:rFonts w:cs="Arial"/>
                <w:b/>
              </w:rPr>
            </w:pPr>
            <w:r w:rsidRPr="00693E90">
              <w:rPr>
                <w:rFonts w:cs="Arial"/>
                <w:b/>
              </w:rPr>
              <w:t>Flammable solid</w:t>
            </w:r>
          </w:p>
          <w:p w:rsidR="00240AA1" w:rsidRDefault="00240AA1" w:rsidP="005F477B">
            <w:pPr>
              <w:spacing w:before="120" w:after="120"/>
              <w:ind w:left="57" w:right="57"/>
              <w:rPr>
                <w:rFonts w:cs="Arial"/>
              </w:rPr>
            </w:pPr>
            <w:r>
              <w:rPr>
                <w:rFonts w:cs="Arial"/>
              </w:rPr>
              <w:t>Solid substance</w:t>
            </w:r>
            <w:r w:rsidR="00654FE2" w:rsidRPr="00654FE2">
              <w:rPr>
                <w:rFonts w:cs="Arial"/>
              </w:rPr>
              <w:t xml:space="preserve"> that </w:t>
            </w:r>
            <w:r>
              <w:rPr>
                <w:rFonts w:cs="Arial"/>
              </w:rPr>
              <w:t>is</w:t>
            </w:r>
            <w:r w:rsidR="00654FE2" w:rsidRPr="00654FE2">
              <w:rPr>
                <w:rFonts w:cs="Arial"/>
              </w:rPr>
              <w:t xml:space="preserve"> easily </w:t>
            </w:r>
            <w:r>
              <w:rPr>
                <w:rFonts w:cs="Arial"/>
              </w:rPr>
              <w:t>ignited and readily combustible.</w:t>
            </w:r>
          </w:p>
          <w:p w:rsidR="000917FC" w:rsidRPr="00693E90" w:rsidRDefault="00240AA1" w:rsidP="00240AA1">
            <w:pPr>
              <w:spacing w:before="120" w:after="120"/>
              <w:ind w:left="57" w:right="57"/>
              <w:rPr>
                <w:rFonts w:cs="Arial"/>
              </w:rPr>
            </w:pPr>
            <w:r>
              <w:rPr>
                <w:rFonts w:cs="Arial"/>
              </w:rPr>
              <w:t>Includes nitrocellulose, magnesium, firelighters and</w:t>
            </w:r>
            <w:r w:rsidR="00654FE2" w:rsidRPr="00654FE2">
              <w:rPr>
                <w:rFonts w:cs="Arial"/>
              </w:rPr>
              <w:t xml:space="preserve"> </w:t>
            </w:r>
            <w:r>
              <w:rPr>
                <w:rFonts w:cs="Arial"/>
              </w:rPr>
              <w:t>matches</w:t>
            </w:r>
            <w:r w:rsidR="00654FE2" w:rsidRPr="00654FE2">
              <w:rPr>
                <w:rFonts w:cs="Arial"/>
              </w:rPr>
              <w:t>.</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492" name="Picture 491" descr="HAZMAT_Class_4-2_Spontaneously_Combustible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4-2_Spontaneously_Combustible_Solid.png"/>
                          <pic:cNvPicPr/>
                        </pic:nvPicPr>
                        <pic:blipFill>
                          <a:blip r:embed="rId112"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4.2</w:t>
            </w:r>
          </w:p>
        </w:tc>
        <w:tc>
          <w:tcPr>
            <w:tcW w:w="5978" w:type="dxa"/>
          </w:tcPr>
          <w:p w:rsidR="00240AA1" w:rsidRDefault="000917FC" w:rsidP="005F477B">
            <w:pPr>
              <w:spacing w:before="120" w:after="120"/>
              <w:ind w:left="57" w:right="57"/>
              <w:rPr>
                <w:rFonts w:cs="Arial"/>
                <w:b/>
              </w:rPr>
            </w:pPr>
            <w:r w:rsidRPr="00693E90">
              <w:rPr>
                <w:rFonts w:cs="Arial"/>
                <w:b/>
              </w:rPr>
              <w:t>Spontaneously combustible</w:t>
            </w:r>
            <w:r w:rsidR="00240AA1">
              <w:rPr>
                <w:rFonts w:cs="Arial"/>
                <w:b/>
              </w:rPr>
              <w:t xml:space="preserve"> solid</w:t>
            </w:r>
          </w:p>
          <w:p w:rsidR="00240AA1" w:rsidRDefault="00240AA1" w:rsidP="005F477B">
            <w:pPr>
              <w:spacing w:before="120" w:after="120"/>
              <w:ind w:left="57" w:right="57"/>
              <w:rPr>
                <w:rFonts w:cs="Arial"/>
              </w:rPr>
            </w:pPr>
            <w:r>
              <w:rPr>
                <w:rFonts w:cs="Arial"/>
              </w:rPr>
              <w:t>Solid substance</w:t>
            </w:r>
            <w:r w:rsidRPr="00240AA1">
              <w:rPr>
                <w:rFonts w:cs="Arial"/>
              </w:rPr>
              <w:t xml:space="preserve"> that </w:t>
            </w:r>
            <w:r>
              <w:rPr>
                <w:rFonts w:cs="Arial"/>
              </w:rPr>
              <w:t>can ignite spontaneously.</w:t>
            </w:r>
          </w:p>
          <w:p w:rsidR="000917FC" w:rsidRPr="00693E90" w:rsidRDefault="00240AA1" w:rsidP="00240AA1">
            <w:pPr>
              <w:spacing w:before="120" w:after="120"/>
              <w:ind w:left="57" w:right="57"/>
              <w:rPr>
                <w:rFonts w:cs="Arial"/>
              </w:rPr>
            </w:pPr>
            <w:r>
              <w:rPr>
                <w:rFonts w:cs="Arial"/>
              </w:rPr>
              <w:t>Includes aluminium alkyl and</w:t>
            </w:r>
            <w:r w:rsidRPr="00240AA1">
              <w:rPr>
                <w:rFonts w:cs="Arial"/>
              </w:rPr>
              <w:t xml:space="preserve"> whi</w:t>
            </w:r>
            <w:r>
              <w:rPr>
                <w:rFonts w:cs="Arial"/>
              </w:rPr>
              <w:t>te phosphorus</w:t>
            </w:r>
            <w:r w:rsidRPr="00240AA1">
              <w:rPr>
                <w:rFonts w:cs="Arial"/>
              </w:rPr>
              <w:t>.</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493" name="Picture 492" descr="800px-Label_for_dangerous_goods_-_class_4_3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Label_for_dangerous_goods_-_class_4_3_svg.png"/>
                          <pic:cNvPicPr/>
                        </pic:nvPicPr>
                        <pic:blipFill>
                          <a:blip r:embed="rId113"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4.3</w:t>
            </w:r>
          </w:p>
        </w:tc>
        <w:tc>
          <w:tcPr>
            <w:tcW w:w="5978" w:type="dxa"/>
          </w:tcPr>
          <w:p w:rsidR="00240AA1" w:rsidRDefault="000917FC" w:rsidP="005F477B">
            <w:pPr>
              <w:spacing w:before="120" w:after="120"/>
              <w:ind w:left="57" w:right="57"/>
              <w:rPr>
                <w:rFonts w:cs="Arial"/>
                <w:b/>
              </w:rPr>
            </w:pPr>
            <w:r w:rsidRPr="00693E90">
              <w:rPr>
                <w:rFonts w:cs="Arial"/>
                <w:b/>
              </w:rPr>
              <w:t>Dangerous when wet</w:t>
            </w:r>
          </w:p>
          <w:p w:rsidR="00240AA1" w:rsidRDefault="00240AA1" w:rsidP="005F477B">
            <w:pPr>
              <w:spacing w:before="120" w:after="120"/>
              <w:ind w:left="57" w:right="57"/>
              <w:rPr>
                <w:rFonts w:cs="Arial"/>
              </w:rPr>
            </w:pPr>
            <w:r>
              <w:rPr>
                <w:rFonts w:cs="Arial"/>
              </w:rPr>
              <w:t>Solid substance</w:t>
            </w:r>
            <w:r w:rsidRPr="00240AA1">
              <w:rPr>
                <w:rFonts w:cs="Arial"/>
              </w:rPr>
              <w:t xml:space="preserve"> that emit</w:t>
            </w:r>
            <w:r>
              <w:rPr>
                <w:rFonts w:cs="Arial"/>
              </w:rPr>
              <w:t xml:space="preserve">s a flammable gas when wet, </w:t>
            </w:r>
            <w:r w:rsidRPr="00240AA1">
              <w:rPr>
                <w:rFonts w:cs="Arial"/>
              </w:rPr>
              <w:t>or react</w:t>
            </w:r>
            <w:r>
              <w:rPr>
                <w:rFonts w:cs="Arial"/>
              </w:rPr>
              <w:t>s</w:t>
            </w:r>
            <w:r w:rsidRPr="00240AA1">
              <w:rPr>
                <w:rFonts w:cs="Arial"/>
              </w:rPr>
              <w:t xml:space="preserve"> violently with water</w:t>
            </w:r>
            <w:r w:rsidR="003936F3">
              <w:rPr>
                <w:rFonts w:cs="Arial"/>
              </w:rPr>
              <w:t>.</w:t>
            </w:r>
            <w:r w:rsidRPr="00240AA1">
              <w:rPr>
                <w:rFonts w:cs="Arial"/>
              </w:rPr>
              <w:t xml:space="preserve"> </w:t>
            </w:r>
          </w:p>
          <w:p w:rsidR="000917FC" w:rsidRPr="00693E90" w:rsidRDefault="00240AA1" w:rsidP="00240AA1">
            <w:pPr>
              <w:spacing w:before="120" w:after="120"/>
              <w:ind w:left="57" w:right="57"/>
              <w:rPr>
                <w:rFonts w:cs="Arial"/>
              </w:rPr>
            </w:pPr>
            <w:r>
              <w:rPr>
                <w:rFonts w:cs="Arial"/>
              </w:rPr>
              <w:t>Includes sodium, calcium, potassium and</w:t>
            </w:r>
            <w:r w:rsidRPr="00240AA1">
              <w:rPr>
                <w:rFonts w:cs="Arial"/>
              </w:rPr>
              <w:t xml:space="preserve"> ca</w:t>
            </w:r>
            <w:r>
              <w:rPr>
                <w:rFonts w:cs="Arial"/>
              </w:rPr>
              <w:t>lcium carbide</w:t>
            </w:r>
            <w:r w:rsidRPr="00240AA1">
              <w:rPr>
                <w:rFonts w:cs="Arial"/>
              </w:rPr>
              <w:t>.</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494" name="Picture 493" descr="HAZMAT_Class_5-1_Oxidizing_Ag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5-1_Oxidizing_Agent.png"/>
                          <pic:cNvPicPr/>
                        </pic:nvPicPr>
                        <pic:blipFill>
                          <a:blip r:embed="rId114"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5.1</w:t>
            </w:r>
          </w:p>
        </w:tc>
        <w:tc>
          <w:tcPr>
            <w:tcW w:w="5978" w:type="dxa"/>
          </w:tcPr>
          <w:p w:rsidR="00240AA1" w:rsidRDefault="000917FC" w:rsidP="005F477B">
            <w:pPr>
              <w:spacing w:before="120" w:after="120"/>
              <w:ind w:left="57" w:right="57"/>
              <w:rPr>
                <w:rFonts w:cs="Arial"/>
                <w:b/>
              </w:rPr>
            </w:pPr>
            <w:r w:rsidRPr="00693E90">
              <w:rPr>
                <w:rFonts w:cs="Arial"/>
                <w:b/>
              </w:rPr>
              <w:t>Oxidising agent</w:t>
            </w:r>
          </w:p>
          <w:p w:rsidR="008C736B" w:rsidRDefault="008C736B" w:rsidP="008C736B">
            <w:pPr>
              <w:spacing w:before="120" w:after="120"/>
              <w:ind w:left="57" w:right="57"/>
              <w:rPr>
                <w:rFonts w:cs="Arial"/>
              </w:rPr>
            </w:pPr>
            <w:r>
              <w:rPr>
                <w:rFonts w:cs="Arial"/>
              </w:rPr>
              <w:t>Substance</w:t>
            </w:r>
            <w:r w:rsidR="000917FC" w:rsidRPr="00693E90">
              <w:rPr>
                <w:rFonts w:cs="Arial"/>
              </w:rPr>
              <w:t xml:space="preserve"> that may not be combustible by </w:t>
            </w:r>
            <w:r>
              <w:rPr>
                <w:rFonts w:cs="Arial"/>
              </w:rPr>
              <w:t>itself, but may produce oxygen</w:t>
            </w:r>
            <w:r w:rsidR="000917FC" w:rsidRPr="00693E90">
              <w:rPr>
                <w:rFonts w:cs="Arial"/>
              </w:rPr>
              <w:t xml:space="preserve"> which increases the risk and intensity of </w:t>
            </w:r>
            <w:r>
              <w:rPr>
                <w:rFonts w:cs="Arial"/>
              </w:rPr>
              <w:t xml:space="preserve">a </w:t>
            </w:r>
            <w:r w:rsidR="000917FC" w:rsidRPr="00693E90">
              <w:rPr>
                <w:rFonts w:cs="Arial"/>
              </w:rPr>
              <w:t>fire</w:t>
            </w:r>
            <w:r>
              <w:rPr>
                <w:rFonts w:cs="Arial"/>
              </w:rPr>
              <w:t xml:space="preserve"> occurring in other materials.</w:t>
            </w:r>
          </w:p>
          <w:p w:rsidR="000917FC" w:rsidRPr="00693E90" w:rsidRDefault="008C736B" w:rsidP="008C736B">
            <w:pPr>
              <w:spacing w:before="120" w:after="120"/>
              <w:ind w:left="57" w:right="57"/>
              <w:rPr>
                <w:rFonts w:cs="Arial"/>
              </w:rPr>
            </w:pPr>
            <w:r>
              <w:rPr>
                <w:rFonts w:cs="Arial"/>
              </w:rPr>
              <w:t>Includes ammonium nitrate and</w:t>
            </w:r>
            <w:r w:rsidRPr="00240AA1">
              <w:rPr>
                <w:rFonts w:cs="Arial"/>
              </w:rPr>
              <w:t xml:space="preserve"> hydrogen peroxide</w:t>
            </w:r>
            <w:r>
              <w:rPr>
                <w:rFonts w:cs="Arial"/>
              </w:rPr>
              <w:t>.</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lastRenderedPageBreak/>
              <w:drawing>
                <wp:inline distT="0" distB="0" distL="0" distR="0">
                  <wp:extent cx="936000" cy="936000"/>
                  <wp:effectExtent l="19050" t="0" r="0" b="0"/>
                  <wp:docPr id="495" name="Picture 494" descr="HAZMAT_Class_5-2_Organic_Peroxide_Oxidizing_Ag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5-2_Organic_Peroxide_Oxidizing_Agent.png"/>
                          <pic:cNvPicPr/>
                        </pic:nvPicPr>
                        <pic:blipFill>
                          <a:blip r:embed="rId115"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5.2</w:t>
            </w:r>
          </w:p>
        </w:tc>
        <w:tc>
          <w:tcPr>
            <w:tcW w:w="5978" w:type="dxa"/>
          </w:tcPr>
          <w:p w:rsidR="008C736B" w:rsidRDefault="008C736B" w:rsidP="005F477B">
            <w:pPr>
              <w:spacing w:before="120" w:after="120"/>
              <w:ind w:left="57" w:right="57"/>
              <w:rPr>
                <w:rFonts w:cs="Arial"/>
                <w:b/>
              </w:rPr>
            </w:pPr>
            <w:r>
              <w:rPr>
                <w:rFonts w:cs="Arial"/>
                <w:b/>
              </w:rPr>
              <w:t>Organic peroxide oxidising agent</w:t>
            </w:r>
          </w:p>
          <w:p w:rsidR="008C736B" w:rsidRDefault="008C736B" w:rsidP="005F477B">
            <w:pPr>
              <w:spacing w:before="120" w:after="120"/>
              <w:ind w:left="57" w:right="57"/>
              <w:rPr>
                <w:rFonts w:cs="Arial"/>
              </w:rPr>
            </w:pPr>
            <w:r>
              <w:rPr>
                <w:rFonts w:cs="Arial"/>
              </w:rPr>
              <w:t>Organic peroxide</w:t>
            </w:r>
            <w:r w:rsidRPr="008C736B">
              <w:rPr>
                <w:rFonts w:cs="Arial"/>
              </w:rPr>
              <w:t>,</w:t>
            </w:r>
            <w:r>
              <w:rPr>
                <w:rFonts w:cs="Arial"/>
              </w:rPr>
              <w:t xml:space="preserve"> either in liquid or solid form, which may react dangerously with other substances.</w:t>
            </w:r>
          </w:p>
          <w:p w:rsidR="000917FC" w:rsidRPr="00693E90" w:rsidRDefault="008C736B" w:rsidP="008C736B">
            <w:pPr>
              <w:spacing w:before="120" w:after="120"/>
              <w:ind w:left="57" w:right="57"/>
              <w:rPr>
                <w:rFonts w:cs="Arial"/>
              </w:rPr>
            </w:pPr>
            <w:r>
              <w:rPr>
                <w:rFonts w:cs="Arial"/>
              </w:rPr>
              <w:t xml:space="preserve">Includes </w:t>
            </w:r>
            <w:proofErr w:type="spellStart"/>
            <w:r>
              <w:rPr>
                <w:rFonts w:cs="Arial"/>
              </w:rPr>
              <w:t>benzoyl</w:t>
            </w:r>
            <w:proofErr w:type="spellEnd"/>
            <w:r>
              <w:rPr>
                <w:rFonts w:cs="Arial"/>
              </w:rPr>
              <w:t xml:space="preserve"> peroxides and </w:t>
            </w:r>
            <w:proofErr w:type="spellStart"/>
            <w:r>
              <w:rPr>
                <w:rFonts w:cs="Arial"/>
              </w:rPr>
              <w:t>cumene</w:t>
            </w:r>
            <w:proofErr w:type="spellEnd"/>
            <w:r>
              <w:rPr>
                <w:rFonts w:cs="Arial"/>
              </w:rPr>
              <w:t xml:space="preserve"> </w:t>
            </w:r>
            <w:proofErr w:type="spellStart"/>
            <w:r>
              <w:rPr>
                <w:rFonts w:cs="Arial"/>
              </w:rPr>
              <w:t>hydroperoxide</w:t>
            </w:r>
            <w:proofErr w:type="spellEnd"/>
            <w:r w:rsidRPr="008C736B">
              <w:rPr>
                <w:rFonts w:cs="Arial"/>
              </w:rPr>
              <w:t>.</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496" name="Picture 495" descr="HAZMAT_Class_6-1_Poi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6-1_Poison.png"/>
                          <pic:cNvPicPr/>
                        </pic:nvPicPr>
                        <pic:blipFill>
                          <a:blip r:embed="rId116"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6</w:t>
            </w:r>
            <w:r w:rsidR="008C736B">
              <w:rPr>
                <w:rFonts w:cs="Arial"/>
                <w:b/>
              </w:rPr>
              <w:t>.1</w:t>
            </w:r>
          </w:p>
        </w:tc>
        <w:tc>
          <w:tcPr>
            <w:tcW w:w="5978" w:type="dxa"/>
          </w:tcPr>
          <w:p w:rsidR="008C736B" w:rsidRDefault="008C736B" w:rsidP="005F477B">
            <w:pPr>
              <w:spacing w:before="120" w:after="120"/>
              <w:ind w:left="57" w:right="57"/>
              <w:rPr>
                <w:rFonts w:cs="Arial"/>
                <w:b/>
              </w:rPr>
            </w:pPr>
            <w:r>
              <w:rPr>
                <w:rFonts w:cs="Arial"/>
                <w:b/>
              </w:rPr>
              <w:t>Poison</w:t>
            </w:r>
          </w:p>
          <w:p w:rsidR="008C736B" w:rsidRDefault="008C736B" w:rsidP="008C736B">
            <w:pPr>
              <w:spacing w:before="120" w:after="120"/>
              <w:ind w:left="57" w:right="57"/>
              <w:rPr>
                <w:rFonts w:cs="Arial"/>
              </w:rPr>
            </w:pPr>
            <w:r>
              <w:rPr>
                <w:rFonts w:cs="Arial"/>
              </w:rPr>
              <w:t>Toxic substance</w:t>
            </w:r>
            <w:r w:rsidRPr="008C736B">
              <w:rPr>
                <w:rFonts w:cs="Arial"/>
              </w:rPr>
              <w:t xml:space="preserve"> which </w:t>
            </w:r>
            <w:r>
              <w:rPr>
                <w:rFonts w:cs="Arial"/>
              </w:rPr>
              <w:t>is</w:t>
            </w:r>
            <w:r w:rsidRPr="008C736B">
              <w:rPr>
                <w:rFonts w:cs="Arial"/>
              </w:rPr>
              <w:t xml:space="preserve"> liable to cause death or serious injury if </w:t>
            </w:r>
            <w:proofErr w:type="gramStart"/>
            <w:r w:rsidRPr="008C736B">
              <w:rPr>
                <w:rFonts w:cs="Arial"/>
              </w:rPr>
              <w:t>inhaled,</w:t>
            </w:r>
            <w:proofErr w:type="gramEnd"/>
            <w:r w:rsidRPr="008C736B">
              <w:rPr>
                <w:rFonts w:cs="Arial"/>
              </w:rPr>
              <w:t xml:space="preserve"> swallowed or </w:t>
            </w:r>
            <w:r>
              <w:rPr>
                <w:rFonts w:cs="Arial"/>
              </w:rPr>
              <w:t>absorbed through the skin</w:t>
            </w:r>
            <w:r w:rsidR="003936F3">
              <w:rPr>
                <w:rFonts w:cs="Arial"/>
              </w:rPr>
              <w:t>.</w:t>
            </w:r>
          </w:p>
          <w:p w:rsidR="000917FC" w:rsidRPr="00693E90" w:rsidRDefault="008C736B" w:rsidP="008C736B">
            <w:pPr>
              <w:spacing w:before="120" w:after="120"/>
              <w:ind w:left="57" w:right="57"/>
              <w:rPr>
                <w:rFonts w:cs="Arial"/>
              </w:rPr>
            </w:pPr>
            <w:r>
              <w:rPr>
                <w:rFonts w:cs="Arial"/>
              </w:rPr>
              <w:t>Includes cyanide and mercuric chloride</w:t>
            </w:r>
            <w:r w:rsidRPr="008C736B">
              <w:rPr>
                <w:rFonts w:cs="Arial"/>
              </w:rPr>
              <w:t>.</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497" name="Picture 496" descr="HAZMAT_Class_6-2_Biohaz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6-2_Biohazard.png"/>
                          <pic:cNvPicPr/>
                        </pic:nvPicPr>
                        <pic:blipFill>
                          <a:blip r:embed="rId117"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6.2</w:t>
            </w:r>
          </w:p>
        </w:tc>
        <w:tc>
          <w:tcPr>
            <w:tcW w:w="5978" w:type="dxa"/>
          </w:tcPr>
          <w:p w:rsidR="008C736B" w:rsidRDefault="008C736B" w:rsidP="005F477B">
            <w:pPr>
              <w:spacing w:before="120" w:after="120"/>
              <w:ind w:left="57" w:right="57"/>
              <w:rPr>
                <w:rFonts w:cs="Arial"/>
              </w:rPr>
            </w:pPr>
            <w:r>
              <w:rPr>
                <w:rFonts w:cs="Arial"/>
                <w:b/>
              </w:rPr>
              <w:t>Biohazard</w:t>
            </w:r>
          </w:p>
          <w:p w:rsidR="008C736B" w:rsidRDefault="008C736B" w:rsidP="008C736B">
            <w:pPr>
              <w:spacing w:before="120" w:after="120"/>
              <w:ind w:left="57" w:right="57"/>
              <w:rPr>
                <w:rFonts w:cs="Arial"/>
              </w:rPr>
            </w:pPr>
            <w:r>
              <w:rPr>
                <w:rFonts w:cs="Arial"/>
              </w:rPr>
              <w:t>Infectious substance</w:t>
            </w:r>
            <w:r w:rsidR="000917FC" w:rsidRPr="00693E90">
              <w:rPr>
                <w:rFonts w:cs="Arial"/>
              </w:rPr>
              <w:t xml:space="preserve"> likely to cause death or injury if </w:t>
            </w:r>
            <w:proofErr w:type="gramStart"/>
            <w:r w:rsidR="000917FC" w:rsidRPr="00693E90">
              <w:rPr>
                <w:rFonts w:cs="Arial"/>
              </w:rPr>
              <w:t>swallowed,</w:t>
            </w:r>
            <w:proofErr w:type="gramEnd"/>
            <w:r w:rsidR="000917FC" w:rsidRPr="00693E90">
              <w:rPr>
                <w:rFonts w:cs="Arial"/>
              </w:rPr>
              <w:t xml:space="preserve"> inhaled or brou</w:t>
            </w:r>
            <w:r>
              <w:rPr>
                <w:rFonts w:cs="Arial"/>
              </w:rPr>
              <w:t>ght into contact with the skin.</w:t>
            </w:r>
          </w:p>
          <w:p w:rsidR="000917FC" w:rsidRPr="00693E90" w:rsidRDefault="008C736B" w:rsidP="00923E6D">
            <w:pPr>
              <w:spacing w:before="120" w:after="120"/>
              <w:ind w:left="57" w:right="57"/>
              <w:rPr>
                <w:rFonts w:cs="Arial"/>
              </w:rPr>
            </w:pPr>
            <w:r>
              <w:rPr>
                <w:rFonts w:cs="Arial"/>
              </w:rPr>
              <w:t xml:space="preserve">Includes bacteria, </w:t>
            </w:r>
            <w:r w:rsidR="00923E6D">
              <w:rPr>
                <w:rFonts w:cs="Arial"/>
              </w:rPr>
              <w:t xml:space="preserve">viruses, </w:t>
            </w:r>
            <w:r>
              <w:rPr>
                <w:rFonts w:cs="Arial"/>
              </w:rPr>
              <w:t>parasites and</w:t>
            </w:r>
            <w:r w:rsidR="000917FC" w:rsidRPr="00693E90">
              <w:rPr>
                <w:rFonts w:cs="Arial"/>
              </w:rPr>
              <w:t xml:space="preserve"> fungi.</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498" name="Picture 497" descr="HAZMAT_Class_7_Radioac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7_Radioactive.png"/>
                          <pic:cNvPicPr/>
                        </pic:nvPicPr>
                        <pic:blipFill>
                          <a:blip r:embed="rId118"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7</w:t>
            </w:r>
          </w:p>
        </w:tc>
        <w:tc>
          <w:tcPr>
            <w:tcW w:w="5978" w:type="dxa"/>
          </w:tcPr>
          <w:p w:rsidR="00B4193F" w:rsidRDefault="00B4193F" w:rsidP="005F477B">
            <w:pPr>
              <w:spacing w:before="120" w:after="120"/>
              <w:ind w:left="57" w:right="57"/>
              <w:rPr>
                <w:rFonts w:cs="Arial"/>
                <w:b/>
              </w:rPr>
            </w:pPr>
            <w:r>
              <w:rPr>
                <w:rFonts w:cs="Arial"/>
                <w:b/>
              </w:rPr>
              <w:t>Radioactive</w:t>
            </w:r>
          </w:p>
          <w:p w:rsidR="00B4193F" w:rsidRDefault="00B4193F" w:rsidP="005F477B">
            <w:pPr>
              <w:spacing w:before="120" w:after="120"/>
              <w:ind w:left="57" w:right="57"/>
              <w:rPr>
                <w:rFonts w:cs="Arial"/>
              </w:rPr>
            </w:pPr>
            <w:r>
              <w:rPr>
                <w:rFonts w:cs="Arial"/>
              </w:rPr>
              <w:t xml:space="preserve">Substance that emits </w:t>
            </w:r>
            <w:r w:rsidR="004030C0">
              <w:rPr>
                <w:rFonts w:cs="Arial"/>
              </w:rPr>
              <w:t>ionizing radiation.</w:t>
            </w:r>
          </w:p>
          <w:p w:rsidR="000917FC" w:rsidRPr="00693E90" w:rsidRDefault="00B4193F" w:rsidP="00B4193F">
            <w:pPr>
              <w:spacing w:before="120" w:after="120"/>
              <w:ind w:left="57" w:right="57"/>
              <w:rPr>
                <w:rFonts w:cs="Arial"/>
              </w:rPr>
            </w:pPr>
            <w:r>
              <w:rPr>
                <w:rFonts w:cs="Arial"/>
              </w:rPr>
              <w:t>Includes uranium and plutonium</w:t>
            </w:r>
            <w:r w:rsidRPr="00B4193F">
              <w:rPr>
                <w:rFonts w:cs="Arial"/>
              </w:rPr>
              <w:t>.</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499" name="Picture 498" descr="HAZMAT_Class_8_Corros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8_Corrosive.png"/>
                          <pic:cNvPicPr/>
                        </pic:nvPicPr>
                        <pic:blipFill>
                          <a:blip r:embed="rId119"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8</w:t>
            </w:r>
          </w:p>
        </w:tc>
        <w:tc>
          <w:tcPr>
            <w:tcW w:w="5978" w:type="dxa"/>
          </w:tcPr>
          <w:p w:rsidR="00B4193F" w:rsidRDefault="00B4193F" w:rsidP="00B4193F">
            <w:pPr>
              <w:spacing w:before="120" w:after="120"/>
              <w:ind w:left="57" w:right="57"/>
              <w:rPr>
                <w:rFonts w:cs="Arial"/>
                <w:b/>
              </w:rPr>
            </w:pPr>
            <w:r>
              <w:rPr>
                <w:rFonts w:cs="Arial"/>
                <w:b/>
              </w:rPr>
              <w:t>Corrosive</w:t>
            </w:r>
          </w:p>
          <w:p w:rsidR="00B4193F" w:rsidRDefault="00B4193F" w:rsidP="00B4193F">
            <w:pPr>
              <w:spacing w:before="120" w:after="120"/>
              <w:ind w:left="57" w:right="57"/>
              <w:rPr>
                <w:rFonts w:cs="Arial"/>
              </w:rPr>
            </w:pPr>
            <w:r>
              <w:rPr>
                <w:rFonts w:cs="Arial"/>
              </w:rPr>
              <w:t xml:space="preserve">Substance </w:t>
            </w:r>
            <w:r w:rsidRPr="00B4193F">
              <w:rPr>
                <w:rFonts w:cs="Arial"/>
              </w:rPr>
              <w:t xml:space="preserve">that can dissolve </w:t>
            </w:r>
            <w:r>
              <w:rPr>
                <w:rFonts w:cs="Arial"/>
              </w:rPr>
              <w:t>living</w:t>
            </w:r>
            <w:r w:rsidRPr="00B4193F">
              <w:rPr>
                <w:rFonts w:cs="Arial"/>
              </w:rPr>
              <w:t xml:space="preserve"> tissue or s</w:t>
            </w:r>
            <w:r>
              <w:rPr>
                <w:rFonts w:cs="Arial"/>
              </w:rPr>
              <w:t>everely corrode certain metals.</w:t>
            </w:r>
          </w:p>
          <w:p w:rsidR="000917FC" w:rsidRPr="00B4193F" w:rsidRDefault="00B4193F" w:rsidP="00854686">
            <w:pPr>
              <w:spacing w:before="120" w:after="120"/>
              <w:ind w:left="57" w:right="57"/>
              <w:rPr>
                <w:rFonts w:cs="Arial"/>
              </w:rPr>
            </w:pPr>
            <w:r>
              <w:rPr>
                <w:rFonts w:cs="Arial"/>
              </w:rPr>
              <w:t>Includes:</w:t>
            </w:r>
            <w:r w:rsidR="00854686">
              <w:rPr>
                <w:rFonts w:cs="Arial"/>
              </w:rPr>
              <w:t xml:space="preserve"> </w:t>
            </w:r>
            <w:r w:rsidRPr="00B4193F">
              <w:rPr>
                <w:rFonts w:cs="Arial"/>
                <w:b/>
              </w:rPr>
              <w:t>acids</w:t>
            </w:r>
            <w:r w:rsidRPr="00B4193F">
              <w:rPr>
                <w:rFonts w:cs="Arial"/>
              </w:rPr>
              <w:t xml:space="preserve">, such as </w:t>
            </w:r>
            <w:proofErr w:type="spellStart"/>
            <w:r w:rsidRPr="00B4193F">
              <w:rPr>
                <w:rFonts w:cs="Arial"/>
              </w:rPr>
              <w:t>sulfuric</w:t>
            </w:r>
            <w:proofErr w:type="spellEnd"/>
            <w:r w:rsidRPr="00B4193F">
              <w:rPr>
                <w:rFonts w:cs="Arial"/>
              </w:rPr>
              <w:t xml:space="preserve"> acid and hydrochloric acid</w:t>
            </w:r>
            <w:r w:rsidR="00854686">
              <w:rPr>
                <w:rFonts w:cs="Arial"/>
              </w:rPr>
              <w:t xml:space="preserve">, and </w:t>
            </w:r>
            <w:r w:rsidRPr="00B4193F">
              <w:rPr>
                <w:rFonts w:cs="Arial"/>
                <w:b/>
              </w:rPr>
              <w:t>alkalis</w:t>
            </w:r>
            <w:r w:rsidRPr="00B4193F">
              <w:rPr>
                <w:rFonts w:cs="Arial"/>
              </w:rPr>
              <w:t>, such as potassium hydroxide and sodium hydroxide.</w:t>
            </w:r>
          </w:p>
        </w:tc>
      </w:tr>
      <w:tr w:rsidR="008B75FA" w:rsidRPr="00693E90" w:rsidTr="007C100E">
        <w:trPr>
          <w:cantSplit/>
          <w:jc w:val="center"/>
        </w:trPr>
        <w:tc>
          <w:tcPr>
            <w:tcW w:w="1979" w:type="dxa"/>
            <w:vAlign w:val="center"/>
          </w:tcPr>
          <w:p w:rsidR="000917FC" w:rsidRPr="00693E90" w:rsidRDefault="008B75FA" w:rsidP="001C656D">
            <w:pPr>
              <w:spacing w:before="120" w:after="120" w:line="240" w:lineRule="auto"/>
              <w:ind w:left="57" w:right="57"/>
              <w:rPr>
                <w:rFonts w:cs="Arial"/>
              </w:rPr>
            </w:pPr>
            <w:r>
              <w:rPr>
                <w:rFonts w:cs="Arial"/>
                <w:noProof/>
                <w:lang w:val="en-US"/>
              </w:rPr>
              <w:drawing>
                <wp:inline distT="0" distB="0" distL="0" distR="0">
                  <wp:extent cx="936000" cy="936000"/>
                  <wp:effectExtent l="19050" t="0" r="0" b="0"/>
                  <wp:docPr id="500" name="Picture 499" descr="HAZMAT_Class_9_Miscellaneo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MAT_Class_9_Miscellaneous.png"/>
                          <pic:cNvPicPr/>
                        </pic:nvPicPr>
                        <pic:blipFill>
                          <a:blip r:embed="rId120" cstate="print"/>
                          <a:stretch>
                            <a:fillRect/>
                          </a:stretch>
                        </pic:blipFill>
                        <pic:spPr>
                          <a:xfrm>
                            <a:off x="0" y="0"/>
                            <a:ext cx="936000" cy="936000"/>
                          </a:xfrm>
                          <a:prstGeom prst="rect">
                            <a:avLst/>
                          </a:prstGeom>
                        </pic:spPr>
                      </pic:pic>
                    </a:graphicData>
                  </a:graphic>
                </wp:inline>
              </w:drawing>
            </w:r>
          </w:p>
        </w:tc>
        <w:tc>
          <w:tcPr>
            <w:tcW w:w="1115" w:type="dxa"/>
            <w:vAlign w:val="center"/>
          </w:tcPr>
          <w:p w:rsidR="000917FC" w:rsidRPr="000917FC" w:rsidRDefault="000917FC" w:rsidP="000917FC">
            <w:pPr>
              <w:spacing w:before="120" w:after="120"/>
              <w:ind w:left="57" w:right="57"/>
              <w:jc w:val="center"/>
              <w:rPr>
                <w:rFonts w:cs="Arial"/>
                <w:b/>
              </w:rPr>
            </w:pPr>
            <w:r w:rsidRPr="000917FC">
              <w:rPr>
                <w:rFonts w:cs="Arial"/>
                <w:b/>
              </w:rPr>
              <w:t>9</w:t>
            </w:r>
          </w:p>
        </w:tc>
        <w:tc>
          <w:tcPr>
            <w:tcW w:w="5978" w:type="dxa"/>
          </w:tcPr>
          <w:p w:rsidR="00B4193F" w:rsidRDefault="00B4193F" w:rsidP="005F477B">
            <w:pPr>
              <w:spacing w:before="120" w:after="120"/>
              <w:ind w:left="57" w:right="57"/>
              <w:rPr>
                <w:rFonts w:cs="Arial"/>
                <w:b/>
              </w:rPr>
            </w:pPr>
            <w:r>
              <w:rPr>
                <w:rFonts w:cs="Arial"/>
                <w:b/>
              </w:rPr>
              <w:t>Miscellaneous</w:t>
            </w:r>
          </w:p>
          <w:p w:rsidR="00B4193F" w:rsidRDefault="00B4193F" w:rsidP="005F477B">
            <w:pPr>
              <w:spacing w:before="120" w:after="120"/>
              <w:ind w:left="57" w:right="57"/>
            </w:pPr>
            <w:r>
              <w:t>Hazardous substance</w:t>
            </w:r>
            <w:r w:rsidRPr="00B4193F">
              <w:t xml:space="preserve"> that do</w:t>
            </w:r>
            <w:r>
              <w:t>es</w:t>
            </w:r>
            <w:r w:rsidRPr="00B4193F">
              <w:t xml:space="preserve"> not fall into </w:t>
            </w:r>
            <w:r>
              <w:t xml:space="preserve">any of </w:t>
            </w:r>
            <w:r w:rsidRPr="00B4193F">
              <w:t>the other categories</w:t>
            </w:r>
            <w:r>
              <w:t>.</w:t>
            </w:r>
          </w:p>
          <w:p w:rsidR="000917FC" w:rsidRPr="00693E90" w:rsidRDefault="00B4193F" w:rsidP="00B4193F">
            <w:pPr>
              <w:spacing w:before="120" w:after="120"/>
              <w:ind w:left="57" w:right="57"/>
              <w:rPr>
                <w:rFonts w:cs="Arial"/>
              </w:rPr>
            </w:pPr>
            <w:r>
              <w:t>Includes asbestos, air-bag inflators and dry ice</w:t>
            </w:r>
            <w:r w:rsidRPr="00B4193F">
              <w:t>.</w:t>
            </w:r>
          </w:p>
        </w:tc>
      </w:tr>
    </w:tbl>
    <w:p w:rsidR="001C656D" w:rsidRDefault="001C656D" w:rsidP="00854686">
      <w:pPr>
        <w:pStyle w:val="Heading5"/>
      </w:pPr>
    </w:p>
    <w:p w:rsidR="007E0779" w:rsidRDefault="007E0779" w:rsidP="007E0779"/>
    <w:p w:rsidR="007E0779" w:rsidRPr="003E4E30" w:rsidRDefault="007E0779" w:rsidP="007E0779">
      <w:pPr>
        <w:pStyle w:val="Heading3"/>
      </w:pPr>
      <w:r w:rsidRPr="003E4E30">
        <w:lastRenderedPageBreak/>
        <w:t>Hazardous and dangerous</w:t>
      </w:r>
    </w:p>
    <w:p w:rsidR="003E4E30" w:rsidRPr="003E4E30" w:rsidRDefault="003E4E30" w:rsidP="003E4E30">
      <w:r w:rsidRPr="003E4E30">
        <w:t xml:space="preserve">There are many products that are classified as both hazardous substances and dangerous goods. One example is solvent-based contact adhesives, which can cause flash fires or explosions if exposed to a flame or other ignition source. </w:t>
      </w:r>
    </w:p>
    <w:p w:rsidR="003E4E30" w:rsidRPr="007E0779" w:rsidRDefault="003E4E30" w:rsidP="003E4E30">
      <w:r w:rsidRPr="003E4E30">
        <w:t>Another is LP gas, which can ignite in the air with a concentration of as little as 2%. Some tradespeople have set off explosions simply by lighting a cigarette near a leaking LPG cylinder that was sitting in the back of their van.</w:t>
      </w:r>
      <w:r>
        <w:t xml:space="preserve"> </w:t>
      </w:r>
    </w:p>
    <w:p w:rsidR="00854686" w:rsidRPr="00E905E9" w:rsidRDefault="00854686" w:rsidP="00854686">
      <w:pPr>
        <w:pStyle w:val="Heading5"/>
      </w:pPr>
      <w:r w:rsidRPr="00E905E9">
        <w:t>Learning activity</w:t>
      </w:r>
    </w:p>
    <w:p w:rsidR="00923E6D" w:rsidRDefault="00CF2218" w:rsidP="00CF2218">
      <w:r>
        <w:rPr>
          <w:noProof/>
          <w:lang w:val="en-US"/>
        </w:rPr>
        <w:drawing>
          <wp:anchor distT="0" distB="0" distL="114300" distR="114300" simplePos="0" relativeHeight="251754496" behindDoc="1" locked="0" layoutInCell="1" allowOverlap="1">
            <wp:simplePos x="0" y="0"/>
            <wp:positionH relativeFrom="column">
              <wp:posOffset>23495</wp:posOffset>
            </wp:positionH>
            <wp:positionV relativeFrom="paragraph">
              <wp:posOffset>9525</wp:posOffset>
            </wp:positionV>
            <wp:extent cx="1295400" cy="1104900"/>
            <wp:effectExtent l="19050" t="0" r="0" b="0"/>
            <wp:wrapTight wrapText="bothSides">
              <wp:wrapPolygon edited="0">
                <wp:start x="-318" y="0"/>
                <wp:lineTo x="-318" y="21228"/>
                <wp:lineTo x="21600" y="21228"/>
                <wp:lineTo x="21600" y="0"/>
                <wp:lineTo x="-318" y="0"/>
              </wp:wrapPolygon>
            </wp:wrapTight>
            <wp:docPr id="106"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854686">
        <w:t xml:space="preserve">Below are some other </w:t>
      </w:r>
      <w:r w:rsidR="004C69E1">
        <w:t xml:space="preserve">formats used to display </w:t>
      </w:r>
      <w:r w:rsidR="0058485D">
        <w:t xml:space="preserve">the symbols that apply to particular types of </w:t>
      </w:r>
      <w:r w:rsidR="004C69E1">
        <w:t>dangerous goods</w:t>
      </w:r>
      <w:r w:rsidR="00854686">
        <w:t xml:space="preserve">. </w:t>
      </w:r>
    </w:p>
    <w:p w:rsidR="00CF2218" w:rsidRDefault="00854686" w:rsidP="00CF2218">
      <w:r>
        <w:t xml:space="preserve">Can you name </w:t>
      </w:r>
      <w:r w:rsidR="0058485D">
        <w:t>each of the hazards they refer to</w:t>
      </w:r>
      <w:r w:rsidR="004C69E1">
        <w:t xml:space="preserve">? </w:t>
      </w:r>
      <w:proofErr w:type="gramStart"/>
      <w:r w:rsidR="004C69E1">
        <w:t>(Note that most of these are shown in the pictograms above, but one of them is new.)</w:t>
      </w:r>
      <w:proofErr w:type="gramEnd"/>
      <w:r>
        <w:t xml:space="preserve"> </w:t>
      </w:r>
    </w:p>
    <w:p w:rsidR="008B75FA" w:rsidRDefault="000E550D" w:rsidP="008B75FA">
      <w:r>
        <w:rPr>
          <w:noProof/>
          <w:lang w:val="en-US"/>
        </w:rPr>
        <w:drawing>
          <wp:anchor distT="0" distB="0" distL="114300" distR="114300" simplePos="0" relativeHeight="251721728" behindDoc="1" locked="0" layoutInCell="1" allowOverlap="1">
            <wp:simplePos x="0" y="0"/>
            <wp:positionH relativeFrom="column">
              <wp:posOffset>4543425</wp:posOffset>
            </wp:positionH>
            <wp:positionV relativeFrom="paragraph">
              <wp:posOffset>306070</wp:posOffset>
            </wp:positionV>
            <wp:extent cx="792480" cy="798195"/>
            <wp:effectExtent l="19050" t="0" r="7620" b="0"/>
            <wp:wrapTight wrapText="bothSides">
              <wp:wrapPolygon edited="0">
                <wp:start x="-519" y="0"/>
                <wp:lineTo x="-519" y="21136"/>
                <wp:lineTo x="21808" y="21136"/>
                <wp:lineTo x="21808" y="0"/>
                <wp:lineTo x="-519" y="0"/>
              </wp:wrapPolygon>
            </wp:wrapTight>
            <wp:docPr id="72" name="Picture 71" descr="Hazard_T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T_svg.png"/>
                    <pic:cNvPicPr/>
                  </pic:nvPicPr>
                  <pic:blipFill>
                    <a:blip r:embed="rId121" cstate="print"/>
                    <a:stretch>
                      <a:fillRect/>
                    </a:stretch>
                  </pic:blipFill>
                  <pic:spPr>
                    <a:xfrm>
                      <a:off x="0" y="0"/>
                      <a:ext cx="792480" cy="798195"/>
                    </a:xfrm>
                    <a:prstGeom prst="rect">
                      <a:avLst/>
                    </a:prstGeom>
                  </pic:spPr>
                </pic:pic>
              </a:graphicData>
            </a:graphic>
          </wp:anchor>
        </w:drawing>
      </w:r>
      <w:r>
        <w:rPr>
          <w:noProof/>
          <w:lang w:val="en-US"/>
        </w:rPr>
        <w:drawing>
          <wp:anchor distT="0" distB="0" distL="114300" distR="114300" simplePos="0" relativeHeight="251720704" behindDoc="1" locked="0" layoutInCell="1" allowOverlap="1">
            <wp:simplePos x="0" y="0"/>
            <wp:positionH relativeFrom="column">
              <wp:posOffset>3636010</wp:posOffset>
            </wp:positionH>
            <wp:positionV relativeFrom="paragraph">
              <wp:posOffset>312420</wp:posOffset>
            </wp:positionV>
            <wp:extent cx="792480" cy="798195"/>
            <wp:effectExtent l="19050" t="0" r="7620" b="0"/>
            <wp:wrapTight wrapText="bothSides">
              <wp:wrapPolygon edited="0">
                <wp:start x="-519" y="0"/>
                <wp:lineTo x="-519" y="21136"/>
                <wp:lineTo x="21808" y="21136"/>
                <wp:lineTo x="21808" y="0"/>
                <wp:lineTo x="-519" y="0"/>
              </wp:wrapPolygon>
            </wp:wrapTight>
            <wp:docPr id="71" name="Picture 70" descr="500px-Hazard_O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px-Hazard_O_svg.png"/>
                    <pic:cNvPicPr/>
                  </pic:nvPicPr>
                  <pic:blipFill>
                    <a:blip r:embed="rId122" cstate="print"/>
                    <a:stretch>
                      <a:fillRect/>
                    </a:stretch>
                  </pic:blipFill>
                  <pic:spPr>
                    <a:xfrm>
                      <a:off x="0" y="0"/>
                      <a:ext cx="792480" cy="798195"/>
                    </a:xfrm>
                    <a:prstGeom prst="rect">
                      <a:avLst/>
                    </a:prstGeom>
                  </pic:spPr>
                </pic:pic>
              </a:graphicData>
            </a:graphic>
          </wp:anchor>
        </w:drawing>
      </w:r>
      <w:r>
        <w:rPr>
          <w:noProof/>
          <w:lang w:val="en-US"/>
        </w:rPr>
        <w:drawing>
          <wp:anchor distT="0" distB="0" distL="114300" distR="114300" simplePos="0" relativeHeight="251719680" behindDoc="1" locked="0" layoutInCell="1" allowOverlap="1">
            <wp:simplePos x="0" y="0"/>
            <wp:positionH relativeFrom="column">
              <wp:posOffset>2734945</wp:posOffset>
            </wp:positionH>
            <wp:positionV relativeFrom="paragraph">
              <wp:posOffset>312420</wp:posOffset>
            </wp:positionV>
            <wp:extent cx="790575" cy="798195"/>
            <wp:effectExtent l="19050" t="0" r="9525" b="0"/>
            <wp:wrapTight wrapText="bothSides">
              <wp:wrapPolygon edited="0">
                <wp:start x="-520" y="0"/>
                <wp:lineTo x="-520" y="21136"/>
                <wp:lineTo x="21860" y="21136"/>
                <wp:lineTo x="21860" y="0"/>
                <wp:lineTo x="-520" y="0"/>
              </wp:wrapPolygon>
            </wp:wrapTight>
            <wp:docPr id="68" name="Picture 67" descr="500px-Hazard_N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px-Hazard_N_svg.png"/>
                    <pic:cNvPicPr/>
                  </pic:nvPicPr>
                  <pic:blipFill>
                    <a:blip r:embed="rId123" cstate="print"/>
                    <a:stretch>
                      <a:fillRect/>
                    </a:stretch>
                  </pic:blipFill>
                  <pic:spPr>
                    <a:xfrm>
                      <a:off x="0" y="0"/>
                      <a:ext cx="790575" cy="798195"/>
                    </a:xfrm>
                    <a:prstGeom prst="rect">
                      <a:avLst/>
                    </a:prstGeom>
                  </pic:spPr>
                </pic:pic>
              </a:graphicData>
            </a:graphic>
          </wp:anchor>
        </w:drawing>
      </w:r>
      <w:r w:rsidR="008B75FA">
        <w:rPr>
          <w:noProof/>
          <w:lang w:val="en-US"/>
        </w:rPr>
        <w:drawing>
          <wp:anchor distT="0" distB="0" distL="114300" distR="114300" simplePos="0" relativeHeight="251718656" behindDoc="1" locked="0" layoutInCell="1" allowOverlap="1">
            <wp:simplePos x="0" y="0"/>
            <wp:positionH relativeFrom="column">
              <wp:posOffset>1827530</wp:posOffset>
            </wp:positionH>
            <wp:positionV relativeFrom="paragraph">
              <wp:posOffset>312420</wp:posOffset>
            </wp:positionV>
            <wp:extent cx="792480" cy="798195"/>
            <wp:effectExtent l="19050" t="0" r="7620" b="0"/>
            <wp:wrapTight wrapText="bothSides">
              <wp:wrapPolygon edited="0">
                <wp:start x="-519" y="0"/>
                <wp:lineTo x="-519" y="21136"/>
                <wp:lineTo x="21808" y="21136"/>
                <wp:lineTo x="21808" y="0"/>
                <wp:lineTo x="-519" y="0"/>
              </wp:wrapPolygon>
            </wp:wrapTight>
            <wp:docPr id="67" name="Picture 66" descr="500px-Hazard_F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px-Hazard_F_svg.png"/>
                    <pic:cNvPicPr/>
                  </pic:nvPicPr>
                  <pic:blipFill>
                    <a:blip r:embed="rId124" cstate="print"/>
                    <a:stretch>
                      <a:fillRect/>
                    </a:stretch>
                  </pic:blipFill>
                  <pic:spPr>
                    <a:xfrm>
                      <a:off x="0" y="0"/>
                      <a:ext cx="792480" cy="798195"/>
                    </a:xfrm>
                    <a:prstGeom prst="rect">
                      <a:avLst/>
                    </a:prstGeom>
                  </pic:spPr>
                </pic:pic>
              </a:graphicData>
            </a:graphic>
          </wp:anchor>
        </w:drawing>
      </w:r>
      <w:r w:rsidR="008B75FA">
        <w:rPr>
          <w:noProof/>
          <w:lang w:val="en-US"/>
        </w:rPr>
        <w:drawing>
          <wp:anchor distT="0" distB="0" distL="114300" distR="114300" simplePos="0" relativeHeight="251717632" behindDoc="1" locked="0" layoutInCell="1" allowOverlap="1">
            <wp:simplePos x="0" y="0"/>
            <wp:positionH relativeFrom="column">
              <wp:posOffset>933450</wp:posOffset>
            </wp:positionH>
            <wp:positionV relativeFrom="paragraph">
              <wp:posOffset>319405</wp:posOffset>
            </wp:positionV>
            <wp:extent cx="791845" cy="798195"/>
            <wp:effectExtent l="19050" t="0" r="8255" b="0"/>
            <wp:wrapTight wrapText="bothSides">
              <wp:wrapPolygon edited="0">
                <wp:start x="-520" y="0"/>
                <wp:lineTo x="-520" y="21136"/>
                <wp:lineTo x="21825" y="21136"/>
                <wp:lineTo x="21825" y="0"/>
                <wp:lineTo x="-520" y="0"/>
              </wp:wrapPolygon>
            </wp:wrapTight>
            <wp:docPr id="508" name="Picture 507" descr="500px-Hazard_E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px-Hazard_E_svg.png"/>
                    <pic:cNvPicPr/>
                  </pic:nvPicPr>
                  <pic:blipFill>
                    <a:blip r:embed="rId125" cstate="print"/>
                    <a:stretch>
                      <a:fillRect/>
                    </a:stretch>
                  </pic:blipFill>
                  <pic:spPr>
                    <a:xfrm>
                      <a:off x="0" y="0"/>
                      <a:ext cx="791845" cy="798195"/>
                    </a:xfrm>
                    <a:prstGeom prst="rect">
                      <a:avLst/>
                    </a:prstGeom>
                  </pic:spPr>
                </pic:pic>
              </a:graphicData>
            </a:graphic>
          </wp:anchor>
        </w:drawing>
      </w:r>
      <w:r w:rsidR="008B75FA">
        <w:rPr>
          <w:noProof/>
          <w:lang w:val="en-US"/>
        </w:rPr>
        <w:drawing>
          <wp:anchor distT="0" distB="0" distL="114300" distR="114300" simplePos="0" relativeHeight="251716608" behindDoc="1" locked="0" layoutInCell="1" allowOverlap="1">
            <wp:simplePos x="0" y="0"/>
            <wp:positionH relativeFrom="column">
              <wp:posOffset>23495</wp:posOffset>
            </wp:positionH>
            <wp:positionV relativeFrom="paragraph">
              <wp:posOffset>317500</wp:posOffset>
            </wp:positionV>
            <wp:extent cx="791845" cy="798195"/>
            <wp:effectExtent l="19050" t="0" r="8255" b="0"/>
            <wp:wrapTight wrapText="bothSides">
              <wp:wrapPolygon edited="0">
                <wp:start x="-520" y="0"/>
                <wp:lineTo x="-520" y="21136"/>
                <wp:lineTo x="21825" y="21136"/>
                <wp:lineTo x="21825" y="0"/>
                <wp:lineTo x="-520" y="0"/>
              </wp:wrapPolygon>
            </wp:wrapTight>
            <wp:docPr id="501" name="Picture 500" descr="500px-Hazard_C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px-Hazard_C_svg.png"/>
                    <pic:cNvPicPr/>
                  </pic:nvPicPr>
                  <pic:blipFill>
                    <a:blip r:embed="rId126" cstate="print"/>
                    <a:stretch>
                      <a:fillRect/>
                    </a:stretch>
                  </pic:blipFill>
                  <pic:spPr>
                    <a:xfrm>
                      <a:off x="0" y="0"/>
                      <a:ext cx="791845" cy="798195"/>
                    </a:xfrm>
                    <a:prstGeom prst="rect">
                      <a:avLst/>
                    </a:prstGeom>
                  </pic:spPr>
                </pic:pic>
              </a:graphicData>
            </a:graphic>
          </wp:anchor>
        </w:drawing>
      </w:r>
    </w:p>
    <w:p w:rsidR="008B75FA" w:rsidRDefault="008B75FA" w:rsidP="008B75FA"/>
    <w:p w:rsidR="008B75FA" w:rsidRDefault="008B75FA" w:rsidP="008B75FA"/>
    <w:p w:rsidR="008B75FA" w:rsidRDefault="008B75FA" w:rsidP="008B75FA"/>
    <w:p w:rsidR="004C69E1" w:rsidRDefault="004C69E1" w:rsidP="00854686">
      <w:pPr>
        <w:ind w:left="2410"/>
      </w:pPr>
    </w:p>
    <w:p w:rsidR="004C69E1" w:rsidRDefault="004C69E1" w:rsidP="00854686">
      <w:pPr>
        <w:ind w:left="2410"/>
      </w:pPr>
    </w:p>
    <w:tbl>
      <w:tblPr>
        <w:tblW w:w="0" w:type="auto"/>
        <w:shd w:val="clear" w:color="auto" w:fill="FFCC99"/>
        <w:tblLook w:val="04A0"/>
      </w:tblPr>
      <w:tblGrid>
        <w:gridCol w:w="9286"/>
      </w:tblGrid>
      <w:tr w:rsidR="000B7B29" w:rsidTr="00A306BD">
        <w:tc>
          <w:tcPr>
            <w:tcW w:w="9286" w:type="dxa"/>
            <w:shd w:val="clear" w:color="auto" w:fill="FFCC99"/>
            <w:hideMark/>
          </w:tcPr>
          <w:p w:rsidR="000B7B29" w:rsidRDefault="00F42528" w:rsidP="000B7B29">
            <w:pPr>
              <w:pStyle w:val="Heading2"/>
              <w:rPr>
                <w:rFonts w:eastAsiaTheme="minorEastAsia"/>
              </w:rPr>
            </w:pPr>
            <w:bookmarkStart w:id="72" w:name="_Toc424544373"/>
            <w:r>
              <w:rPr>
                <w:rFonts w:eastAsiaTheme="minorEastAsia"/>
              </w:rPr>
              <w:lastRenderedPageBreak/>
              <w:t>R</w:t>
            </w:r>
            <w:r w:rsidR="000B7B29">
              <w:rPr>
                <w:rFonts w:eastAsiaTheme="minorEastAsia"/>
              </w:rPr>
              <w:t>egulations and codes</w:t>
            </w:r>
            <w:bookmarkEnd w:id="72"/>
          </w:p>
        </w:tc>
      </w:tr>
    </w:tbl>
    <w:p w:rsidR="00F070F6" w:rsidRDefault="00ED3698" w:rsidP="00F070F6">
      <w:pPr>
        <w:spacing w:before="360"/>
      </w:pPr>
      <w:r>
        <w:rPr>
          <w:noProof/>
          <w:lang w:val="en-US"/>
        </w:rPr>
        <w:drawing>
          <wp:anchor distT="0" distB="0" distL="114300" distR="114300" simplePos="0" relativeHeight="251702272" behindDoc="1" locked="0" layoutInCell="1" allowOverlap="1">
            <wp:simplePos x="0" y="0"/>
            <wp:positionH relativeFrom="column">
              <wp:posOffset>3073400</wp:posOffset>
            </wp:positionH>
            <wp:positionV relativeFrom="paragraph">
              <wp:posOffset>291465</wp:posOffset>
            </wp:positionV>
            <wp:extent cx="2663825" cy="1677670"/>
            <wp:effectExtent l="57150" t="57150" r="98425" b="93980"/>
            <wp:wrapTight wrapText="bothSides">
              <wp:wrapPolygon edited="0">
                <wp:start x="-154" y="-736"/>
                <wp:lineTo x="-463" y="-491"/>
                <wp:lineTo x="-463" y="21829"/>
                <wp:lineTo x="-154" y="22810"/>
                <wp:lineTo x="22089" y="22810"/>
                <wp:lineTo x="22398" y="19376"/>
                <wp:lineTo x="22398" y="3434"/>
                <wp:lineTo x="21935" y="-245"/>
                <wp:lineTo x="21935" y="-736"/>
                <wp:lineTo x="-154" y="-736"/>
              </wp:wrapPolygon>
            </wp:wrapTight>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GHS_Overview.jpg"/>
                    <pic:cNvPicPr/>
                  </pic:nvPicPr>
                  <pic:blipFill>
                    <a:blip r:embed="rId1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63825" cy="1677670"/>
                    </a:xfrm>
                    <a:prstGeom prst="rect">
                      <a:avLst/>
                    </a:prstGeom>
                    <a:ln w="6350">
                      <a:solidFill>
                        <a:schemeClr val="tx1"/>
                      </a:solidFill>
                    </a:ln>
                    <a:effectLst>
                      <a:outerShdw blurRad="50800" dist="38100" dir="2700000" algn="tl" rotWithShape="0">
                        <a:prstClr val="black">
                          <a:alpha val="40000"/>
                        </a:prstClr>
                      </a:outerShdw>
                    </a:effectLst>
                  </pic:spPr>
                </pic:pic>
              </a:graphicData>
            </a:graphic>
          </wp:anchor>
        </w:drawing>
      </w:r>
      <w:r w:rsidR="00F070F6">
        <w:t xml:space="preserve">Up until </w:t>
      </w:r>
      <w:r w:rsidR="0058485D">
        <w:t>recently, when the new</w:t>
      </w:r>
      <w:r w:rsidR="00F070F6">
        <w:t xml:space="preserve"> Work Health and Safety (WHS) Regulations </w:t>
      </w:r>
      <w:r w:rsidR="009275A4">
        <w:t xml:space="preserve">were introduced by </w:t>
      </w:r>
      <w:r w:rsidR="00F070F6">
        <w:t xml:space="preserve">Safe Work Australia, most states and territories had separate regulations for hazardous substances and dangerous goods. </w:t>
      </w:r>
    </w:p>
    <w:p w:rsidR="004B623C" w:rsidRDefault="006C30E4" w:rsidP="006C30E4">
      <w:r>
        <w:t xml:space="preserve">Since 2012, however, the classification </w:t>
      </w:r>
      <w:r w:rsidR="004C590B">
        <w:t>system</w:t>
      </w:r>
      <w:r w:rsidR="004B623C">
        <w:t xml:space="preserve"> for hazardous substances and dangerous goods</w:t>
      </w:r>
      <w:r w:rsidR="004C590B">
        <w:t xml:space="preserve"> has</w:t>
      </w:r>
      <w:r>
        <w:t xml:space="preserve"> been in a ‘transitional period’ to allow manufacturers to move across to the </w:t>
      </w:r>
      <w:r w:rsidRPr="006C30E4">
        <w:rPr>
          <w:i/>
        </w:rPr>
        <w:t>Globally Harmonised System of Classification and Labelling of Chemicals</w:t>
      </w:r>
      <w:r>
        <w:t xml:space="preserve"> (GHS). Once this system takes full effect in 2017, all workplace chemicals </w:t>
      </w:r>
      <w:r w:rsidR="00ED3698">
        <w:t xml:space="preserve">used in Australia </w:t>
      </w:r>
      <w:r>
        <w:t>will need to be classified according to the GHS.</w:t>
      </w:r>
      <w:r w:rsidR="004C590B">
        <w:t xml:space="preserve"> </w:t>
      </w:r>
    </w:p>
    <w:p w:rsidR="00BC5750" w:rsidRDefault="007F7561" w:rsidP="006C30E4">
      <w:r>
        <w:t>T</w:t>
      </w:r>
      <w:r w:rsidR="00BC5750">
        <w:t xml:space="preserve">he new WHS Regulations </w:t>
      </w:r>
      <w:r w:rsidR="008E2637">
        <w:t>bring</w:t>
      </w:r>
      <w:r w:rsidR="00BC5750">
        <w:t xml:space="preserve"> hazardous substances and dangerous goods </w:t>
      </w:r>
      <w:r w:rsidR="008E2637">
        <w:t>into</w:t>
      </w:r>
      <w:r w:rsidR="00BC5750">
        <w:t xml:space="preserve"> a single framework</w:t>
      </w:r>
      <w:r w:rsidR="008E2637">
        <w:t xml:space="preserve">, </w:t>
      </w:r>
      <w:r w:rsidR="00ED3698">
        <w:t>using</w:t>
      </w:r>
      <w:r w:rsidR="008E2637">
        <w:t xml:space="preserve"> the GHS to classify </w:t>
      </w:r>
      <w:r w:rsidR="004B623C">
        <w:t xml:space="preserve">chemicals </w:t>
      </w:r>
      <w:r>
        <w:t xml:space="preserve">that have been </w:t>
      </w:r>
      <w:r w:rsidR="004B623C">
        <w:t>identified as hazardous in terms of their:</w:t>
      </w:r>
    </w:p>
    <w:p w:rsidR="008E2637" w:rsidRDefault="004C590B" w:rsidP="008E2637">
      <w:pPr>
        <w:pStyle w:val="ListParagraph1"/>
      </w:pPr>
      <w:r>
        <w:rPr>
          <w:lang w:eastAsia="en-US"/>
        </w:rPr>
        <w:drawing>
          <wp:anchor distT="0" distB="0" distL="114300" distR="114300" simplePos="0" relativeHeight="251656704" behindDoc="1" locked="0" layoutInCell="1" allowOverlap="1">
            <wp:simplePos x="0" y="0"/>
            <wp:positionH relativeFrom="column">
              <wp:posOffset>3402293</wp:posOffset>
            </wp:positionH>
            <wp:positionV relativeFrom="paragraph">
              <wp:posOffset>101563</wp:posOffset>
            </wp:positionV>
            <wp:extent cx="2212975" cy="1968500"/>
            <wp:effectExtent l="0" t="0" r="0" b="0"/>
            <wp:wrapTight wrapText="bothSides">
              <wp:wrapPolygon edited="0">
                <wp:start x="0" y="0"/>
                <wp:lineTo x="0" y="21321"/>
                <wp:lineTo x="21383" y="21321"/>
                <wp:lineTo x="21383"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291" t="7015" r="21858" b="12502"/>
                    <a:stretch/>
                  </pic:blipFill>
                  <pic:spPr bwMode="auto">
                    <a:xfrm>
                      <a:off x="0" y="0"/>
                      <a:ext cx="2212975" cy="19685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E2637">
        <w:t>physical hazards</w:t>
      </w:r>
    </w:p>
    <w:p w:rsidR="008E2637" w:rsidRDefault="008E2637" w:rsidP="008E2637">
      <w:pPr>
        <w:pStyle w:val="ListParagraph1"/>
      </w:pPr>
      <w:r>
        <w:t>health hazards</w:t>
      </w:r>
    </w:p>
    <w:p w:rsidR="008E2637" w:rsidRDefault="008E2637" w:rsidP="008E2637">
      <w:pPr>
        <w:pStyle w:val="ListParagraph1"/>
      </w:pPr>
      <w:r>
        <w:t xml:space="preserve">environmental hazards. </w:t>
      </w:r>
    </w:p>
    <w:p w:rsidR="002D5E16" w:rsidRDefault="002D5E16" w:rsidP="004C590B">
      <w:r>
        <w:t xml:space="preserve">Nonetheless, </w:t>
      </w:r>
      <w:r w:rsidR="008E2637">
        <w:t xml:space="preserve">even after the GHS is fully implemented in 2017, the transportation </w:t>
      </w:r>
      <w:r>
        <w:t xml:space="preserve">of dangerous goods by road or rail will </w:t>
      </w:r>
      <w:r w:rsidR="008E2637">
        <w:t xml:space="preserve">still </w:t>
      </w:r>
      <w:r>
        <w:t xml:space="preserve">need </w:t>
      </w:r>
      <w:r w:rsidR="004C590B">
        <w:br/>
      </w:r>
      <w:r>
        <w:t xml:space="preserve">to comply with the </w:t>
      </w:r>
      <w:r w:rsidR="008E2637">
        <w:t xml:space="preserve">ADG Code. </w:t>
      </w:r>
    </w:p>
    <w:p w:rsidR="008F530D" w:rsidRDefault="008F530D" w:rsidP="008F530D">
      <w:pPr>
        <w:pStyle w:val="Heading3"/>
        <w:rPr>
          <w:lang w:val="en-GB" w:eastAsia="en-GB"/>
        </w:rPr>
      </w:pPr>
      <w:proofErr w:type="spellStart"/>
      <w:r>
        <w:rPr>
          <w:lang w:val="en-GB" w:eastAsia="en-GB"/>
        </w:rPr>
        <w:t>Placarding</w:t>
      </w:r>
      <w:proofErr w:type="spellEnd"/>
    </w:p>
    <w:p w:rsidR="00CE04C7" w:rsidRDefault="004C590B" w:rsidP="008F530D">
      <w:pPr>
        <w:rPr>
          <w:lang w:val="en-GB" w:eastAsia="en-GB"/>
        </w:rPr>
      </w:pPr>
      <w:r>
        <w:rPr>
          <w:noProof/>
          <w:lang w:val="en-US"/>
        </w:rPr>
        <w:drawing>
          <wp:anchor distT="0" distB="0" distL="114300" distR="114300" simplePos="0" relativeHeight="251649536" behindDoc="1" locked="0" layoutInCell="1" allowOverlap="1">
            <wp:simplePos x="0" y="0"/>
            <wp:positionH relativeFrom="column">
              <wp:posOffset>3145155</wp:posOffset>
            </wp:positionH>
            <wp:positionV relativeFrom="paragraph">
              <wp:posOffset>11878</wp:posOffset>
            </wp:positionV>
            <wp:extent cx="2609850" cy="2018665"/>
            <wp:effectExtent l="0" t="0" r="0" b="0"/>
            <wp:wrapTight wrapText="bothSides">
              <wp:wrapPolygon edited="0">
                <wp:start x="0" y="0"/>
                <wp:lineTo x="0" y="21403"/>
                <wp:lineTo x="21442" y="21403"/>
                <wp:lineTo x="21442"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EMERGENCY_INFORMATION_PANEL_HYDROCHLORIC_ACID-transport.png"/>
                    <pic:cNvPicPr/>
                  </pic:nvPicPr>
                  <pic:blipFill rotWithShape="1">
                    <a:blip r:embed="rId1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953" b="11551"/>
                    <a:stretch/>
                  </pic:blipFill>
                  <pic:spPr bwMode="auto">
                    <a:xfrm>
                      <a:off x="0" y="0"/>
                      <a:ext cx="2609850" cy="201866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D3698">
        <w:rPr>
          <w:lang w:val="en-GB" w:eastAsia="en-GB"/>
        </w:rPr>
        <w:t xml:space="preserve">The ADG Code requires all dangerous goods </w:t>
      </w:r>
      <w:r w:rsidR="008F530D">
        <w:rPr>
          <w:lang w:val="en-GB" w:eastAsia="en-GB"/>
        </w:rPr>
        <w:t xml:space="preserve">being transported or stored in bulk to have certain details provided on a placard called an </w:t>
      </w:r>
      <w:r w:rsidR="008F530D" w:rsidRPr="004F49D1">
        <w:rPr>
          <w:b/>
          <w:lang w:val="en-GB" w:eastAsia="en-GB"/>
        </w:rPr>
        <w:t>Emergency Information Panel</w:t>
      </w:r>
      <w:r w:rsidR="00ED3698">
        <w:rPr>
          <w:lang w:val="en-GB" w:eastAsia="en-GB"/>
        </w:rPr>
        <w:t xml:space="preserve">. </w:t>
      </w:r>
    </w:p>
    <w:p w:rsidR="008F530D" w:rsidRDefault="00ED3698" w:rsidP="008F530D">
      <w:pPr>
        <w:rPr>
          <w:lang w:val="en-GB" w:eastAsia="en-GB"/>
        </w:rPr>
      </w:pPr>
      <w:r>
        <w:rPr>
          <w:lang w:val="en-GB" w:eastAsia="en-GB"/>
        </w:rPr>
        <w:t xml:space="preserve">This panel is </w:t>
      </w:r>
      <w:r w:rsidR="008F530D">
        <w:rPr>
          <w:lang w:val="en-GB" w:eastAsia="en-GB"/>
        </w:rPr>
        <w:t xml:space="preserve">either fixed to the truck or </w:t>
      </w:r>
      <w:r w:rsidR="00CE04C7">
        <w:rPr>
          <w:lang w:val="en-GB" w:eastAsia="en-GB"/>
        </w:rPr>
        <w:t xml:space="preserve">placed outside </w:t>
      </w:r>
      <w:r w:rsidR="008F530D">
        <w:rPr>
          <w:lang w:val="en-GB" w:eastAsia="en-GB"/>
        </w:rPr>
        <w:t xml:space="preserve">the storage area. </w:t>
      </w:r>
    </w:p>
    <w:p w:rsidR="00CE04C7" w:rsidRDefault="008F530D" w:rsidP="008F530D">
      <w:pPr>
        <w:rPr>
          <w:lang w:val="en-GB" w:eastAsia="en-GB"/>
        </w:rPr>
      </w:pPr>
      <w:r>
        <w:rPr>
          <w:lang w:val="en-GB" w:eastAsia="en-GB"/>
        </w:rPr>
        <w:t xml:space="preserve">The placard at right is a typical </w:t>
      </w:r>
      <w:r w:rsidR="00186BBD">
        <w:rPr>
          <w:lang w:val="en-GB" w:eastAsia="en-GB"/>
        </w:rPr>
        <w:t xml:space="preserve">example of an </w:t>
      </w:r>
      <w:r>
        <w:rPr>
          <w:lang w:val="en-GB" w:eastAsia="en-GB"/>
        </w:rPr>
        <w:t xml:space="preserve">Emergency Information Panel. </w:t>
      </w:r>
    </w:p>
    <w:p w:rsidR="004C590B" w:rsidRDefault="004C590B" w:rsidP="008F530D">
      <w:pPr>
        <w:rPr>
          <w:lang w:val="en-GB" w:eastAsia="en-GB"/>
        </w:rPr>
      </w:pPr>
    </w:p>
    <w:p w:rsidR="008F530D" w:rsidRDefault="008F530D" w:rsidP="008F530D">
      <w:pPr>
        <w:rPr>
          <w:lang w:val="en-GB" w:eastAsia="en-GB"/>
        </w:rPr>
      </w:pPr>
      <w:r>
        <w:rPr>
          <w:lang w:val="en-GB" w:eastAsia="en-GB"/>
        </w:rPr>
        <w:lastRenderedPageBreak/>
        <w:t>It provides the following details relating to the product:</w:t>
      </w:r>
    </w:p>
    <w:p w:rsidR="008F530D" w:rsidRPr="003B6C8B" w:rsidRDefault="008F530D" w:rsidP="000679C8">
      <w:pPr>
        <w:pStyle w:val="ListParagraph"/>
        <w:numPr>
          <w:ilvl w:val="0"/>
          <w:numId w:val="26"/>
        </w:numPr>
        <w:spacing w:before="240" w:after="0"/>
        <w:ind w:left="425" w:hanging="425"/>
        <w:rPr>
          <w:lang w:val="en-GB" w:eastAsia="en-GB"/>
        </w:rPr>
      </w:pPr>
      <w:r w:rsidRPr="003B6C8B">
        <w:rPr>
          <w:b/>
          <w:lang w:val="en-GB" w:eastAsia="en-GB"/>
        </w:rPr>
        <w:t>Name of substance</w:t>
      </w:r>
      <w:r w:rsidRPr="003B6C8B">
        <w:rPr>
          <w:lang w:val="en-GB" w:eastAsia="en-GB"/>
        </w:rPr>
        <w:t xml:space="preserve">: </w:t>
      </w:r>
      <w:r>
        <w:rPr>
          <w:lang w:val="en-GB" w:eastAsia="en-GB"/>
        </w:rPr>
        <w:t xml:space="preserve">the type of substance in the container </w:t>
      </w:r>
    </w:p>
    <w:p w:rsidR="00186BBD" w:rsidRPr="00186BBD" w:rsidRDefault="001B7F1A" w:rsidP="000679C8">
      <w:pPr>
        <w:pStyle w:val="ListParagraph"/>
        <w:numPr>
          <w:ilvl w:val="0"/>
          <w:numId w:val="26"/>
        </w:numPr>
        <w:spacing w:before="240" w:after="0"/>
        <w:ind w:left="425" w:hanging="425"/>
        <w:rPr>
          <w:lang w:val="en-GB" w:eastAsia="en-GB"/>
        </w:rPr>
      </w:pPr>
      <w:r>
        <w:rPr>
          <w:b/>
        </w:rPr>
        <w:t>Pictogram</w:t>
      </w:r>
      <w:r w:rsidR="008F530D" w:rsidRPr="00186BBD">
        <w:rPr>
          <w:b/>
        </w:rPr>
        <w:t xml:space="preserve"> and </w:t>
      </w:r>
      <w:r>
        <w:rPr>
          <w:b/>
        </w:rPr>
        <w:t>class</w:t>
      </w:r>
      <w:r w:rsidR="008F530D">
        <w:t>: the ADG classification f</w:t>
      </w:r>
      <w:r w:rsidR="00186BBD">
        <w:t xml:space="preserve">or the substance </w:t>
      </w:r>
    </w:p>
    <w:p w:rsidR="008F530D" w:rsidRPr="00186BBD" w:rsidRDefault="008F530D" w:rsidP="000679C8">
      <w:pPr>
        <w:pStyle w:val="ListParagraph"/>
        <w:numPr>
          <w:ilvl w:val="0"/>
          <w:numId w:val="26"/>
        </w:numPr>
        <w:spacing w:before="240" w:after="0"/>
        <w:ind w:left="425" w:hanging="425"/>
        <w:rPr>
          <w:lang w:val="en-GB" w:eastAsia="en-GB"/>
        </w:rPr>
      </w:pPr>
      <w:r w:rsidRPr="00186BBD">
        <w:rPr>
          <w:b/>
          <w:lang w:val="en-GB" w:eastAsia="en-GB"/>
        </w:rPr>
        <w:t>UN No</w:t>
      </w:r>
      <w:r w:rsidRPr="00186BBD">
        <w:rPr>
          <w:lang w:val="en-GB" w:eastAsia="en-GB"/>
        </w:rPr>
        <w:t>: the United Nations substance identification number</w:t>
      </w:r>
    </w:p>
    <w:p w:rsidR="008F530D" w:rsidRDefault="008F530D" w:rsidP="000679C8">
      <w:pPr>
        <w:pStyle w:val="ListParagraph"/>
        <w:numPr>
          <w:ilvl w:val="0"/>
          <w:numId w:val="26"/>
        </w:numPr>
        <w:spacing w:before="240" w:after="0"/>
        <w:ind w:left="425" w:hanging="425"/>
        <w:rPr>
          <w:lang w:val="en-GB" w:eastAsia="en-GB"/>
        </w:rPr>
      </w:pPr>
      <w:r w:rsidRPr="001C3115">
        <w:rPr>
          <w:b/>
          <w:lang w:val="en-GB" w:eastAsia="en-GB"/>
        </w:rPr>
        <w:t>HAZCHEM</w:t>
      </w:r>
      <w:r w:rsidR="00AF5D3A">
        <w:rPr>
          <w:lang w:val="en-GB" w:eastAsia="en-GB"/>
        </w:rPr>
        <w:t>: the ‘hazardous chemical emergency action</w:t>
      </w:r>
      <w:r>
        <w:rPr>
          <w:lang w:val="en-GB" w:eastAsia="en-GB"/>
        </w:rPr>
        <w:t xml:space="preserve"> code</w:t>
      </w:r>
      <w:r w:rsidR="00AF5D3A">
        <w:rPr>
          <w:lang w:val="en-GB" w:eastAsia="en-GB"/>
        </w:rPr>
        <w:t xml:space="preserve">’, indicating </w:t>
      </w:r>
      <w:r>
        <w:rPr>
          <w:lang w:val="en-GB" w:eastAsia="en-GB"/>
        </w:rPr>
        <w:t>the response that should be provided in the ev</w:t>
      </w:r>
      <w:r w:rsidR="007F7561">
        <w:rPr>
          <w:lang w:val="en-GB" w:eastAsia="en-GB"/>
        </w:rPr>
        <w:t>ent of a fire</w:t>
      </w:r>
      <w:r w:rsidR="00563D78">
        <w:rPr>
          <w:lang w:val="en-GB" w:eastAsia="en-GB"/>
        </w:rPr>
        <w:t xml:space="preserve"> or spillage</w:t>
      </w:r>
    </w:p>
    <w:p w:rsidR="008F530D" w:rsidRDefault="008F530D" w:rsidP="000679C8">
      <w:pPr>
        <w:pStyle w:val="ListParagraph"/>
        <w:numPr>
          <w:ilvl w:val="0"/>
          <w:numId w:val="26"/>
        </w:numPr>
        <w:spacing w:before="240" w:after="0"/>
        <w:ind w:left="425" w:hanging="425"/>
        <w:rPr>
          <w:lang w:val="en-GB" w:eastAsia="en-GB"/>
        </w:rPr>
      </w:pPr>
      <w:r>
        <w:rPr>
          <w:b/>
          <w:lang w:val="en-GB" w:eastAsia="en-GB"/>
        </w:rPr>
        <w:t>Emergency response contact details</w:t>
      </w:r>
      <w:r w:rsidRPr="001B08F6">
        <w:rPr>
          <w:lang w:val="en-GB" w:eastAsia="en-GB"/>
        </w:rPr>
        <w:t>:</w:t>
      </w:r>
      <w:r>
        <w:rPr>
          <w:lang w:val="en-GB" w:eastAsia="en-GB"/>
        </w:rPr>
        <w:t xml:space="preserve"> showing the number to call and </w:t>
      </w:r>
      <w:r w:rsidR="00186BBD">
        <w:rPr>
          <w:lang w:val="en-GB" w:eastAsia="en-GB"/>
        </w:rPr>
        <w:t>the emergency services required</w:t>
      </w:r>
    </w:p>
    <w:p w:rsidR="008F530D" w:rsidRDefault="008F530D" w:rsidP="000679C8">
      <w:pPr>
        <w:pStyle w:val="ListParagraph"/>
        <w:numPr>
          <w:ilvl w:val="0"/>
          <w:numId w:val="26"/>
        </w:numPr>
        <w:spacing w:before="240" w:after="0"/>
        <w:ind w:left="425" w:hanging="425"/>
        <w:rPr>
          <w:lang w:val="en-GB" w:eastAsia="en-GB"/>
        </w:rPr>
      </w:pPr>
      <w:r w:rsidRPr="008646FF">
        <w:rPr>
          <w:b/>
          <w:lang w:val="en-GB" w:eastAsia="en-GB"/>
        </w:rPr>
        <w:t>Specialist advice</w:t>
      </w:r>
      <w:r>
        <w:rPr>
          <w:lang w:val="en-GB" w:eastAsia="en-GB"/>
        </w:rPr>
        <w:t>: providing the product manufacturer’s contact details.</w:t>
      </w:r>
    </w:p>
    <w:p w:rsidR="007F7561" w:rsidRDefault="007F7561" w:rsidP="007F7561">
      <w:pPr>
        <w:pStyle w:val="Heading3"/>
        <w:rPr>
          <w:lang w:val="en-GB" w:eastAsia="en-GB"/>
        </w:rPr>
      </w:pPr>
      <w:proofErr w:type="spellStart"/>
      <w:r>
        <w:rPr>
          <w:lang w:val="en-GB" w:eastAsia="en-GB"/>
        </w:rPr>
        <w:t>Hazchem</w:t>
      </w:r>
      <w:proofErr w:type="spellEnd"/>
      <w:r>
        <w:rPr>
          <w:lang w:val="en-GB" w:eastAsia="en-GB"/>
        </w:rPr>
        <w:t xml:space="preserve"> codes</w:t>
      </w:r>
    </w:p>
    <w:p w:rsidR="00563D78" w:rsidRDefault="003173C2" w:rsidP="007F7561">
      <w:pPr>
        <w:rPr>
          <w:lang w:val="en-GB" w:eastAsia="en-GB"/>
        </w:rPr>
      </w:pPr>
      <w:r>
        <w:rPr>
          <w:noProof/>
          <w:lang w:val="en-US"/>
        </w:rPr>
        <w:drawing>
          <wp:anchor distT="0" distB="0" distL="114300" distR="114300" simplePos="0" relativeHeight="251663872" behindDoc="1" locked="0" layoutInCell="1" allowOverlap="1">
            <wp:simplePos x="0" y="0"/>
            <wp:positionH relativeFrom="column">
              <wp:posOffset>-112134</wp:posOffset>
            </wp:positionH>
            <wp:positionV relativeFrom="paragraph">
              <wp:posOffset>778622</wp:posOffset>
            </wp:positionV>
            <wp:extent cx="5985510" cy="4751070"/>
            <wp:effectExtent l="0" t="0" r="0" b="0"/>
            <wp:wrapTight wrapText="bothSides">
              <wp:wrapPolygon edited="0">
                <wp:start x="0" y="0"/>
                <wp:lineTo x="0" y="21479"/>
                <wp:lineTo x="21518" y="21479"/>
                <wp:lineTo x="2151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985510" cy="475107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F7561">
        <w:rPr>
          <w:lang w:val="en-GB" w:eastAsia="en-GB"/>
        </w:rPr>
        <w:t>Hazardous chemical (</w:t>
      </w:r>
      <w:proofErr w:type="spellStart"/>
      <w:r w:rsidR="007F7561">
        <w:rPr>
          <w:lang w:val="en-GB" w:eastAsia="en-GB"/>
        </w:rPr>
        <w:t>Hazchem</w:t>
      </w:r>
      <w:proofErr w:type="spellEnd"/>
      <w:r w:rsidR="007F7561">
        <w:rPr>
          <w:lang w:val="en-GB" w:eastAsia="en-GB"/>
        </w:rPr>
        <w:t xml:space="preserve">) </w:t>
      </w:r>
      <w:r>
        <w:rPr>
          <w:lang w:val="en-GB" w:eastAsia="en-GB"/>
        </w:rPr>
        <w:t xml:space="preserve">emergency action </w:t>
      </w:r>
      <w:r w:rsidR="007F7561">
        <w:rPr>
          <w:lang w:val="en-GB" w:eastAsia="en-GB"/>
        </w:rPr>
        <w:t xml:space="preserve">codes </w:t>
      </w:r>
      <w:r>
        <w:rPr>
          <w:lang w:val="en-GB" w:eastAsia="en-GB"/>
        </w:rPr>
        <w:t xml:space="preserve">provide information for the fire brigade and police on how to deal with a fire or spillage. Below is the </w:t>
      </w:r>
      <w:proofErr w:type="spellStart"/>
      <w:r>
        <w:rPr>
          <w:lang w:val="en-GB" w:eastAsia="en-GB"/>
        </w:rPr>
        <w:t>Hazchem</w:t>
      </w:r>
      <w:proofErr w:type="spellEnd"/>
      <w:r>
        <w:rPr>
          <w:lang w:val="en-GB" w:eastAsia="en-GB"/>
        </w:rPr>
        <w:t xml:space="preserve"> pocket card that appears in the latest edition of the ADG Code (Version 7.3).</w:t>
      </w:r>
    </w:p>
    <w:p w:rsidR="00654775" w:rsidRDefault="00654775" w:rsidP="00654775">
      <w:pPr>
        <w:rPr>
          <w:rFonts w:eastAsia="MS Mincho"/>
        </w:rPr>
      </w:pPr>
      <w:r>
        <w:rPr>
          <w:rFonts w:eastAsia="MS Mincho"/>
        </w:rPr>
        <w:lastRenderedPageBreak/>
        <w:t xml:space="preserve">The </w:t>
      </w:r>
      <w:r w:rsidR="00AF5D3A">
        <w:rPr>
          <w:rFonts w:eastAsia="MS Mincho"/>
        </w:rPr>
        <w:t>emergency action code generally contains two or three characters, comprising:</w:t>
      </w:r>
    </w:p>
    <w:p w:rsidR="00C9634A" w:rsidRDefault="00AF5D3A" w:rsidP="004773AA">
      <w:pPr>
        <w:pStyle w:val="ListParagraph1"/>
        <w:ind w:left="426" w:hanging="426"/>
        <w:rPr>
          <w:rFonts w:eastAsia="MS Mincho"/>
        </w:rPr>
      </w:pPr>
      <w:r>
        <w:rPr>
          <w:rFonts w:eastAsia="MS Mincho"/>
          <w:b/>
        </w:rPr>
        <w:t>a fire suppression number</w:t>
      </w:r>
      <w:r w:rsidR="00046BB3">
        <w:rPr>
          <w:rFonts w:eastAsia="MS Mincho"/>
        </w:rPr>
        <w:t xml:space="preserve"> </w:t>
      </w:r>
      <w:r>
        <w:rPr>
          <w:rFonts w:eastAsia="MS Mincho"/>
        </w:rPr>
        <w:t xml:space="preserve">– from 1 to 4 (sometimes including a dot) </w:t>
      </w:r>
      <w:r w:rsidR="00654775">
        <w:rPr>
          <w:rFonts w:eastAsia="MS Mincho"/>
        </w:rPr>
        <w:t>indicating which type of fire suppressant should be used</w:t>
      </w:r>
    </w:p>
    <w:p w:rsidR="00654775" w:rsidRDefault="00B479FC" w:rsidP="004773AA">
      <w:pPr>
        <w:pStyle w:val="ListParagraph1"/>
        <w:ind w:left="426" w:hanging="426"/>
        <w:rPr>
          <w:rFonts w:eastAsia="MS Mincho"/>
        </w:rPr>
      </w:pPr>
      <w:r>
        <w:rPr>
          <w:rFonts w:eastAsia="MS Mincho"/>
          <w:b/>
        </w:rPr>
        <w:t>a safety parameter</w:t>
      </w:r>
      <w:r w:rsidR="00654775">
        <w:rPr>
          <w:rFonts w:eastAsia="MS Mincho"/>
        </w:rPr>
        <w:t xml:space="preserve"> – using at least one letter to indicate which category the chemical falls under in terms of PPE </w:t>
      </w:r>
      <w:r w:rsidR="004773AA">
        <w:rPr>
          <w:rFonts w:eastAsia="MS Mincho"/>
        </w:rPr>
        <w:t xml:space="preserve">required </w:t>
      </w:r>
      <w:r w:rsidR="00654775">
        <w:rPr>
          <w:rFonts w:eastAsia="MS Mincho"/>
        </w:rPr>
        <w:t xml:space="preserve">and how a spill should be </w:t>
      </w:r>
      <w:r w:rsidR="00E77871">
        <w:rPr>
          <w:rFonts w:eastAsia="MS Mincho"/>
        </w:rPr>
        <w:t>handled.</w:t>
      </w:r>
    </w:p>
    <w:p w:rsidR="00654775" w:rsidRDefault="00B479FC" w:rsidP="00654775">
      <w:pPr>
        <w:rPr>
          <w:rFonts w:eastAsia="MS Mincho"/>
        </w:rPr>
      </w:pPr>
      <w:r>
        <w:rPr>
          <w:rFonts w:eastAsia="MS Mincho"/>
        </w:rPr>
        <w:t xml:space="preserve">Below are </w:t>
      </w:r>
      <w:r w:rsidR="004773AA">
        <w:rPr>
          <w:rFonts w:eastAsia="MS Mincho"/>
        </w:rPr>
        <w:t>two</w:t>
      </w:r>
      <w:r>
        <w:rPr>
          <w:rFonts w:eastAsia="MS Mincho"/>
        </w:rPr>
        <w:t xml:space="preserve"> examples:</w:t>
      </w:r>
    </w:p>
    <w:p w:rsidR="00B479FC" w:rsidRDefault="00B479FC" w:rsidP="00B479FC">
      <w:pPr>
        <w:tabs>
          <w:tab w:val="left" w:pos="1134"/>
        </w:tabs>
        <w:rPr>
          <w:rFonts w:eastAsia="MS Mincho"/>
        </w:rPr>
      </w:pPr>
      <w:r w:rsidRPr="004773AA">
        <w:rPr>
          <w:rFonts w:eastAsia="MS Mincho"/>
          <w:b/>
        </w:rPr>
        <w:t>3YE</w:t>
      </w:r>
      <w:r>
        <w:rPr>
          <w:rFonts w:eastAsia="MS Mincho"/>
        </w:rPr>
        <w:tab/>
      </w:r>
      <w:r w:rsidRPr="004773AA">
        <w:rPr>
          <w:rFonts w:eastAsia="MS Mincho"/>
          <w:b/>
        </w:rPr>
        <w:t>3</w:t>
      </w:r>
      <w:r>
        <w:rPr>
          <w:rFonts w:eastAsia="MS Mincho"/>
        </w:rPr>
        <w:t xml:space="preserve"> </w:t>
      </w:r>
      <w:r w:rsidR="001B7F1A">
        <w:rPr>
          <w:rFonts w:eastAsia="MS Mincho"/>
        </w:rPr>
        <w:t>–</w:t>
      </w:r>
      <w:r>
        <w:rPr>
          <w:rFonts w:eastAsia="MS Mincho"/>
        </w:rPr>
        <w:t xml:space="preserve"> use</w:t>
      </w:r>
      <w:r w:rsidR="001B7F1A">
        <w:rPr>
          <w:rFonts w:eastAsia="MS Mincho"/>
        </w:rPr>
        <w:t xml:space="preserve"> </w:t>
      </w:r>
      <w:r>
        <w:rPr>
          <w:rFonts w:eastAsia="MS Mincho"/>
        </w:rPr>
        <w:t>foam to suppress the fire</w:t>
      </w:r>
    </w:p>
    <w:p w:rsidR="00B479FC" w:rsidRDefault="00B479FC" w:rsidP="004773AA">
      <w:pPr>
        <w:tabs>
          <w:tab w:val="left" w:pos="1134"/>
        </w:tabs>
        <w:spacing w:before="120"/>
        <w:ind w:left="1134" w:hanging="1134"/>
        <w:rPr>
          <w:rFonts w:eastAsia="MS Mincho"/>
        </w:rPr>
      </w:pPr>
      <w:r>
        <w:rPr>
          <w:rFonts w:eastAsia="MS Mincho"/>
        </w:rPr>
        <w:tab/>
      </w:r>
      <w:r w:rsidRPr="004773AA">
        <w:rPr>
          <w:rFonts w:eastAsia="MS Mincho"/>
          <w:b/>
        </w:rPr>
        <w:t>Y</w:t>
      </w:r>
      <w:r>
        <w:rPr>
          <w:rFonts w:eastAsia="MS Mincho"/>
        </w:rPr>
        <w:t xml:space="preserve"> (with a </w:t>
      </w:r>
      <w:r w:rsidRPr="004773AA">
        <w:rPr>
          <w:rFonts w:eastAsia="MS Mincho"/>
          <w:b/>
        </w:rPr>
        <w:t>V</w:t>
      </w:r>
      <w:r>
        <w:rPr>
          <w:rFonts w:eastAsia="MS Mincho"/>
        </w:rPr>
        <w:t xml:space="preserve"> beside it in the table) </w:t>
      </w:r>
      <w:r w:rsidR="001B7F1A">
        <w:rPr>
          <w:rFonts w:eastAsia="MS Mincho"/>
        </w:rPr>
        <w:t>–</w:t>
      </w:r>
      <w:r>
        <w:rPr>
          <w:rFonts w:eastAsia="MS Mincho"/>
        </w:rPr>
        <w:t xml:space="preserve"> substance reacts violently (V</w:t>
      </w:r>
      <w:r w:rsidR="001B7F1A">
        <w:rPr>
          <w:rFonts w:eastAsia="MS Mincho"/>
        </w:rPr>
        <w:t>);</w:t>
      </w:r>
      <w:r>
        <w:rPr>
          <w:rFonts w:eastAsia="MS Mincho"/>
        </w:rPr>
        <w:t xml:space="preserve"> use breathing apparatus </w:t>
      </w:r>
      <w:r w:rsidR="004773AA">
        <w:rPr>
          <w:rFonts w:eastAsia="MS Mincho"/>
        </w:rPr>
        <w:t>and a fire kit to fight a fire</w:t>
      </w:r>
      <w:r w:rsidR="001B7F1A">
        <w:rPr>
          <w:rFonts w:eastAsia="MS Mincho"/>
        </w:rPr>
        <w:t>;</w:t>
      </w:r>
      <w:r w:rsidR="004773AA">
        <w:rPr>
          <w:rFonts w:eastAsia="MS Mincho"/>
        </w:rPr>
        <w:t xml:space="preserve"> and contain a spill to prevent the spillage from entering a drain or water course</w:t>
      </w:r>
    </w:p>
    <w:p w:rsidR="004773AA" w:rsidRDefault="004773AA" w:rsidP="004773AA">
      <w:pPr>
        <w:tabs>
          <w:tab w:val="left" w:pos="1134"/>
        </w:tabs>
        <w:spacing w:before="120"/>
        <w:ind w:left="1134"/>
        <w:rPr>
          <w:rFonts w:eastAsia="MS Mincho"/>
        </w:rPr>
      </w:pPr>
      <w:r w:rsidRPr="004773AA">
        <w:rPr>
          <w:rFonts w:eastAsia="MS Mincho"/>
          <w:b/>
        </w:rPr>
        <w:t xml:space="preserve">E </w:t>
      </w:r>
      <w:r w:rsidR="001B7F1A">
        <w:rPr>
          <w:rFonts w:eastAsia="MS Mincho"/>
        </w:rPr>
        <w:t>–</w:t>
      </w:r>
      <w:r>
        <w:rPr>
          <w:rFonts w:eastAsia="MS Mincho"/>
        </w:rPr>
        <w:t xml:space="preserve"> </w:t>
      </w:r>
      <w:proofErr w:type="gramStart"/>
      <w:r>
        <w:rPr>
          <w:rFonts w:eastAsia="MS Mincho"/>
        </w:rPr>
        <w:t>evacuation</w:t>
      </w:r>
      <w:proofErr w:type="gramEnd"/>
      <w:r>
        <w:rPr>
          <w:rFonts w:eastAsia="MS Mincho"/>
        </w:rPr>
        <w:t xml:space="preserve"> may be needed</w:t>
      </w:r>
    </w:p>
    <w:p w:rsidR="004773AA" w:rsidRDefault="004773AA" w:rsidP="00B479FC">
      <w:pPr>
        <w:tabs>
          <w:tab w:val="left" w:pos="1134"/>
        </w:tabs>
        <w:rPr>
          <w:rFonts w:eastAsia="MS Mincho"/>
        </w:rPr>
      </w:pPr>
      <w:r w:rsidRPr="004773AA">
        <w:rPr>
          <w:rFonts w:eastAsia="MS Mincho"/>
          <w:b/>
        </w:rPr>
        <w:t>4X</w:t>
      </w:r>
      <w:r w:rsidRPr="004773AA">
        <w:rPr>
          <w:rFonts w:eastAsia="MS Mincho"/>
          <w:b/>
        </w:rPr>
        <w:tab/>
        <w:t>4</w:t>
      </w:r>
      <w:r>
        <w:rPr>
          <w:rFonts w:eastAsia="MS Mincho"/>
        </w:rPr>
        <w:t xml:space="preserve"> </w:t>
      </w:r>
      <w:r w:rsidR="001B7F1A">
        <w:rPr>
          <w:rFonts w:eastAsia="MS Mincho"/>
        </w:rPr>
        <w:t>–</w:t>
      </w:r>
      <w:r>
        <w:rPr>
          <w:rFonts w:eastAsia="MS Mincho"/>
        </w:rPr>
        <w:t xml:space="preserve"> use dry agent to suppress a fire</w:t>
      </w:r>
    </w:p>
    <w:p w:rsidR="004773AA" w:rsidRDefault="004773AA" w:rsidP="004773AA">
      <w:pPr>
        <w:tabs>
          <w:tab w:val="left" w:pos="1134"/>
        </w:tabs>
        <w:spacing w:before="120"/>
        <w:ind w:left="1134" w:hanging="1134"/>
        <w:rPr>
          <w:rFonts w:eastAsia="MS Mincho"/>
        </w:rPr>
      </w:pPr>
      <w:r>
        <w:rPr>
          <w:rFonts w:eastAsia="MS Mincho"/>
        </w:rPr>
        <w:tab/>
      </w:r>
      <w:r w:rsidRPr="004773AA">
        <w:rPr>
          <w:rFonts w:eastAsia="MS Mincho"/>
          <w:b/>
        </w:rPr>
        <w:t>X</w:t>
      </w:r>
      <w:r>
        <w:rPr>
          <w:rFonts w:eastAsia="MS Mincho"/>
        </w:rPr>
        <w:t xml:space="preserve"> </w:t>
      </w:r>
      <w:r w:rsidR="001B7F1A">
        <w:rPr>
          <w:rFonts w:eastAsia="MS Mincho"/>
        </w:rPr>
        <w:t>–</w:t>
      </w:r>
      <w:r>
        <w:rPr>
          <w:rFonts w:eastAsia="MS Mincho"/>
        </w:rPr>
        <w:t xml:space="preserve"> </w:t>
      </w:r>
      <w:proofErr w:type="gramStart"/>
      <w:r w:rsidR="001B7F1A">
        <w:rPr>
          <w:rFonts w:eastAsia="MS Mincho"/>
        </w:rPr>
        <w:t>wear</w:t>
      </w:r>
      <w:proofErr w:type="gramEnd"/>
      <w:r w:rsidR="001B7F1A">
        <w:rPr>
          <w:rFonts w:eastAsia="MS Mincho"/>
        </w:rPr>
        <w:t xml:space="preserve"> a liquid-</w:t>
      </w:r>
      <w:r>
        <w:rPr>
          <w:rFonts w:eastAsia="MS Mincho"/>
        </w:rPr>
        <w:t>tight chemical protective suit (LTS) with breathing apparatus to fight a fire</w:t>
      </w:r>
      <w:r w:rsidR="001B7F1A">
        <w:rPr>
          <w:rFonts w:eastAsia="MS Mincho"/>
        </w:rPr>
        <w:t>;</w:t>
      </w:r>
      <w:r>
        <w:rPr>
          <w:rFonts w:eastAsia="MS Mincho"/>
        </w:rPr>
        <w:t xml:space="preserve"> substance does not react violentl</w:t>
      </w:r>
      <w:r w:rsidR="001B7F1A">
        <w:rPr>
          <w:rFonts w:eastAsia="MS Mincho"/>
        </w:rPr>
        <w:t>y (no V);</w:t>
      </w:r>
      <w:r>
        <w:rPr>
          <w:rFonts w:eastAsia="MS Mincho"/>
        </w:rPr>
        <w:t xml:space="preserve"> and contain a spill to prevent the spillage from entering a drain or water course</w:t>
      </w:r>
    </w:p>
    <w:p w:rsidR="008F530D" w:rsidRPr="007071AA" w:rsidRDefault="00CF2218" w:rsidP="008F530D">
      <w:pPr>
        <w:pStyle w:val="Heading5"/>
      </w:pPr>
      <w:r>
        <w:rPr>
          <w:noProof/>
          <w:lang w:val="en-US"/>
        </w:rPr>
        <w:drawing>
          <wp:anchor distT="0" distB="0" distL="114300" distR="114300" simplePos="0" relativeHeight="251756544" behindDoc="1" locked="0" layoutInCell="1" allowOverlap="1">
            <wp:simplePos x="0" y="0"/>
            <wp:positionH relativeFrom="column">
              <wp:posOffset>-24130</wp:posOffset>
            </wp:positionH>
            <wp:positionV relativeFrom="paragraph">
              <wp:posOffset>575945</wp:posOffset>
            </wp:positionV>
            <wp:extent cx="1295400" cy="1104900"/>
            <wp:effectExtent l="19050" t="0" r="0" b="0"/>
            <wp:wrapTight wrapText="bothSides">
              <wp:wrapPolygon edited="0">
                <wp:start x="-318" y="0"/>
                <wp:lineTo x="-318" y="21228"/>
                <wp:lineTo x="21600" y="21228"/>
                <wp:lineTo x="21600" y="0"/>
                <wp:lineTo x="-318" y="0"/>
              </wp:wrapPolygon>
            </wp:wrapTight>
            <wp:docPr id="107"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8F530D" w:rsidRPr="00E905E9">
        <w:t xml:space="preserve">Learning </w:t>
      </w:r>
      <w:r w:rsidR="008F530D" w:rsidRPr="00CA1335">
        <w:t>activity</w:t>
      </w:r>
    </w:p>
    <w:p w:rsidR="008F530D" w:rsidRDefault="00186BBD" w:rsidP="00CF2218">
      <w:r>
        <w:rPr>
          <w:noProof/>
          <w:lang w:val="en-GB" w:eastAsia="en-GB"/>
        </w:rPr>
        <w:t xml:space="preserve">Have another look at the Emergency Information Panel on </w:t>
      </w:r>
      <w:r w:rsidR="001B7F1A">
        <w:rPr>
          <w:noProof/>
          <w:lang w:val="en-GB" w:eastAsia="en-GB"/>
        </w:rPr>
        <w:br/>
        <w:t>page 6</w:t>
      </w:r>
      <w:r w:rsidR="001C656D">
        <w:rPr>
          <w:noProof/>
          <w:lang w:val="en-GB" w:eastAsia="en-GB"/>
        </w:rPr>
        <w:t>6</w:t>
      </w:r>
      <w:r w:rsidR="001B7F1A">
        <w:rPr>
          <w:noProof/>
          <w:lang w:val="en-GB" w:eastAsia="en-GB"/>
        </w:rPr>
        <w:t xml:space="preserve"> (under the subheading ‘Placarding’)</w:t>
      </w:r>
      <w:r>
        <w:rPr>
          <w:noProof/>
          <w:lang w:val="en-GB" w:eastAsia="en-GB"/>
        </w:rPr>
        <w:t xml:space="preserve"> and</w:t>
      </w:r>
      <w:r w:rsidR="001B7F1A">
        <w:rPr>
          <w:noProof/>
          <w:lang w:val="en-GB" w:eastAsia="en-GB"/>
        </w:rPr>
        <w:t xml:space="preserve"> answer the following questions:</w:t>
      </w:r>
    </w:p>
    <w:p w:rsidR="008F530D" w:rsidRDefault="001C6129" w:rsidP="00CF2218">
      <w:pPr>
        <w:tabs>
          <w:tab w:val="left" w:pos="2268"/>
          <w:tab w:val="left" w:pos="2552"/>
        </w:tabs>
      </w:pPr>
      <w:r>
        <w:t>What is the name of the substance?</w:t>
      </w:r>
    </w:p>
    <w:p w:rsidR="001C6129" w:rsidRDefault="001C6129" w:rsidP="00CF2218">
      <w:pPr>
        <w:tabs>
          <w:tab w:val="left" w:pos="2552"/>
        </w:tabs>
      </w:pPr>
      <w:r>
        <w:t xml:space="preserve">What is its hazard class </w:t>
      </w:r>
      <w:r w:rsidR="0043600C">
        <w:t xml:space="preserve">number, </w:t>
      </w:r>
      <w:r>
        <w:t xml:space="preserve">and what does the </w:t>
      </w:r>
      <w:r w:rsidR="001B7F1A">
        <w:t>pictogram</w:t>
      </w:r>
      <w:r>
        <w:t xml:space="preserve"> refer to?</w:t>
      </w:r>
    </w:p>
    <w:p w:rsidR="001C6129" w:rsidRDefault="001C6129" w:rsidP="00CF2218">
      <w:r>
        <w:t xml:space="preserve">What is </w:t>
      </w:r>
      <w:r w:rsidR="0043600C">
        <w:t>its</w:t>
      </w:r>
      <w:r>
        <w:t xml:space="preserve"> UN Number?</w:t>
      </w:r>
    </w:p>
    <w:p w:rsidR="007F7561" w:rsidRDefault="007F7561" w:rsidP="006729FE">
      <w:r>
        <w:t xml:space="preserve">What is </w:t>
      </w:r>
      <w:r w:rsidR="0043600C">
        <w:t>its</w:t>
      </w:r>
      <w:r>
        <w:t xml:space="preserve"> </w:t>
      </w:r>
      <w:proofErr w:type="spellStart"/>
      <w:r>
        <w:t>Hazchem</w:t>
      </w:r>
      <w:proofErr w:type="spellEnd"/>
      <w:r>
        <w:t xml:space="preserve"> code, and what </w:t>
      </w:r>
      <w:r w:rsidR="0043600C">
        <w:t>does this mean</w:t>
      </w:r>
      <w:r>
        <w:t xml:space="preserve"> in terms of handling a spillage or fire?</w:t>
      </w:r>
    </w:p>
    <w:p w:rsidR="003A2278" w:rsidRPr="006729FE" w:rsidRDefault="001C6129" w:rsidP="006729FE">
      <w:r>
        <w:t>Who should you call in the event of an emergency, and what phone number should you dial?</w:t>
      </w:r>
    </w:p>
    <w:p w:rsidR="00A46478" w:rsidRDefault="00A46478" w:rsidP="003A2278">
      <w:pPr>
        <w:rPr>
          <w:lang w:val="en-US"/>
        </w:rPr>
      </w:pPr>
    </w:p>
    <w:p w:rsidR="00A46478" w:rsidRDefault="00A46478" w:rsidP="003A2278">
      <w:pPr>
        <w:rPr>
          <w:lang w:val="en-US"/>
        </w:rPr>
      </w:pPr>
    </w:p>
    <w:p w:rsidR="00A46478" w:rsidRDefault="00A46478" w:rsidP="003A2278">
      <w:pPr>
        <w:rPr>
          <w:lang w:val="en-US"/>
        </w:rPr>
      </w:pPr>
    </w:p>
    <w:p w:rsidR="00A46478" w:rsidRDefault="00A46478" w:rsidP="003A2278">
      <w:pPr>
        <w:rPr>
          <w:lang w:val="en-US"/>
        </w:rPr>
      </w:pPr>
    </w:p>
    <w:tbl>
      <w:tblPr>
        <w:tblW w:w="0" w:type="auto"/>
        <w:shd w:val="clear" w:color="auto" w:fill="FFCC99"/>
        <w:tblLook w:val="04A0"/>
      </w:tblPr>
      <w:tblGrid>
        <w:gridCol w:w="9286"/>
      </w:tblGrid>
      <w:tr w:rsidR="00A46478" w:rsidTr="00A306BD">
        <w:tc>
          <w:tcPr>
            <w:tcW w:w="9286" w:type="dxa"/>
            <w:shd w:val="clear" w:color="auto" w:fill="FFCC99"/>
            <w:hideMark/>
          </w:tcPr>
          <w:p w:rsidR="00A46478" w:rsidRDefault="004C590B" w:rsidP="00A306BD">
            <w:pPr>
              <w:pStyle w:val="Heading2"/>
              <w:rPr>
                <w:rFonts w:eastAsiaTheme="minorEastAsia"/>
              </w:rPr>
            </w:pPr>
            <w:bookmarkStart w:id="73" w:name="_Toc424544374"/>
            <w:r>
              <w:rPr>
                <w:rFonts w:eastAsiaTheme="minorEastAsia"/>
              </w:rPr>
              <w:lastRenderedPageBreak/>
              <w:t>Safety Data S</w:t>
            </w:r>
            <w:r w:rsidR="00A46478">
              <w:rPr>
                <w:rFonts w:eastAsiaTheme="minorEastAsia"/>
              </w:rPr>
              <w:t>heets</w:t>
            </w:r>
            <w:bookmarkEnd w:id="73"/>
          </w:p>
        </w:tc>
      </w:tr>
    </w:tbl>
    <w:p w:rsidR="00C90529" w:rsidRDefault="0043600C" w:rsidP="00C90529">
      <w:pPr>
        <w:spacing w:before="360"/>
        <w:rPr>
          <w:lang w:eastAsia="en-GB"/>
        </w:rPr>
      </w:pPr>
      <w:r>
        <w:rPr>
          <w:noProof/>
          <w:lang w:val="en-US"/>
        </w:rPr>
        <w:drawing>
          <wp:anchor distT="0" distB="0" distL="114300" distR="114300" simplePos="0" relativeHeight="251660800" behindDoc="1" locked="0" layoutInCell="1" allowOverlap="1">
            <wp:simplePos x="0" y="0"/>
            <wp:positionH relativeFrom="column">
              <wp:posOffset>2904490</wp:posOffset>
            </wp:positionH>
            <wp:positionV relativeFrom="paragraph">
              <wp:posOffset>297815</wp:posOffset>
            </wp:positionV>
            <wp:extent cx="2853055" cy="2964180"/>
            <wp:effectExtent l="0" t="0" r="0" b="0"/>
            <wp:wrapTight wrapText="bothSides">
              <wp:wrapPolygon edited="0">
                <wp:start x="0" y="0"/>
                <wp:lineTo x="0" y="21517"/>
                <wp:lineTo x="21489" y="21517"/>
                <wp:lineTo x="21489"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SC_0121.JPG"/>
                    <pic:cNvPicPr/>
                  </pic:nvPicPr>
                  <pic:blipFill rotWithShape="1">
                    <a:blip r:embed="rId1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853055" cy="296418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90529">
        <w:rPr>
          <w:lang w:eastAsia="en-GB"/>
        </w:rPr>
        <w:t xml:space="preserve">A </w:t>
      </w:r>
      <w:r w:rsidR="00C90529" w:rsidRPr="00C90529">
        <w:rPr>
          <w:b/>
          <w:lang w:eastAsia="en-GB"/>
        </w:rPr>
        <w:t>Safety Data Sheet</w:t>
      </w:r>
      <w:r w:rsidR="00C90529">
        <w:rPr>
          <w:lang w:eastAsia="en-GB"/>
        </w:rPr>
        <w:t xml:space="preserve"> (SDS) – previously called a </w:t>
      </w:r>
      <w:r w:rsidR="00C90529" w:rsidRPr="00C90529">
        <w:rPr>
          <w:b/>
          <w:lang w:eastAsia="en-GB"/>
        </w:rPr>
        <w:t>Material Safety Data Sheet</w:t>
      </w:r>
      <w:r w:rsidR="00C90529">
        <w:rPr>
          <w:lang w:eastAsia="en-GB"/>
        </w:rPr>
        <w:t xml:space="preserve"> (MSDS) – </w:t>
      </w:r>
      <w:r w:rsidR="009E5581" w:rsidRPr="009E5581">
        <w:rPr>
          <w:lang w:eastAsia="en-GB"/>
        </w:rPr>
        <w:t>is</w:t>
      </w:r>
      <w:r w:rsidR="00C90529">
        <w:rPr>
          <w:lang w:eastAsia="en-GB"/>
        </w:rPr>
        <w:t xml:space="preserve"> </w:t>
      </w:r>
      <w:r w:rsidR="009E5581" w:rsidRPr="009E5581">
        <w:rPr>
          <w:lang w:eastAsia="en-GB"/>
        </w:rPr>
        <w:t xml:space="preserve">a document that </w:t>
      </w:r>
      <w:r w:rsidR="00C90529">
        <w:rPr>
          <w:lang w:eastAsia="en-GB"/>
        </w:rPr>
        <w:t>manufacturers and suppliers are requi</w:t>
      </w:r>
      <w:r w:rsidR="00081DD2">
        <w:rPr>
          <w:lang w:eastAsia="en-GB"/>
        </w:rPr>
        <w:t xml:space="preserve">red to prepare for each </w:t>
      </w:r>
      <w:r w:rsidR="00BC7A88">
        <w:rPr>
          <w:lang w:eastAsia="en-GB"/>
        </w:rPr>
        <w:t>product</w:t>
      </w:r>
      <w:r w:rsidR="00081DD2">
        <w:rPr>
          <w:lang w:eastAsia="en-GB"/>
        </w:rPr>
        <w:t xml:space="preserve"> </w:t>
      </w:r>
      <w:r w:rsidR="00BC7A88">
        <w:rPr>
          <w:lang w:eastAsia="en-GB"/>
        </w:rPr>
        <w:br/>
      </w:r>
      <w:r w:rsidR="00081DD2">
        <w:rPr>
          <w:lang w:eastAsia="en-GB"/>
        </w:rPr>
        <w:t>they supply</w:t>
      </w:r>
      <w:r w:rsidR="00C90529">
        <w:rPr>
          <w:lang w:eastAsia="en-GB"/>
        </w:rPr>
        <w:t xml:space="preserve"> that contain</w:t>
      </w:r>
      <w:r w:rsidR="00BC7A88">
        <w:rPr>
          <w:lang w:eastAsia="en-GB"/>
        </w:rPr>
        <w:t>s</w:t>
      </w:r>
      <w:r w:rsidR="00C90529">
        <w:rPr>
          <w:lang w:eastAsia="en-GB"/>
        </w:rPr>
        <w:t xml:space="preserve"> hazardous chemicals. </w:t>
      </w:r>
    </w:p>
    <w:p w:rsidR="00C90529" w:rsidRDefault="00C90529" w:rsidP="00C90529">
      <w:pPr>
        <w:rPr>
          <w:lang w:eastAsia="en-GB"/>
        </w:rPr>
      </w:pPr>
      <w:r>
        <w:rPr>
          <w:lang w:eastAsia="en-GB"/>
        </w:rPr>
        <w:t>The SDS provides information on:</w:t>
      </w:r>
    </w:p>
    <w:p w:rsidR="00C90529" w:rsidRDefault="00C90529" w:rsidP="00081DD2">
      <w:pPr>
        <w:pStyle w:val="ListParagraph1"/>
        <w:ind w:left="426" w:hanging="426"/>
      </w:pPr>
      <w:r>
        <w:t>the identity of the chemical</w:t>
      </w:r>
    </w:p>
    <w:p w:rsidR="009E5581" w:rsidRPr="009E5581" w:rsidRDefault="00C90529" w:rsidP="00081DD2">
      <w:pPr>
        <w:pStyle w:val="ListParagraph1"/>
        <w:ind w:left="426" w:hanging="426"/>
      </w:pPr>
      <w:r>
        <w:t xml:space="preserve">acute and chronic </w:t>
      </w:r>
      <w:r w:rsidR="009E5581" w:rsidRPr="009E5581">
        <w:t xml:space="preserve">health </w:t>
      </w:r>
      <w:r>
        <w:t>hazards</w:t>
      </w:r>
    </w:p>
    <w:p w:rsidR="009E5581" w:rsidRPr="009E5581" w:rsidRDefault="009E5581" w:rsidP="00081DD2">
      <w:pPr>
        <w:pStyle w:val="ListParagraph1"/>
        <w:ind w:left="426" w:hanging="426"/>
      </w:pPr>
      <w:r w:rsidRPr="009E5581">
        <w:t>safe handling</w:t>
      </w:r>
      <w:r w:rsidR="00C90529">
        <w:t xml:space="preserve"> and storage procedures</w:t>
      </w:r>
    </w:p>
    <w:p w:rsidR="009E5581" w:rsidRPr="009E5581" w:rsidRDefault="00C90529" w:rsidP="00081DD2">
      <w:pPr>
        <w:pStyle w:val="ListParagraph1"/>
        <w:ind w:left="426" w:hanging="426"/>
      </w:pPr>
      <w:r>
        <w:t>emergency procedures</w:t>
      </w:r>
    </w:p>
    <w:p w:rsidR="009E5581" w:rsidRDefault="009E5581" w:rsidP="00081DD2">
      <w:pPr>
        <w:pStyle w:val="ListParagraph1"/>
        <w:ind w:left="426" w:hanging="426"/>
      </w:pPr>
      <w:r w:rsidRPr="009E5581">
        <w:t xml:space="preserve">disposal </w:t>
      </w:r>
      <w:r w:rsidR="00C90529">
        <w:t>processes and environmental care issues.</w:t>
      </w:r>
    </w:p>
    <w:p w:rsidR="00081DD2" w:rsidRDefault="00081DD2" w:rsidP="00C90529">
      <w:pPr>
        <w:pStyle w:val="BodyText"/>
        <w:rPr>
          <w:lang w:val="en-US" w:eastAsia="en-AU"/>
        </w:rPr>
      </w:pPr>
      <w:r>
        <w:rPr>
          <w:lang w:val="en-US" w:eastAsia="en-AU"/>
        </w:rPr>
        <w:t xml:space="preserve">SDSs are progressively replacing MSDSs as the ‘transitional period’ in the classification of hazardous chemicals </w:t>
      </w:r>
      <w:r w:rsidR="00BC7A88">
        <w:rPr>
          <w:lang w:val="en-US" w:eastAsia="en-AU"/>
        </w:rPr>
        <w:t>continues to elapse</w:t>
      </w:r>
      <w:r>
        <w:rPr>
          <w:lang w:val="en-US" w:eastAsia="en-AU"/>
        </w:rPr>
        <w:t xml:space="preserve">. The only </w:t>
      </w:r>
      <w:proofErr w:type="gramStart"/>
      <w:r>
        <w:rPr>
          <w:lang w:val="en-US" w:eastAsia="en-AU"/>
        </w:rPr>
        <w:t xml:space="preserve">differences between </w:t>
      </w:r>
      <w:r w:rsidR="00BC7A88">
        <w:rPr>
          <w:lang w:val="en-US" w:eastAsia="en-AU"/>
        </w:rPr>
        <w:t>the two documents</w:t>
      </w:r>
      <w:r>
        <w:rPr>
          <w:lang w:val="en-US" w:eastAsia="en-AU"/>
        </w:rPr>
        <w:t xml:space="preserve"> is</w:t>
      </w:r>
      <w:proofErr w:type="gramEnd"/>
      <w:r>
        <w:rPr>
          <w:lang w:val="en-US" w:eastAsia="en-AU"/>
        </w:rPr>
        <w:t xml:space="preserve"> that:</w:t>
      </w:r>
    </w:p>
    <w:p w:rsidR="00081DD2" w:rsidRDefault="00081DD2" w:rsidP="00081DD2">
      <w:pPr>
        <w:pStyle w:val="ListParagraph1"/>
        <w:ind w:left="426" w:hanging="426"/>
      </w:pPr>
      <w:r w:rsidRPr="00081DD2">
        <w:rPr>
          <w:b/>
        </w:rPr>
        <w:t>Safety Data Sheets</w:t>
      </w:r>
      <w:r>
        <w:t xml:space="preserve"> use the new GHS classifications (described in the previous lesson)</w:t>
      </w:r>
    </w:p>
    <w:p w:rsidR="00081DD2" w:rsidRDefault="00081DD2" w:rsidP="00081DD2">
      <w:pPr>
        <w:pStyle w:val="ListParagraph1"/>
        <w:ind w:left="426" w:hanging="426"/>
      </w:pPr>
      <w:r w:rsidRPr="00081DD2">
        <w:rPr>
          <w:b/>
        </w:rPr>
        <w:t>Material Safety Data Sheets</w:t>
      </w:r>
      <w:r>
        <w:t xml:space="preserve"> use the old hazardous substances and dangerous goods classifications.</w:t>
      </w:r>
    </w:p>
    <w:p w:rsidR="00A46478" w:rsidRDefault="00A46478" w:rsidP="00A46478">
      <w:pPr>
        <w:rPr>
          <w:color w:val="000000"/>
        </w:rPr>
      </w:pPr>
      <w:r>
        <w:rPr>
          <w:color w:val="000000"/>
        </w:rPr>
        <w:t xml:space="preserve">You shouldn’t have any trouble finding an </w:t>
      </w:r>
      <w:r w:rsidR="00BC7A88">
        <w:rPr>
          <w:color w:val="000000"/>
        </w:rPr>
        <w:t>SDS or MSDS for the</w:t>
      </w:r>
      <w:r>
        <w:rPr>
          <w:color w:val="000000"/>
        </w:rPr>
        <w:t xml:space="preserve"> </w:t>
      </w:r>
      <w:r w:rsidR="00BC7A88">
        <w:rPr>
          <w:color w:val="000000"/>
        </w:rPr>
        <w:t>hazardous chemicals you use at work</w:t>
      </w:r>
      <w:r>
        <w:rPr>
          <w:color w:val="000000"/>
        </w:rPr>
        <w:t xml:space="preserve">, because your own workplace is required to have </w:t>
      </w:r>
      <w:r w:rsidR="00BC7A88">
        <w:rPr>
          <w:color w:val="000000"/>
        </w:rPr>
        <w:t>a copy</w:t>
      </w:r>
      <w:r>
        <w:rPr>
          <w:color w:val="000000"/>
        </w:rPr>
        <w:t xml:space="preserve"> on file for every hazardous product kept on-site. These </w:t>
      </w:r>
      <w:r w:rsidR="000C3D5A">
        <w:rPr>
          <w:color w:val="000000"/>
        </w:rPr>
        <w:t>should</w:t>
      </w:r>
      <w:r>
        <w:rPr>
          <w:color w:val="000000"/>
        </w:rPr>
        <w:t xml:space="preserve"> be in an accessible place where workers can go to them at any time.</w:t>
      </w:r>
    </w:p>
    <w:p w:rsidR="00BC7A88" w:rsidRPr="003B6C8B" w:rsidRDefault="00BC7A88" w:rsidP="00BC7A88">
      <w:pPr>
        <w:rPr>
          <w:lang w:val="en-GB" w:eastAsia="en-GB"/>
        </w:rPr>
      </w:pPr>
      <w:r>
        <w:rPr>
          <w:lang w:val="en-GB" w:eastAsia="en-GB"/>
        </w:rPr>
        <w:t>You’ll also find a brief summary of the main points from the SDS or MSDS on the side of the</w:t>
      </w:r>
      <w:r w:rsidR="001978C1">
        <w:rPr>
          <w:lang w:val="en-GB" w:eastAsia="en-GB"/>
        </w:rPr>
        <w:t xml:space="preserve"> product</w:t>
      </w:r>
      <w:r>
        <w:rPr>
          <w:lang w:val="en-GB" w:eastAsia="en-GB"/>
        </w:rPr>
        <w:t xml:space="preserve"> container or packet itself, together with a symbol showing the </w:t>
      </w:r>
      <w:r>
        <w:t xml:space="preserve">Australian Dangerous Goods (ADG) classification for the </w:t>
      </w:r>
      <w:r w:rsidR="001978C1">
        <w:t>substance</w:t>
      </w:r>
      <w:r>
        <w:t>.</w:t>
      </w:r>
    </w:p>
    <w:p w:rsidR="00A46478" w:rsidRDefault="00A46478" w:rsidP="00A46478">
      <w:pPr>
        <w:rPr>
          <w:color w:val="000000"/>
        </w:rPr>
      </w:pPr>
      <w:r>
        <w:rPr>
          <w:color w:val="000000"/>
        </w:rPr>
        <w:t xml:space="preserve">On the following pages </w:t>
      </w:r>
      <w:r w:rsidR="00923E6D">
        <w:rPr>
          <w:color w:val="000000"/>
        </w:rPr>
        <w:t>you will find</w:t>
      </w:r>
      <w:r>
        <w:rPr>
          <w:color w:val="000000"/>
        </w:rPr>
        <w:t xml:space="preserve"> </w:t>
      </w:r>
      <w:r w:rsidR="00CD370B" w:rsidRPr="00923E6D">
        <w:rPr>
          <w:color w:val="000000"/>
        </w:rPr>
        <w:t>an</w:t>
      </w:r>
      <w:r>
        <w:rPr>
          <w:color w:val="000000"/>
        </w:rPr>
        <w:t xml:space="preserve"> excerpt from the MSDS for </w:t>
      </w:r>
      <w:proofErr w:type="spellStart"/>
      <w:r>
        <w:rPr>
          <w:color w:val="000000"/>
        </w:rPr>
        <w:t>Ardex</w:t>
      </w:r>
      <w:proofErr w:type="spellEnd"/>
      <w:r>
        <w:rPr>
          <w:color w:val="000000"/>
        </w:rPr>
        <w:t xml:space="preserve"> K15 smoothing compound. You can access the original document from the following page of the </w:t>
      </w:r>
      <w:proofErr w:type="spellStart"/>
      <w:r>
        <w:rPr>
          <w:color w:val="000000"/>
        </w:rPr>
        <w:t>Ardex</w:t>
      </w:r>
      <w:proofErr w:type="spellEnd"/>
      <w:r>
        <w:rPr>
          <w:color w:val="000000"/>
        </w:rPr>
        <w:t xml:space="preserve"> Australia website, under the link ‘</w:t>
      </w:r>
      <w:proofErr w:type="spellStart"/>
      <w:r>
        <w:rPr>
          <w:color w:val="000000"/>
        </w:rPr>
        <w:t>Ardex</w:t>
      </w:r>
      <w:proofErr w:type="spellEnd"/>
      <w:r>
        <w:rPr>
          <w:color w:val="000000"/>
        </w:rPr>
        <w:t xml:space="preserve"> K15 MSDS’: </w:t>
      </w:r>
    </w:p>
    <w:p w:rsidR="00A46478" w:rsidRDefault="00D65009" w:rsidP="00A46478">
      <w:pPr>
        <w:spacing w:before="120"/>
        <w:ind w:firstLine="567"/>
        <w:rPr>
          <w:color w:val="000000"/>
        </w:rPr>
      </w:pPr>
      <w:hyperlink r:id="rId132" w:history="1">
        <w:r w:rsidR="00A46478" w:rsidRPr="005359AE">
          <w:rPr>
            <w:rStyle w:val="Hyperlink"/>
          </w:rPr>
          <w:t>http://www.ardexaustralia.com/products/floor-levelling/ardex-k-15</w:t>
        </w:r>
      </w:hyperlink>
    </w:p>
    <w:p w:rsidR="00A46478" w:rsidRPr="003B31F1" w:rsidRDefault="00A46478" w:rsidP="00A46478">
      <w:r>
        <w:rPr>
          <w:noProof/>
          <w:lang w:val="en-US"/>
        </w:rPr>
        <w:lastRenderedPageBreak/>
        <w:drawing>
          <wp:anchor distT="0" distB="0" distL="114300" distR="114300" simplePos="0" relativeHeight="251698176" behindDoc="1" locked="0" layoutInCell="1" allowOverlap="1">
            <wp:simplePos x="0" y="0"/>
            <wp:positionH relativeFrom="column">
              <wp:posOffset>-2540</wp:posOffset>
            </wp:positionH>
            <wp:positionV relativeFrom="paragraph">
              <wp:posOffset>295275</wp:posOffset>
            </wp:positionV>
            <wp:extent cx="5759450" cy="8141335"/>
            <wp:effectExtent l="133350" t="76200" r="127000" b="88265"/>
            <wp:wrapTight wrapText="bothSides">
              <wp:wrapPolygon edited="0">
                <wp:start x="-500" y="-202"/>
                <wp:lineTo x="-500" y="21834"/>
                <wp:lineTo x="22005" y="21834"/>
                <wp:lineTo x="22076" y="21683"/>
                <wp:lineTo x="22076" y="607"/>
                <wp:lineTo x="22005" y="-152"/>
                <wp:lineTo x="22005" y="-202"/>
                <wp:lineTo x="-500" y="-202"/>
              </wp:wrapPolygon>
            </wp:wrapTight>
            <wp:docPr id="78" name="Picture 33" descr="ardex_k15_msd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ex_k15_msds_1.jpg"/>
                    <pic:cNvPicPr/>
                  </pic:nvPicPr>
                  <pic:blipFill>
                    <a:blip r:embed="rId133" cstate="print"/>
                    <a:stretch>
                      <a:fillRect/>
                    </a:stretch>
                  </pic:blipFill>
                  <pic:spPr>
                    <a:xfrm>
                      <a:off x="0" y="0"/>
                      <a:ext cx="5759450" cy="8141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46478" w:rsidRDefault="00A46478" w:rsidP="00A46478"/>
    <w:p w:rsidR="00A46478" w:rsidRDefault="00A46478" w:rsidP="00A46478">
      <w:r>
        <w:rPr>
          <w:noProof/>
          <w:lang w:val="en-US"/>
        </w:rPr>
        <w:lastRenderedPageBreak/>
        <w:drawing>
          <wp:anchor distT="0" distB="0" distL="114300" distR="114300" simplePos="0" relativeHeight="251699200" behindDoc="1" locked="0" layoutInCell="1" allowOverlap="1">
            <wp:simplePos x="0" y="0"/>
            <wp:positionH relativeFrom="column">
              <wp:posOffset>0</wp:posOffset>
            </wp:positionH>
            <wp:positionV relativeFrom="paragraph">
              <wp:posOffset>248920</wp:posOffset>
            </wp:positionV>
            <wp:extent cx="5765800" cy="8141335"/>
            <wp:effectExtent l="133350" t="76200" r="120650" b="88265"/>
            <wp:wrapTight wrapText="bothSides">
              <wp:wrapPolygon edited="0">
                <wp:start x="-500" y="-202"/>
                <wp:lineTo x="-500" y="21834"/>
                <wp:lineTo x="21981" y="21834"/>
                <wp:lineTo x="22052" y="21683"/>
                <wp:lineTo x="22052" y="607"/>
                <wp:lineTo x="21981" y="-152"/>
                <wp:lineTo x="21981" y="-202"/>
                <wp:lineTo x="-500" y="-202"/>
              </wp:wrapPolygon>
            </wp:wrapTight>
            <wp:docPr id="79" name="Picture 35" descr="ardex_k15_msd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ex_k15_msds_2.jpg"/>
                    <pic:cNvPicPr/>
                  </pic:nvPicPr>
                  <pic:blipFill>
                    <a:blip r:embed="rId134" cstate="print"/>
                    <a:stretch>
                      <a:fillRect/>
                    </a:stretch>
                  </pic:blipFill>
                  <pic:spPr>
                    <a:xfrm>
                      <a:off x="0" y="0"/>
                      <a:ext cx="5765800" cy="8141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br w:type="page"/>
      </w:r>
    </w:p>
    <w:p w:rsidR="001B7F1A" w:rsidRPr="007071AA" w:rsidRDefault="00CF2218" w:rsidP="001B7F1A">
      <w:pPr>
        <w:pStyle w:val="Heading5"/>
      </w:pPr>
      <w:r>
        <w:rPr>
          <w:noProof/>
          <w:lang w:val="en-US"/>
        </w:rPr>
        <w:lastRenderedPageBreak/>
        <w:drawing>
          <wp:anchor distT="0" distB="0" distL="114300" distR="114300" simplePos="0" relativeHeight="251758592" behindDoc="1" locked="0" layoutInCell="1" allowOverlap="1">
            <wp:simplePos x="0" y="0"/>
            <wp:positionH relativeFrom="column">
              <wp:posOffset>23495</wp:posOffset>
            </wp:positionH>
            <wp:positionV relativeFrom="paragraph">
              <wp:posOffset>347345</wp:posOffset>
            </wp:positionV>
            <wp:extent cx="1295400" cy="1104900"/>
            <wp:effectExtent l="19050" t="0" r="0" b="0"/>
            <wp:wrapTight wrapText="bothSides">
              <wp:wrapPolygon edited="0">
                <wp:start x="-318" y="0"/>
                <wp:lineTo x="-318" y="21228"/>
                <wp:lineTo x="21600" y="21228"/>
                <wp:lineTo x="21600" y="0"/>
                <wp:lineTo x="-318" y="0"/>
              </wp:wrapPolygon>
            </wp:wrapTight>
            <wp:docPr id="108"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1B7F1A" w:rsidRPr="00E905E9">
        <w:t xml:space="preserve">Learning </w:t>
      </w:r>
      <w:r w:rsidR="001B7F1A" w:rsidRPr="00CA1335">
        <w:t>activity</w:t>
      </w:r>
    </w:p>
    <w:p w:rsidR="001B7F1A" w:rsidRDefault="001B7F1A" w:rsidP="001B7F1A">
      <w:r>
        <w:t xml:space="preserve">Choose one hazardous product you use at work and get the container or bag that it comes in. Also obtain a copy of its SDS or MSDS. </w:t>
      </w:r>
    </w:p>
    <w:p w:rsidR="001B7F1A" w:rsidRDefault="001B7F1A" w:rsidP="001B7F1A">
      <w:r>
        <w:t xml:space="preserve">Answer the following questions. </w:t>
      </w:r>
    </w:p>
    <w:p w:rsidR="001B7F1A" w:rsidRDefault="001B7F1A" w:rsidP="006729FE">
      <w:r w:rsidRPr="007F23ED">
        <w:t xml:space="preserve">What </w:t>
      </w:r>
      <w:r>
        <w:t>is the name of the product</w:t>
      </w:r>
      <w:r w:rsidRPr="007F23ED">
        <w:t>?</w:t>
      </w:r>
    </w:p>
    <w:p w:rsidR="001B7F1A" w:rsidRPr="007F23ED" w:rsidRDefault="005D4D0F" w:rsidP="006729FE">
      <w:r>
        <w:t xml:space="preserve">Where is the </w:t>
      </w:r>
      <w:r w:rsidR="001B7F1A">
        <w:t>SDS kept</w:t>
      </w:r>
      <w:r w:rsidR="001B7F1A" w:rsidRPr="007F23ED">
        <w:t>?</w:t>
      </w:r>
    </w:p>
    <w:p w:rsidR="001B7F1A" w:rsidRDefault="001B7F1A" w:rsidP="006729FE">
      <w:r>
        <w:t xml:space="preserve">What types of information are shown on the </w:t>
      </w:r>
      <w:proofErr w:type="gramStart"/>
      <w:r>
        <w:t>packaging that are</w:t>
      </w:r>
      <w:proofErr w:type="gramEnd"/>
      <w:r w:rsidR="005D4D0F">
        <w:t xml:space="preserve"> also contained in the </w:t>
      </w:r>
      <w:r>
        <w:t>SDS? (Name the subheadings or topics that double up.)</w:t>
      </w:r>
    </w:p>
    <w:p w:rsidR="001B7F1A" w:rsidRDefault="001B7F1A" w:rsidP="006729FE">
      <w:r>
        <w:t>What types of information are not shown on the pr</w:t>
      </w:r>
      <w:r w:rsidR="005D4D0F">
        <w:t xml:space="preserve">oduct packaging but are in the </w:t>
      </w:r>
      <w:r>
        <w:t>SDS?</w:t>
      </w:r>
    </w:p>
    <w:p w:rsidR="001B7F1A" w:rsidRDefault="001B7F1A" w:rsidP="00A46478"/>
    <w:tbl>
      <w:tblPr>
        <w:tblW w:w="0" w:type="auto"/>
        <w:shd w:val="clear" w:color="auto" w:fill="FFCC99"/>
        <w:tblLook w:val="04A0"/>
      </w:tblPr>
      <w:tblGrid>
        <w:gridCol w:w="9286"/>
      </w:tblGrid>
      <w:tr w:rsidR="00204281" w:rsidTr="001F4B77">
        <w:tc>
          <w:tcPr>
            <w:tcW w:w="9286" w:type="dxa"/>
            <w:shd w:val="clear" w:color="auto" w:fill="FFCC99"/>
            <w:hideMark/>
          </w:tcPr>
          <w:p w:rsidR="001B7F1A" w:rsidRDefault="001B7F1A" w:rsidP="001F4B77">
            <w:pPr>
              <w:pStyle w:val="Heading2"/>
              <w:rPr>
                <w:rFonts w:eastAsiaTheme="minorEastAsia"/>
              </w:rPr>
            </w:pPr>
            <w:bookmarkStart w:id="74" w:name="_Toc424544375"/>
            <w:r>
              <w:rPr>
                <w:rFonts w:eastAsiaTheme="minorEastAsia"/>
              </w:rPr>
              <w:lastRenderedPageBreak/>
              <w:t>Storage and handling</w:t>
            </w:r>
            <w:bookmarkEnd w:id="74"/>
          </w:p>
        </w:tc>
      </w:tr>
    </w:tbl>
    <w:p w:rsidR="00E7148E" w:rsidRDefault="00900F1F" w:rsidP="00900F1F">
      <w:pPr>
        <w:pStyle w:val="H3"/>
        <w:spacing w:before="360" w:line="320" w:lineRule="exact"/>
        <w:rPr>
          <w:rFonts w:ascii="Arial" w:hAnsi="Arial" w:cs="Arial"/>
          <w:b w:val="0"/>
          <w:sz w:val="24"/>
          <w:szCs w:val="24"/>
        </w:rPr>
      </w:pPr>
      <w:r>
        <w:rPr>
          <w:rFonts w:ascii="Arial" w:hAnsi="Arial" w:cs="Arial"/>
          <w:b w:val="0"/>
          <w:noProof/>
          <w:sz w:val="24"/>
          <w:szCs w:val="24"/>
          <w:lang w:val="en-US" w:eastAsia="en-US"/>
        </w:rPr>
        <w:drawing>
          <wp:anchor distT="0" distB="0" distL="114300" distR="114300" simplePos="0" relativeHeight="251706880" behindDoc="1" locked="0" layoutInCell="1" allowOverlap="1">
            <wp:simplePos x="0" y="0"/>
            <wp:positionH relativeFrom="column">
              <wp:posOffset>2888615</wp:posOffset>
            </wp:positionH>
            <wp:positionV relativeFrom="paragraph">
              <wp:posOffset>231738</wp:posOffset>
            </wp:positionV>
            <wp:extent cx="2870200" cy="2353310"/>
            <wp:effectExtent l="0" t="0" r="0" b="0"/>
            <wp:wrapTight wrapText="bothSides">
              <wp:wrapPolygon edited="0">
                <wp:start x="0" y="0"/>
                <wp:lineTo x="0" y="21507"/>
                <wp:lineTo x="21504" y="21507"/>
                <wp:lineTo x="21504" y="0"/>
                <wp:lineTo x="0" y="0"/>
              </wp:wrapPolygon>
            </wp:wrapTight>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DSC_0063.JPG"/>
                    <pic:cNvPicPr/>
                  </pic:nvPicPr>
                  <pic:blipFill rotWithShape="1">
                    <a:blip r:embed="rId1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870200" cy="235331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7148E" w:rsidRPr="008E25FC">
        <w:rPr>
          <w:rFonts w:ascii="Arial" w:hAnsi="Arial" w:cs="Arial"/>
          <w:b w:val="0"/>
          <w:sz w:val="24"/>
          <w:szCs w:val="24"/>
        </w:rPr>
        <w:t xml:space="preserve">Hazardous substances and dangerous goods need to be stored and handled correctly, </w:t>
      </w:r>
      <w:r w:rsidR="00E7148E">
        <w:rPr>
          <w:rFonts w:ascii="Arial" w:hAnsi="Arial" w:cs="Arial"/>
          <w:b w:val="0"/>
          <w:sz w:val="24"/>
          <w:szCs w:val="24"/>
        </w:rPr>
        <w:t>often</w:t>
      </w:r>
      <w:r w:rsidR="00E7148E" w:rsidRPr="008E25FC">
        <w:rPr>
          <w:rFonts w:ascii="Arial" w:hAnsi="Arial" w:cs="Arial"/>
          <w:b w:val="0"/>
          <w:sz w:val="24"/>
          <w:szCs w:val="24"/>
        </w:rPr>
        <w:t xml:space="preserve"> under controlled conditions. </w:t>
      </w:r>
    </w:p>
    <w:p w:rsidR="00E7148E" w:rsidRPr="008E25FC" w:rsidRDefault="005D4D0F" w:rsidP="00E7148E">
      <w:pPr>
        <w:pStyle w:val="H3"/>
        <w:spacing w:before="240" w:line="320" w:lineRule="exact"/>
        <w:rPr>
          <w:rFonts w:ascii="Arial" w:hAnsi="Arial" w:cs="Arial"/>
          <w:b w:val="0"/>
          <w:sz w:val="24"/>
          <w:szCs w:val="24"/>
        </w:rPr>
      </w:pPr>
      <w:r>
        <w:rPr>
          <w:rFonts w:ascii="Arial" w:hAnsi="Arial" w:cs="Arial"/>
          <w:b w:val="0"/>
          <w:sz w:val="24"/>
          <w:szCs w:val="24"/>
        </w:rPr>
        <w:t>The SD</w:t>
      </w:r>
      <w:r w:rsidR="00E7148E" w:rsidRPr="008E25FC">
        <w:rPr>
          <w:rFonts w:ascii="Arial" w:hAnsi="Arial" w:cs="Arial"/>
          <w:b w:val="0"/>
          <w:sz w:val="24"/>
          <w:szCs w:val="24"/>
        </w:rPr>
        <w:t>S for each product will set out the requirements and any special precautions that must be observed.</w:t>
      </w:r>
    </w:p>
    <w:p w:rsidR="00E7148E" w:rsidRPr="005E7E76" w:rsidRDefault="00E7148E" w:rsidP="00E7148E">
      <w:pPr>
        <w:pStyle w:val="BText"/>
        <w:spacing w:before="240" w:after="0" w:line="320" w:lineRule="exact"/>
        <w:rPr>
          <w:lang w:eastAsia="en-AU"/>
        </w:rPr>
      </w:pPr>
      <w:r>
        <w:rPr>
          <w:lang w:eastAsia="en-AU"/>
        </w:rPr>
        <w:t>Below are some of the issues you must take into account when storing or handling these products.</w:t>
      </w:r>
    </w:p>
    <w:p w:rsidR="00E7148E" w:rsidRPr="005E7E76" w:rsidRDefault="00E7148E" w:rsidP="00E7148E">
      <w:pPr>
        <w:pStyle w:val="BText"/>
        <w:spacing w:before="240" w:after="0" w:line="320" w:lineRule="exact"/>
        <w:rPr>
          <w:b/>
          <w:lang w:eastAsia="en-AU"/>
        </w:rPr>
      </w:pPr>
      <w:r w:rsidRPr="005E7E76">
        <w:rPr>
          <w:b/>
          <w:lang w:eastAsia="en-AU"/>
        </w:rPr>
        <w:t>Labelling</w:t>
      </w:r>
      <w:r>
        <w:rPr>
          <w:b/>
          <w:lang w:eastAsia="en-AU"/>
        </w:rPr>
        <w:t xml:space="preserve"> and packaging</w:t>
      </w:r>
    </w:p>
    <w:p w:rsidR="00E7148E" w:rsidRDefault="00E7148E" w:rsidP="00E7148E">
      <w:pPr>
        <w:pStyle w:val="BText"/>
        <w:spacing w:before="240" w:after="0" w:line="320" w:lineRule="exact"/>
        <w:rPr>
          <w:lang w:eastAsia="en-AU"/>
        </w:rPr>
      </w:pPr>
      <w:r>
        <w:rPr>
          <w:lang w:eastAsia="en-AU"/>
        </w:rPr>
        <w:t xml:space="preserve">Always make sure a product is correctly labelled before you put it on the shelf or in a storage area. </w:t>
      </w:r>
    </w:p>
    <w:p w:rsidR="00E7148E" w:rsidRDefault="00900F1F" w:rsidP="00E7148E">
      <w:pPr>
        <w:pStyle w:val="BText"/>
        <w:spacing w:before="240" w:after="0" w:line="320" w:lineRule="exact"/>
        <w:rPr>
          <w:lang w:eastAsia="en-AU"/>
        </w:rPr>
      </w:pPr>
      <w:r>
        <w:rPr>
          <w:noProof/>
          <w:lang w:val="en-US"/>
        </w:rPr>
        <w:drawing>
          <wp:anchor distT="0" distB="0" distL="114300" distR="114300" simplePos="0" relativeHeight="251651584" behindDoc="1" locked="0" layoutInCell="1" allowOverlap="1">
            <wp:simplePos x="0" y="0"/>
            <wp:positionH relativeFrom="column">
              <wp:posOffset>-10160</wp:posOffset>
            </wp:positionH>
            <wp:positionV relativeFrom="paragraph">
              <wp:posOffset>212090</wp:posOffset>
            </wp:positionV>
            <wp:extent cx="2510790" cy="2282825"/>
            <wp:effectExtent l="0" t="0" r="0" b="0"/>
            <wp:wrapTight wrapText="bothSides">
              <wp:wrapPolygon edited="0">
                <wp:start x="0" y="0"/>
                <wp:lineTo x="0" y="21450"/>
                <wp:lineTo x="21469" y="21450"/>
                <wp:lineTo x="21469"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C_0149.JPG"/>
                    <pic:cNvPicPr/>
                  </pic:nvPicPr>
                  <pic:blipFill rotWithShape="1">
                    <a:blip r:embed="rId1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065" r="6084"/>
                    <a:stretch/>
                  </pic:blipFill>
                  <pic:spPr bwMode="auto">
                    <a:xfrm>
                      <a:off x="0" y="0"/>
                      <a:ext cx="2510790" cy="228282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7148E">
        <w:rPr>
          <w:lang w:eastAsia="en-AU"/>
        </w:rPr>
        <w:t xml:space="preserve">Obviously, if it’s still in its original packaging it will be properly labelled. But if you’ve </w:t>
      </w:r>
      <w:r w:rsidR="00ED5EE8">
        <w:rPr>
          <w:lang w:eastAsia="en-AU"/>
        </w:rPr>
        <w:t>poured</w:t>
      </w:r>
      <w:r w:rsidR="00E7148E">
        <w:rPr>
          <w:lang w:eastAsia="en-AU"/>
        </w:rPr>
        <w:t xml:space="preserve"> the product into another container, or saved some left-</w:t>
      </w:r>
      <w:proofErr w:type="spellStart"/>
      <w:r w:rsidR="00E7148E">
        <w:rPr>
          <w:lang w:eastAsia="en-AU"/>
        </w:rPr>
        <w:t>overs</w:t>
      </w:r>
      <w:proofErr w:type="spellEnd"/>
      <w:r w:rsidR="00E7148E">
        <w:rPr>
          <w:lang w:eastAsia="en-AU"/>
        </w:rPr>
        <w:t xml:space="preserve"> for another job, you should always write the name of the product on the new bottle or packet. </w:t>
      </w:r>
    </w:p>
    <w:p w:rsidR="00E7148E" w:rsidRDefault="00E7148E" w:rsidP="00E7148E">
      <w:pPr>
        <w:pStyle w:val="BText"/>
        <w:spacing w:before="240" w:after="0" w:line="320" w:lineRule="exact"/>
        <w:rPr>
          <w:lang w:eastAsia="en-AU"/>
        </w:rPr>
      </w:pPr>
      <w:r>
        <w:rPr>
          <w:lang w:eastAsia="en-AU"/>
        </w:rPr>
        <w:t xml:space="preserve">You also need to make sure that the new container is suitable for the product – that is, made of the right materials to avoid chemical reactions, the right shape to avoid spillages, able to be sealed tight if necessary, and so on. </w:t>
      </w:r>
    </w:p>
    <w:p w:rsidR="00E7148E" w:rsidRDefault="00E7148E" w:rsidP="00E7148E">
      <w:pPr>
        <w:pStyle w:val="BText"/>
        <w:spacing w:before="240" w:after="0" w:line="320" w:lineRule="exact"/>
        <w:rPr>
          <w:lang w:eastAsia="en-AU"/>
        </w:rPr>
      </w:pPr>
      <w:r>
        <w:rPr>
          <w:lang w:eastAsia="en-AU"/>
        </w:rPr>
        <w:t xml:space="preserve">Check that you still have an </w:t>
      </w:r>
      <w:r w:rsidR="005D4D0F" w:rsidRPr="005D4D0F">
        <w:rPr>
          <w:rFonts w:cs="Arial"/>
          <w:szCs w:val="24"/>
        </w:rPr>
        <w:t>SDS</w:t>
      </w:r>
      <w:r w:rsidR="005D4D0F" w:rsidRPr="008E25FC">
        <w:rPr>
          <w:rFonts w:cs="Arial"/>
          <w:b/>
          <w:szCs w:val="24"/>
        </w:rPr>
        <w:t xml:space="preserve"> </w:t>
      </w:r>
      <w:r>
        <w:rPr>
          <w:lang w:eastAsia="en-AU"/>
        </w:rPr>
        <w:t xml:space="preserve">for the product on hand, even if you are no longer using the original container that the product came in. </w:t>
      </w:r>
    </w:p>
    <w:p w:rsidR="00E7148E" w:rsidRDefault="00E7148E" w:rsidP="00E7148E">
      <w:pPr>
        <w:pStyle w:val="BText"/>
        <w:spacing w:before="240" w:after="0" w:line="320" w:lineRule="exact"/>
        <w:rPr>
          <w:lang w:eastAsia="en-AU"/>
        </w:rPr>
      </w:pPr>
      <w:r>
        <w:rPr>
          <w:lang w:eastAsia="en-AU"/>
        </w:rPr>
        <w:t>Workers sho</w:t>
      </w:r>
      <w:r w:rsidR="005D4D0F">
        <w:rPr>
          <w:lang w:eastAsia="en-AU"/>
        </w:rPr>
        <w:t>uld be able to access the SD</w:t>
      </w:r>
      <w:r>
        <w:rPr>
          <w:lang w:eastAsia="en-AU"/>
        </w:rPr>
        <w:t xml:space="preserve">S easily at any time, especially if there is an incident on-site that demands a quick response. </w:t>
      </w:r>
    </w:p>
    <w:p w:rsidR="00E7148E" w:rsidRDefault="00E7148E" w:rsidP="00E7148E">
      <w:pPr>
        <w:pStyle w:val="BText"/>
        <w:spacing w:before="240" w:after="0" w:line="320" w:lineRule="exact"/>
        <w:rPr>
          <w:lang w:eastAsia="en-AU"/>
        </w:rPr>
      </w:pPr>
      <w:r>
        <w:rPr>
          <w:lang w:eastAsia="en-AU"/>
        </w:rPr>
        <w:t>If you come across a container that isn’t properly labelled, take it straight to your supervisor and ask them to identify the substance. This will allow them to either write the correct name on the container or dispose of it safely.</w:t>
      </w:r>
    </w:p>
    <w:p w:rsidR="00900F1F" w:rsidRDefault="00900F1F" w:rsidP="00E7148E">
      <w:pPr>
        <w:pStyle w:val="Heading3"/>
      </w:pPr>
    </w:p>
    <w:p w:rsidR="00E7148E" w:rsidRPr="008E25FC" w:rsidRDefault="00E7148E" w:rsidP="00E7148E">
      <w:pPr>
        <w:pStyle w:val="Heading3"/>
      </w:pPr>
      <w:r w:rsidRPr="008E25FC">
        <w:lastRenderedPageBreak/>
        <w:t>Segregation</w:t>
      </w:r>
    </w:p>
    <w:p w:rsidR="00E7148E" w:rsidRPr="008E25FC" w:rsidRDefault="00E7148E" w:rsidP="00E7148E">
      <w:pPr>
        <w:pStyle w:val="H3"/>
        <w:spacing w:before="240" w:line="320" w:lineRule="exact"/>
        <w:rPr>
          <w:rFonts w:ascii="Arial" w:hAnsi="Arial" w:cs="Arial"/>
          <w:b w:val="0"/>
          <w:sz w:val="24"/>
          <w:szCs w:val="24"/>
        </w:rPr>
      </w:pPr>
      <w:r w:rsidRPr="008E25FC">
        <w:rPr>
          <w:rFonts w:ascii="Arial" w:hAnsi="Arial" w:cs="Arial"/>
          <w:b w:val="0"/>
          <w:sz w:val="24"/>
          <w:szCs w:val="24"/>
        </w:rPr>
        <w:t xml:space="preserve">Some products can cause chemical reactions with other substances if they come into contact with each other, or give off dangerous fumes or explosive gases under certain conditions. </w:t>
      </w:r>
    </w:p>
    <w:p w:rsidR="00E7148E" w:rsidRPr="008E25FC" w:rsidRDefault="005D4D0F" w:rsidP="00E7148E">
      <w:pPr>
        <w:pStyle w:val="H3"/>
        <w:spacing w:before="240" w:line="320" w:lineRule="exact"/>
        <w:rPr>
          <w:rFonts w:ascii="Arial" w:hAnsi="Arial" w:cs="Arial"/>
          <w:b w:val="0"/>
          <w:sz w:val="24"/>
          <w:szCs w:val="24"/>
        </w:rPr>
      </w:pPr>
      <w:r>
        <w:rPr>
          <w:rFonts w:ascii="Arial" w:hAnsi="Arial" w:cs="Arial"/>
          <w:b w:val="0"/>
          <w:sz w:val="24"/>
          <w:szCs w:val="24"/>
        </w:rPr>
        <w:t>The SD</w:t>
      </w:r>
      <w:r w:rsidR="00E7148E" w:rsidRPr="008E25FC">
        <w:rPr>
          <w:rFonts w:ascii="Arial" w:hAnsi="Arial" w:cs="Arial"/>
          <w:b w:val="0"/>
          <w:sz w:val="24"/>
          <w:szCs w:val="24"/>
        </w:rPr>
        <w:t xml:space="preserve">S for each product will provide advice on how far away it must be </w:t>
      </w:r>
      <w:r w:rsidR="00E7148E">
        <w:rPr>
          <w:rFonts w:ascii="Arial" w:hAnsi="Arial" w:cs="Arial"/>
          <w:b w:val="0"/>
          <w:sz w:val="24"/>
          <w:szCs w:val="24"/>
        </w:rPr>
        <w:t>kept</w:t>
      </w:r>
      <w:r w:rsidR="00E7148E" w:rsidRPr="008E25FC">
        <w:rPr>
          <w:rFonts w:ascii="Arial" w:hAnsi="Arial" w:cs="Arial"/>
          <w:b w:val="0"/>
          <w:sz w:val="24"/>
          <w:szCs w:val="24"/>
        </w:rPr>
        <w:t xml:space="preserve"> from incompatible products and what sort of atmospheric conditions need to be maintained.</w:t>
      </w:r>
      <w:r w:rsidR="00E7148E">
        <w:rPr>
          <w:rFonts w:ascii="Arial" w:hAnsi="Arial" w:cs="Arial"/>
          <w:b w:val="0"/>
          <w:sz w:val="24"/>
          <w:szCs w:val="24"/>
        </w:rPr>
        <w:t xml:space="preserve"> </w:t>
      </w:r>
      <w:r w:rsidR="00E7148E" w:rsidRPr="008E25FC">
        <w:rPr>
          <w:rFonts w:ascii="Arial" w:hAnsi="Arial" w:cs="Arial"/>
          <w:b w:val="0"/>
          <w:sz w:val="24"/>
          <w:szCs w:val="24"/>
        </w:rPr>
        <w:t xml:space="preserve">The ADG Code </w:t>
      </w:r>
      <w:r w:rsidR="00E7148E">
        <w:rPr>
          <w:rFonts w:ascii="Arial" w:hAnsi="Arial" w:cs="Arial"/>
          <w:b w:val="0"/>
          <w:sz w:val="24"/>
          <w:szCs w:val="24"/>
        </w:rPr>
        <w:t xml:space="preserve">also </w:t>
      </w:r>
      <w:r w:rsidR="00E7148E" w:rsidRPr="008E25FC">
        <w:rPr>
          <w:rFonts w:ascii="Arial" w:hAnsi="Arial" w:cs="Arial"/>
          <w:b w:val="0"/>
          <w:sz w:val="24"/>
          <w:szCs w:val="24"/>
        </w:rPr>
        <w:t xml:space="preserve">provides information on which dangerous goods need to be segregated from each other. </w:t>
      </w:r>
    </w:p>
    <w:p w:rsidR="00E7148E" w:rsidRPr="008E25FC" w:rsidRDefault="00E7148E" w:rsidP="00E7148E">
      <w:pPr>
        <w:pStyle w:val="Heading3"/>
        <w:rPr>
          <w:lang w:eastAsia="en-AU"/>
        </w:rPr>
      </w:pPr>
      <w:r w:rsidRPr="008E25FC">
        <w:rPr>
          <w:lang w:eastAsia="en-AU"/>
        </w:rPr>
        <w:t xml:space="preserve">Storage </w:t>
      </w:r>
      <w:r>
        <w:rPr>
          <w:lang w:eastAsia="en-AU"/>
        </w:rPr>
        <w:t xml:space="preserve">and handling </w:t>
      </w:r>
      <w:r w:rsidRPr="008E25FC">
        <w:rPr>
          <w:lang w:eastAsia="en-AU"/>
        </w:rPr>
        <w:t>conditions</w:t>
      </w:r>
    </w:p>
    <w:p w:rsidR="00E7148E" w:rsidRDefault="00E7148E" w:rsidP="00E7148E">
      <w:pPr>
        <w:pStyle w:val="BText"/>
        <w:spacing w:before="240" w:after="0" w:line="320" w:lineRule="exact"/>
        <w:rPr>
          <w:lang w:eastAsia="en-AU"/>
        </w:rPr>
      </w:pPr>
      <w:r>
        <w:rPr>
          <w:lang w:eastAsia="en-AU"/>
        </w:rPr>
        <w:t>Some products need to be stored under cool, dry conditions. There are also maximum and minimum temperatures that apply to mixing or</w:t>
      </w:r>
      <w:r w:rsidR="005D4D0F">
        <w:rPr>
          <w:lang w:eastAsia="en-AU"/>
        </w:rPr>
        <w:t xml:space="preserve"> using certain chemicals. The SD</w:t>
      </w:r>
      <w:r>
        <w:rPr>
          <w:lang w:eastAsia="en-AU"/>
        </w:rPr>
        <w:t xml:space="preserve">S will specify these requirements. </w:t>
      </w:r>
    </w:p>
    <w:p w:rsidR="00E7148E" w:rsidRDefault="00E7148E" w:rsidP="00E7148E">
      <w:pPr>
        <w:pStyle w:val="BText"/>
        <w:spacing w:before="240" w:after="0" w:line="320" w:lineRule="exact"/>
        <w:rPr>
          <w:lang w:eastAsia="en-AU"/>
        </w:rPr>
      </w:pPr>
      <w:r>
        <w:rPr>
          <w:lang w:eastAsia="en-AU"/>
        </w:rPr>
        <w:t>Below are some general storage and handling principles:</w:t>
      </w:r>
    </w:p>
    <w:p w:rsidR="00E7148E" w:rsidRDefault="00E7148E" w:rsidP="00900F1F">
      <w:pPr>
        <w:pStyle w:val="ListParagraph1"/>
        <w:spacing w:before="240"/>
        <w:ind w:left="425" w:hanging="425"/>
      </w:pPr>
      <w:r>
        <w:t>keep packages and containers secure and firmly sealed when they’re not being used, so that they can’t spill, leak or give off vapours</w:t>
      </w:r>
    </w:p>
    <w:p w:rsidR="00E7148E" w:rsidRDefault="00900F1F" w:rsidP="00900F1F">
      <w:pPr>
        <w:pStyle w:val="ListParagraph1"/>
        <w:spacing w:before="240"/>
        <w:ind w:left="425" w:hanging="425"/>
      </w:pPr>
      <w:r>
        <w:rPr>
          <w:rFonts w:cs="Arial"/>
          <w:b/>
          <w:szCs w:val="24"/>
          <w:lang w:eastAsia="en-US"/>
        </w:rPr>
        <w:drawing>
          <wp:anchor distT="0" distB="0" distL="114300" distR="114300" simplePos="0" relativeHeight="251685376" behindDoc="1" locked="0" layoutInCell="1" allowOverlap="1">
            <wp:simplePos x="0" y="0"/>
            <wp:positionH relativeFrom="column">
              <wp:posOffset>2935605</wp:posOffset>
            </wp:positionH>
            <wp:positionV relativeFrom="paragraph">
              <wp:posOffset>344805</wp:posOffset>
            </wp:positionV>
            <wp:extent cx="3589655" cy="2083435"/>
            <wp:effectExtent l="0" t="762000" r="0" b="735965"/>
            <wp:wrapTight wrapText="bothSides">
              <wp:wrapPolygon edited="0">
                <wp:start x="-53" y="21508"/>
                <wp:lineTo x="21497" y="21508"/>
                <wp:lineTo x="21497" y="178"/>
                <wp:lineTo x="-53" y="178"/>
                <wp:lineTo x="-53" y="21508"/>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SC_0049.JPG"/>
                    <pic:cNvPicPr/>
                  </pic:nvPicPr>
                  <pic:blipFill rotWithShape="1">
                    <a:blip r:embed="rId1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rot="5400000">
                      <a:off x="0" y="0"/>
                      <a:ext cx="3589655" cy="208343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E7148E">
        <w:t>check on dangerous goods regularly to make sure there are no leakages and that the atmospheric conditions are being maintained, such as correct temperature and ventilation</w:t>
      </w:r>
    </w:p>
    <w:p w:rsidR="00E7148E" w:rsidRDefault="00E7148E" w:rsidP="00900F1F">
      <w:pPr>
        <w:pStyle w:val="ListParagraph1"/>
        <w:spacing w:before="240"/>
        <w:ind w:left="425" w:hanging="425"/>
      </w:pPr>
      <w:r>
        <w:t>if you need to decant or transfer a chemical from one container to another, do it in a suitable area, with</w:t>
      </w:r>
      <w:r w:rsidR="00ED5EE8">
        <w:t xml:space="preserve"> a spill kit nearby, and wear</w:t>
      </w:r>
      <w:r>
        <w:t xml:space="preserve"> the correct PPE</w:t>
      </w:r>
    </w:p>
    <w:p w:rsidR="00E7148E" w:rsidRDefault="00E7148E" w:rsidP="00900F1F">
      <w:pPr>
        <w:pStyle w:val="ListParagraph1"/>
        <w:spacing w:before="240"/>
        <w:ind w:left="425" w:hanging="425"/>
      </w:pPr>
      <w:r>
        <w:t>make sure ignition sources are kept well away from flammable or combustible dangerous goods – including sparks from grinders or welders, flames from cigarette lighters and oxy torches, and any other potential source of a spark or flame</w:t>
      </w:r>
    </w:p>
    <w:p w:rsidR="00E7148E" w:rsidRDefault="00E7148E" w:rsidP="00900F1F">
      <w:pPr>
        <w:pStyle w:val="ListParagraph1"/>
        <w:spacing w:before="240"/>
        <w:ind w:left="425" w:hanging="425"/>
      </w:pPr>
      <w:r>
        <w:t>maintain good ventilation around products that require it, especially when there is the danger of a build-up of fumes or gases.</w:t>
      </w:r>
    </w:p>
    <w:p w:rsidR="00900F1F" w:rsidRDefault="00900F1F" w:rsidP="00E7148E">
      <w:pPr>
        <w:pStyle w:val="Heading3"/>
        <w:rPr>
          <w:lang w:val="en-GB"/>
        </w:rPr>
      </w:pPr>
    </w:p>
    <w:p w:rsidR="00ED5EE8" w:rsidRPr="00ED5EE8" w:rsidRDefault="00ED5EE8" w:rsidP="00ED5EE8">
      <w:pPr>
        <w:rPr>
          <w:lang w:val="en-GB"/>
        </w:rPr>
      </w:pPr>
    </w:p>
    <w:p w:rsidR="00E7148E" w:rsidRPr="00F268FD" w:rsidRDefault="00E7148E" w:rsidP="00E7148E">
      <w:pPr>
        <w:pStyle w:val="Heading3"/>
        <w:rPr>
          <w:lang w:val="en-GB"/>
        </w:rPr>
      </w:pPr>
      <w:r w:rsidRPr="00F268FD">
        <w:rPr>
          <w:lang w:val="en-GB"/>
        </w:rPr>
        <w:lastRenderedPageBreak/>
        <w:t>Hazardous chemical register</w:t>
      </w:r>
    </w:p>
    <w:p w:rsidR="00E7148E" w:rsidRPr="00F268FD" w:rsidRDefault="00E7148E" w:rsidP="00E7148E">
      <w:pPr>
        <w:autoSpaceDE w:val="0"/>
        <w:autoSpaceDN w:val="0"/>
        <w:adjustRightInd w:val="0"/>
        <w:rPr>
          <w:rFonts w:cs="Arial"/>
          <w:lang w:val="en-GB"/>
        </w:rPr>
      </w:pPr>
      <w:r w:rsidRPr="00F268FD">
        <w:rPr>
          <w:rFonts w:cs="Arial"/>
          <w:lang w:val="en-GB"/>
        </w:rPr>
        <w:t xml:space="preserve">Under WHS legislation </w:t>
      </w:r>
      <w:r>
        <w:rPr>
          <w:rFonts w:cs="Arial"/>
          <w:lang w:val="en-GB"/>
        </w:rPr>
        <w:t>all</w:t>
      </w:r>
      <w:r w:rsidRPr="00F268FD">
        <w:rPr>
          <w:rFonts w:cs="Arial"/>
          <w:lang w:val="en-GB"/>
        </w:rPr>
        <w:t xml:space="preserve"> workplace</w:t>
      </w:r>
      <w:r>
        <w:rPr>
          <w:rFonts w:cs="Arial"/>
          <w:lang w:val="en-GB"/>
        </w:rPr>
        <w:t>s</w:t>
      </w:r>
      <w:r w:rsidR="000D7884">
        <w:rPr>
          <w:rFonts w:cs="Arial"/>
          <w:lang w:val="en-GB"/>
        </w:rPr>
        <w:t>, including construction sites,</w:t>
      </w:r>
      <w:r w:rsidRPr="00F268FD">
        <w:rPr>
          <w:rFonts w:cs="Arial"/>
          <w:lang w:val="en-GB"/>
        </w:rPr>
        <w:t xml:space="preserve"> must keep an up-to-date register of </w:t>
      </w:r>
      <w:r>
        <w:rPr>
          <w:rFonts w:cs="Arial"/>
          <w:lang w:val="en-GB"/>
        </w:rPr>
        <w:t>the</w:t>
      </w:r>
      <w:r w:rsidRPr="00F268FD">
        <w:rPr>
          <w:rFonts w:cs="Arial"/>
          <w:lang w:val="en-GB"/>
        </w:rPr>
        <w:t xml:space="preserve"> haza</w:t>
      </w:r>
      <w:r w:rsidR="000D7884">
        <w:rPr>
          <w:rFonts w:cs="Arial"/>
          <w:lang w:val="en-GB"/>
        </w:rPr>
        <w:t xml:space="preserve">rdous chemicals being used and </w:t>
      </w:r>
      <w:r w:rsidRPr="00F268FD">
        <w:rPr>
          <w:rFonts w:cs="Arial"/>
          <w:lang w:val="en-GB"/>
        </w:rPr>
        <w:t xml:space="preserve">stored, together with a current SDS </w:t>
      </w:r>
      <w:r w:rsidR="005D4D0F">
        <w:rPr>
          <w:rFonts w:cs="Arial"/>
          <w:lang w:val="en-GB"/>
        </w:rPr>
        <w:t xml:space="preserve">or MSDS </w:t>
      </w:r>
      <w:r w:rsidRPr="00F268FD">
        <w:rPr>
          <w:rFonts w:cs="Arial"/>
          <w:lang w:val="en-GB"/>
        </w:rPr>
        <w:t xml:space="preserve">for each </w:t>
      </w:r>
      <w:r>
        <w:rPr>
          <w:rFonts w:cs="Arial"/>
          <w:lang w:val="en-GB"/>
        </w:rPr>
        <w:t>chemical</w:t>
      </w:r>
      <w:r w:rsidRPr="00F268FD">
        <w:rPr>
          <w:rFonts w:cs="Arial"/>
          <w:lang w:val="en-GB"/>
        </w:rPr>
        <w:t xml:space="preserve">. </w:t>
      </w:r>
    </w:p>
    <w:p w:rsidR="00E7148E" w:rsidRPr="00F268FD" w:rsidRDefault="00E7148E" w:rsidP="00E7148E">
      <w:pPr>
        <w:autoSpaceDE w:val="0"/>
        <w:autoSpaceDN w:val="0"/>
        <w:adjustRightInd w:val="0"/>
        <w:rPr>
          <w:rFonts w:cs="Arial"/>
          <w:lang w:val="en-GB"/>
        </w:rPr>
      </w:pPr>
      <w:r>
        <w:rPr>
          <w:rFonts w:cs="Arial"/>
          <w:lang w:val="en-GB"/>
        </w:rPr>
        <w:t>Below is an example of a typical template used for a hazardous chemical register.</w:t>
      </w:r>
    </w:p>
    <w:p w:rsidR="00E7148E" w:rsidRDefault="00E7148E" w:rsidP="005D4D0F">
      <w:pPr>
        <w:pStyle w:val="BText"/>
        <w:spacing w:after="0"/>
        <w:rPr>
          <w:rFonts w:eastAsia="MS Mincho"/>
        </w:rPr>
      </w:pPr>
    </w:p>
    <w:tbl>
      <w:tblPr>
        <w:tblStyle w:val="TableGrid"/>
        <w:tblW w:w="9209" w:type="dxa"/>
        <w:tblLayout w:type="fixed"/>
        <w:tblLook w:val="04A0"/>
      </w:tblPr>
      <w:tblGrid>
        <w:gridCol w:w="1951"/>
        <w:gridCol w:w="1701"/>
        <w:gridCol w:w="1276"/>
        <w:gridCol w:w="2551"/>
        <w:gridCol w:w="1730"/>
      </w:tblGrid>
      <w:tr w:rsidR="00E7148E" w:rsidRPr="003347AE" w:rsidTr="003347AE">
        <w:tc>
          <w:tcPr>
            <w:tcW w:w="1951" w:type="dxa"/>
            <w:shd w:val="pct20" w:color="auto" w:fill="auto"/>
          </w:tcPr>
          <w:p w:rsidR="00E7148E" w:rsidRPr="003347AE" w:rsidRDefault="00E7148E" w:rsidP="003347AE">
            <w:pPr>
              <w:pStyle w:val="BText"/>
              <w:spacing w:before="120" w:after="120" w:line="240" w:lineRule="auto"/>
              <w:jc w:val="center"/>
              <w:rPr>
                <w:rFonts w:ascii="Arial Narrow" w:eastAsia="MS Mincho" w:hAnsi="Arial Narrow"/>
                <w:b/>
              </w:rPr>
            </w:pPr>
            <w:r w:rsidRPr="003347AE">
              <w:rPr>
                <w:rFonts w:ascii="Arial Narrow" w:eastAsia="MS Mincho" w:hAnsi="Arial Narrow"/>
                <w:b/>
              </w:rPr>
              <w:t>Name of substance</w:t>
            </w:r>
          </w:p>
        </w:tc>
        <w:tc>
          <w:tcPr>
            <w:tcW w:w="1701" w:type="dxa"/>
            <w:shd w:val="pct20" w:color="auto" w:fill="auto"/>
          </w:tcPr>
          <w:p w:rsidR="00E7148E" w:rsidRPr="003347AE" w:rsidRDefault="00E7148E" w:rsidP="003347AE">
            <w:pPr>
              <w:pStyle w:val="BText"/>
              <w:spacing w:before="120" w:after="120" w:line="240" w:lineRule="auto"/>
              <w:jc w:val="center"/>
              <w:rPr>
                <w:rFonts w:ascii="Arial Narrow" w:eastAsia="MS Mincho" w:hAnsi="Arial Narrow"/>
                <w:b/>
              </w:rPr>
            </w:pPr>
            <w:r w:rsidRPr="003347AE">
              <w:rPr>
                <w:rFonts w:ascii="Arial Narrow" w:eastAsia="MS Mincho" w:hAnsi="Arial Narrow"/>
                <w:b/>
              </w:rPr>
              <w:t>Location</w:t>
            </w:r>
          </w:p>
        </w:tc>
        <w:tc>
          <w:tcPr>
            <w:tcW w:w="1276" w:type="dxa"/>
            <w:shd w:val="pct20" w:color="auto" w:fill="auto"/>
          </w:tcPr>
          <w:p w:rsidR="00E7148E" w:rsidRPr="003347AE" w:rsidRDefault="003347AE" w:rsidP="003347AE">
            <w:pPr>
              <w:pStyle w:val="BText"/>
              <w:spacing w:before="120" w:after="120" w:line="240" w:lineRule="auto"/>
              <w:jc w:val="center"/>
              <w:rPr>
                <w:rFonts w:ascii="Arial Narrow" w:eastAsia="MS Mincho" w:hAnsi="Arial Narrow"/>
                <w:b/>
              </w:rPr>
            </w:pPr>
            <w:r>
              <w:rPr>
                <w:rFonts w:ascii="Arial Narrow" w:eastAsia="MS Mincho" w:hAnsi="Arial Narrow"/>
                <w:b/>
              </w:rPr>
              <w:t xml:space="preserve">SDS/MSDS </w:t>
            </w:r>
            <w:r w:rsidR="00E7148E" w:rsidRPr="003347AE">
              <w:rPr>
                <w:rFonts w:ascii="Arial Narrow" w:eastAsia="MS Mincho" w:hAnsi="Arial Narrow"/>
                <w:b/>
              </w:rPr>
              <w:t>date</w:t>
            </w:r>
          </w:p>
        </w:tc>
        <w:tc>
          <w:tcPr>
            <w:tcW w:w="2551" w:type="dxa"/>
            <w:shd w:val="pct20" w:color="auto" w:fill="auto"/>
          </w:tcPr>
          <w:p w:rsidR="00E7148E" w:rsidRPr="003347AE" w:rsidRDefault="00E7148E" w:rsidP="003347AE">
            <w:pPr>
              <w:pStyle w:val="BText"/>
              <w:spacing w:before="120" w:after="120" w:line="240" w:lineRule="auto"/>
              <w:jc w:val="center"/>
              <w:rPr>
                <w:rFonts w:ascii="Arial Narrow" w:eastAsia="MS Mincho" w:hAnsi="Arial Narrow"/>
                <w:b/>
              </w:rPr>
            </w:pPr>
            <w:r w:rsidRPr="003347AE">
              <w:rPr>
                <w:rFonts w:ascii="Arial Narrow" w:eastAsia="MS Mincho" w:hAnsi="Arial Narrow"/>
                <w:b/>
              </w:rPr>
              <w:t>GHS or Dangerous Goods class</w:t>
            </w:r>
          </w:p>
        </w:tc>
        <w:tc>
          <w:tcPr>
            <w:tcW w:w="1730" w:type="dxa"/>
            <w:shd w:val="pct20" w:color="auto" w:fill="auto"/>
          </w:tcPr>
          <w:p w:rsidR="00E7148E" w:rsidRPr="003347AE" w:rsidRDefault="00E7148E" w:rsidP="003347AE">
            <w:pPr>
              <w:pStyle w:val="BText"/>
              <w:spacing w:before="120" w:after="120" w:line="240" w:lineRule="auto"/>
              <w:jc w:val="center"/>
              <w:rPr>
                <w:rFonts w:ascii="Arial Narrow" w:eastAsia="MS Mincho" w:hAnsi="Arial Narrow"/>
                <w:b/>
              </w:rPr>
            </w:pPr>
            <w:r w:rsidRPr="003347AE">
              <w:rPr>
                <w:rFonts w:ascii="Arial Narrow" w:eastAsia="MS Mincho" w:hAnsi="Arial Narrow"/>
                <w:b/>
              </w:rPr>
              <w:t>Maximum amount stored</w:t>
            </w:r>
          </w:p>
        </w:tc>
      </w:tr>
      <w:tr w:rsidR="00E7148E" w:rsidRPr="003347AE" w:rsidTr="003347AE">
        <w:trPr>
          <w:trHeight w:val="533"/>
        </w:trPr>
        <w:tc>
          <w:tcPr>
            <w:tcW w:w="1951" w:type="dxa"/>
          </w:tcPr>
          <w:p w:rsidR="00E7148E" w:rsidRPr="003347AE" w:rsidRDefault="00E7148E" w:rsidP="003347AE">
            <w:pPr>
              <w:pStyle w:val="BText"/>
              <w:spacing w:before="120" w:after="120" w:line="240" w:lineRule="auto"/>
              <w:rPr>
                <w:rFonts w:ascii="Arial Narrow" w:eastAsia="MS Mincho" w:hAnsi="Arial Narrow"/>
              </w:rPr>
            </w:pPr>
            <w:r w:rsidRPr="003347AE">
              <w:rPr>
                <w:rFonts w:ascii="Arial Narrow" w:eastAsia="MS Mincho" w:hAnsi="Arial Narrow"/>
              </w:rPr>
              <w:t>Mineral Turpentine</w:t>
            </w:r>
          </w:p>
        </w:tc>
        <w:tc>
          <w:tcPr>
            <w:tcW w:w="1701" w:type="dxa"/>
          </w:tcPr>
          <w:p w:rsidR="00E7148E" w:rsidRPr="003347AE" w:rsidRDefault="00E7148E" w:rsidP="003347AE">
            <w:pPr>
              <w:pStyle w:val="BText"/>
              <w:spacing w:before="120" w:after="120" w:line="240" w:lineRule="auto"/>
              <w:rPr>
                <w:rFonts w:ascii="Arial Narrow" w:eastAsia="MS Mincho" w:hAnsi="Arial Narrow"/>
              </w:rPr>
            </w:pPr>
            <w:r w:rsidRPr="003347AE">
              <w:rPr>
                <w:rFonts w:ascii="Arial Narrow" w:eastAsia="MS Mincho" w:hAnsi="Arial Narrow"/>
              </w:rPr>
              <w:t>Storage room</w:t>
            </w:r>
          </w:p>
        </w:tc>
        <w:tc>
          <w:tcPr>
            <w:tcW w:w="1276" w:type="dxa"/>
          </w:tcPr>
          <w:p w:rsidR="00E7148E" w:rsidRPr="003347AE" w:rsidRDefault="00E7148E" w:rsidP="003347AE">
            <w:pPr>
              <w:pStyle w:val="BText"/>
              <w:spacing w:before="120" w:after="120" w:line="240" w:lineRule="auto"/>
              <w:rPr>
                <w:rFonts w:ascii="Arial Narrow" w:eastAsia="MS Mincho" w:hAnsi="Arial Narrow"/>
              </w:rPr>
            </w:pPr>
            <w:r w:rsidRPr="003347AE">
              <w:rPr>
                <w:rFonts w:ascii="Arial Narrow" w:eastAsia="MS Mincho" w:hAnsi="Arial Narrow"/>
              </w:rPr>
              <w:t>2014</w:t>
            </w:r>
          </w:p>
        </w:tc>
        <w:tc>
          <w:tcPr>
            <w:tcW w:w="2551" w:type="dxa"/>
          </w:tcPr>
          <w:p w:rsidR="00E7148E" w:rsidRPr="003347AE" w:rsidRDefault="00E7148E" w:rsidP="003347AE">
            <w:pPr>
              <w:pStyle w:val="BText"/>
              <w:spacing w:before="120" w:after="120" w:line="240" w:lineRule="auto"/>
              <w:rPr>
                <w:rFonts w:ascii="Arial Narrow" w:eastAsia="MS Mincho" w:hAnsi="Arial Narrow"/>
              </w:rPr>
            </w:pPr>
            <w:r w:rsidRPr="003347AE">
              <w:rPr>
                <w:rFonts w:ascii="Arial Narrow" w:eastAsia="MS Mincho" w:hAnsi="Arial Narrow"/>
              </w:rPr>
              <w:t>Class 3: Flammable liquid</w:t>
            </w:r>
          </w:p>
        </w:tc>
        <w:tc>
          <w:tcPr>
            <w:tcW w:w="1730" w:type="dxa"/>
          </w:tcPr>
          <w:p w:rsidR="00E7148E" w:rsidRPr="003347AE" w:rsidRDefault="00E7148E" w:rsidP="003347AE">
            <w:pPr>
              <w:pStyle w:val="BText"/>
              <w:spacing w:before="120" w:after="120" w:line="240" w:lineRule="auto"/>
              <w:rPr>
                <w:rFonts w:ascii="Arial Narrow" w:eastAsia="MS Mincho" w:hAnsi="Arial Narrow"/>
              </w:rPr>
            </w:pPr>
            <w:r w:rsidRPr="003347AE">
              <w:rPr>
                <w:rFonts w:ascii="Arial Narrow" w:eastAsia="MS Mincho" w:hAnsi="Arial Narrow"/>
              </w:rPr>
              <w:t>20 litre container</w:t>
            </w:r>
          </w:p>
        </w:tc>
      </w:tr>
      <w:tr w:rsidR="00E7148E" w:rsidRPr="003347AE" w:rsidTr="003347AE">
        <w:tc>
          <w:tcPr>
            <w:tcW w:w="1951" w:type="dxa"/>
          </w:tcPr>
          <w:p w:rsidR="00E7148E" w:rsidRPr="003347AE" w:rsidRDefault="00E7148E" w:rsidP="003347AE">
            <w:pPr>
              <w:pStyle w:val="BText"/>
              <w:spacing w:before="120" w:after="120" w:line="240" w:lineRule="auto"/>
              <w:rPr>
                <w:rFonts w:ascii="Arial Narrow" w:eastAsia="MS Mincho" w:hAnsi="Arial Narrow"/>
              </w:rPr>
            </w:pPr>
            <w:r w:rsidRPr="003347AE">
              <w:rPr>
                <w:rFonts w:ascii="Arial Narrow" w:eastAsia="MS Mincho" w:hAnsi="Arial Narrow"/>
              </w:rPr>
              <w:t xml:space="preserve">LP gas </w:t>
            </w:r>
          </w:p>
        </w:tc>
        <w:tc>
          <w:tcPr>
            <w:tcW w:w="1701" w:type="dxa"/>
          </w:tcPr>
          <w:p w:rsidR="00E7148E" w:rsidRPr="003347AE" w:rsidRDefault="00E7148E" w:rsidP="003347AE">
            <w:pPr>
              <w:pStyle w:val="BText"/>
              <w:spacing w:before="120" w:after="120" w:line="240" w:lineRule="auto"/>
              <w:rPr>
                <w:rFonts w:ascii="Arial Narrow" w:eastAsia="MS Mincho" w:hAnsi="Arial Narrow"/>
              </w:rPr>
            </w:pPr>
            <w:r w:rsidRPr="003347AE">
              <w:rPr>
                <w:rFonts w:ascii="Arial Narrow" w:eastAsia="MS Mincho" w:hAnsi="Arial Narrow"/>
              </w:rPr>
              <w:t>Storage room</w:t>
            </w:r>
          </w:p>
        </w:tc>
        <w:tc>
          <w:tcPr>
            <w:tcW w:w="1276" w:type="dxa"/>
          </w:tcPr>
          <w:p w:rsidR="00E7148E" w:rsidRPr="003347AE" w:rsidRDefault="00E7148E" w:rsidP="003347AE">
            <w:pPr>
              <w:pStyle w:val="BText"/>
              <w:spacing w:before="120" w:after="120" w:line="240" w:lineRule="auto"/>
              <w:rPr>
                <w:rFonts w:ascii="Arial Narrow" w:eastAsia="MS Mincho" w:hAnsi="Arial Narrow"/>
              </w:rPr>
            </w:pPr>
            <w:r w:rsidRPr="003347AE">
              <w:rPr>
                <w:rFonts w:ascii="Arial Narrow" w:eastAsia="MS Mincho" w:hAnsi="Arial Narrow"/>
              </w:rPr>
              <w:t>2015</w:t>
            </w:r>
          </w:p>
        </w:tc>
        <w:tc>
          <w:tcPr>
            <w:tcW w:w="2551" w:type="dxa"/>
          </w:tcPr>
          <w:p w:rsidR="00E7148E" w:rsidRPr="003347AE" w:rsidRDefault="00E7148E" w:rsidP="003347AE">
            <w:pPr>
              <w:pStyle w:val="BText"/>
              <w:spacing w:before="120" w:after="120" w:line="240" w:lineRule="auto"/>
              <w:rPr>
                <w:rFonts w:ascii="Arial Narrow" w:eastAsia="MS Mincho" w:hAnsi="Arial Narrow"/>
              </w:rPr>
            </w:pPr>
            <w:r w:rsidRPr="003347AE">
              <w:rPr>
                <w:rFonts w:ascii="Arial Narrow" w:eastAsia="MS Mincho" w:hAnsi="Arial Narrow"/>
              </w:rPr>
              <w:t>Class 2: Flammable gas</w:t>
            </w:r>
          </w:p>
        </w:tc>
        <w:tc>
          <w:tcPr>
            <w:tcW w:w="1730" w:type="dxa"/>
          </w:tcPr>
          <w:p w:rsidR="00E7148E" w:rsidRPr="003347AE" w:rsidRDefault="00E7148E" w:rsidP="003347AE">
            <w:pPr>
              <w:pStyle w:val="BText"/>
              <w:spacing w:before="120" w:after="120" w:line="240" w:lineRule="auto"/>
              <w:rPr>
                <w:rFonts w:ascii="Arial Narrow" w:eastAsia="MS Mincho" w:hAnsi="Arial Narrow"/>
              </w:rPr>
            </w:pPr>
            <w:r w:rsidRPr="003347AE">
              <w:rPr>
                <w:rFonts w:ascii="Arial Narrow" w:eastAsia="MS Mincho" w:hAnsi="Arial Narrow"/>
              </w:rPr>
              <w:t xml:space="preserve">15 kg cylinder </w:t>
            </w:r>
          </w:p>
        </w:tc>
      </w:tr>
    </w:tbl>
    <w:p w:rsidR="005D4D0F" w:rsidRDefault="005D4D0F" w:rsidP="005D4D0F">
      <w:pPr>
        <w:pStyle w:val="Heading5"/>
        <w:rPr>
          <w:lang w:eastAsia="en-AU"/>
        </w:rPr>
      </w:pPr>
      <w:r>
        <w:rPr>
          <w:lang w:eastAsia="en-AU"/>
        </w:rPr>
        <w:t>Learning activity</w:t>
      </w:r>
    </w:p>
    <w:p w:rsidR="000D7884" w:rsidRDefault="00CF2218" w:rsidP="005D4D0F">
      <w:pPr>
        <w:rPr>
          <w:noProof/>
          <w:lang w:val="en-GB" w:eastAsia="en-GB"/>
        </w:rPr>
      </w:pPr>
      <w:r w:rsidRPr="00CF2218">
        <w:rPr>
          <w:noProof/>
          <w:lang w:val="en-US"/>
        </w:rPr>
        <w:drawing>
          <wp:anchor distT="0" distB="0" distL="114300" distR="114300" simplePos="0" relativeHeight="251760640" behindDoc="1" locked="0" layoutInCell="1" allowOverlap="1">
            <wp:simplePos x="0" y="0"/>
            <wp:positionH relativeFrom="column">
              <wp:posOffset>-14605</wp:posOffset>
            </wp:positionH>
            <wp:positionV relativeFrom="paragraph">
              <wp:posOffset>8890</wp:posOffset>
            </wp:positionV>
            <wp:extent cx="1295400" cy="1104900"/>
            <wp:effectExtent l="19050" t="0" r="0" b="0"/>
            <wp:wrapTight wrapText="bothSides">
              <wp:wrapPolygon edited="0">
                <wp:start x="-318" y="0"/>
                <wp:lineTo x="-318" y="21228"/>
                <wp:lineTo x="21600" y="21228"/>
                <wp:lineTo x="21600" y="0"/>
                <wp:lineTo x="-318" y="0"/>
              </wp:wrapPolygon>
            </wp:wrapTight>
            <wp:docPr id="109"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0D7884">
        <w:rPr>
          <w:noProof/>
          <w:lang w:val="en-GB" w:eastAsia="en-GB"/>
        </w:rPr>
        <w:t xml:space="preserve">Go to the hazardous chemicals storage area at your workplace. </w:t>
      </w:r>
    </w:p>
    <w:p w:rsidR="005D4D0F" w:rsidRDefault="000D7884" w:rsidP="005D4D0F">
      <w:r>
        <w:rPr>
          <w:noProof/>
          <w:lang w:val="en-GB" w:eastAsia="en-GB"/>
        </w:rPr>
        <w:t>Have a look at</w:t>
      </w:r>
      <w:r w:rsidR="005D4D0F">
        <w:t xml:space="preserve"> the hazardous chemicals register</w:t>
      </w:r>
      <w:r>
        <w:t xml:space="preserve">. </w:t>
      </w:r>
      <w:r w:rsidR="005D4D0F">
        <w:t xml:space="preserve">If you don’t </w:t>
      </w:r>
      <w:r>
        <w:t>know where it is, ask your supervisor.</w:t>
      </w:r>
    </w:p>
    <w:p w:rsidR="005D4D0F" w:rsidRDefault="00CD370B" w:rsidP="005D4D0F">
      <w:r>
        <w:t>Answer the following questions.</w:t>
      </w:r>
    </w:p>
    <w:p w:rsidR="000D7884" w:rsidRDefault="000D7884" w:rsidP="00CF2218">
      <w:r>
        <w:t>Is the register set out like the sample template shown above?  If not, what extra columns are there?</w:t>
      </w:r>
    </w:p>
    <w:p w:rsidR="00DE58B2" w:rsidRDefault="000D7884" w:rsidP="00344514">
      <w:r>
        <w:t xml:space="preserve">Is there an SDS or MSDS for every </w:t>
      </w:r>
      <w:r w:rsidR="0066546D">
        <w:t>dangerous or hazardous substance you have on-site (or are carrying in your vehicle)</w:t>
      </w:r>
      <w:r>
        <w:t xml:space="preserve">? </w:t>
      </w:r>
      <w:r w:rsidR="00344514">
        <w:t>Where are these documents held?</w:t>
      </w:r>
    </w:p>
    <w:tbl>
      <w:tblPr>
        <w:tblW w:w="0" w:type="auto"/>
        <w:shd w:val="clear" w:color="auto" w:fill="FFCC99"/>
        <w:tblLook w:val="04A0"/>
      </w:tblPr>
      <w:tblGrid>
        <w:gridCol w:w="9286"/>
      </w:tblGrid>
      <w:tr w:rsidR="003A2278" w:rsidTr="003A2278">
        <w:tc>
          <w:tcPr>
            <w:tcW w:w="9286" w:type="dxa"/>
            <w:shd w:val="clear" w:color="auto" w:fill="FFCC99"/>
            <w:hideMark/>
          </w:tcPr>
          <w:p w:rsidR="003A2278" w:rsidRDefault="003A2278" w:rsidP="00A46478">
            <w:pPr>
              <w:pStyle w:val="Heading2"/>
              <w:rPr>
                <w:rFonts w:eastAsiaTheme="minorEastAsia"/>
              </w:rPr>
            </w:pPr>
            <w:bookmarkStart w:id="75" w:name="_Toc424544376"/>
            <w:r>
              <w:rPr>
                <w:rFonts w:eastAsiaTheme="minorEastAsia"/>
              </w:rPr>
              <w:lastRenderedPageBreak/>
              <w:t>Hazardous spills</w:t>
            </w:r>
            <w:bookmarkEnd w:id="75"/>
          </w:p>
        </w:tc>
      </w:tr>
    </w:tbl>
    <w:p w:rsidR="003A2278" w:rsidRDefault="003A2278" w:rsidP="003A2278">
      <w:pPr>
        <w:spacing w:before="360"/>
      </w:pPr>
      <w:r>
        <w:rPr>
          <w:noProof/>
          <w:lang w:val="en-US"/>
        </w:rPr>
        <w:drawing>
          <wp:anchor distT="0" distB="0" distL="114300" distR="114300" simplePos="0" relativeHeight="251691008" behindDoc="1" locked="0" layoutInCell="1" allowOverlap="1">
            <wp:simplePos x="0" y="0"/>
            <wp:positionH relativeFrom="column">
              <wp:posOffset>3324860</wp:posOffset>
            </wp:positionH>
            <wp:positionV relativeFrom="paragraph">
              <wp:posOffset>291465</wp:posOffset>
            </wp:positionV>
            <wp:extent cx="2432050" cy="3585845"/>
            <wp:effectExtent l="0" t="0" r="0" b="0"/>
            <wp:wrapTight wrapText="bothSides">
              <wp:wrapPolygon edited="0">
                <wp:start x="0" y="0"/>
                <wp:lineTo x="0" y="21458"/>
                <wp:lineTo x="21487" y="21458"/>
                <wp:lineTo x="21487" y="0"/>
                <wp:lineTo x="0" y="0"/>
              </wp:wrapPolygon>
            </wp:wrapTight>
            <wp:docPr id="509" name="Picture 12" descr="DSC_006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1 (2).jpg"/>
                    <pic:cNvPicPr/>
                  </pic:nvPicPr>
                  <pic:blipFill rotWithShape="1">
                    <a:blip r:embed="rId138" cstate="print"/>
                    <a:srcRect l="5572" t="-1" r="6439" b="4639"/>
                    <a:stretch/>
                  </pic:blipFill>
                  <pic:spPr bwMode="auto">
                    <a:xfrm>
                      <a:off x="0" y="0"/>
                      <a:ext cx="2432050" cy="358584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t>Spills can be a real problem when they involve a hazardous substance. They should always be cleaned up straight away, no matter how small they are.</w:t>
      </w:r>
    </w:p>
    <w:p w:rsidR="003A2278" w:rsidRDefault="003A2278" w:rsidP="003A2278">
      <w:pPr>
        <w:pStyle w:val="Heading3"/>
      </w:pPr>
      <w:r>
        <w:t>Response for a small scale spill</w:t>
      </w:r>
    </w:p>
    <w:p w:rsidR="003A2278" w:rsidRDefault="003A2278" w:rsidP="003A2278">
      <w:pPr>
        <w:spacing w:after="120"/>
      </w:pPr>
      <w:r>
        <w:t>The general response for a small scale spill is:</w:t>
      </w:r>
    </w:p>
    <w:p w:rsidR="003A2278" w:rsidRPr="00692A13" w:rsidRDefault="003A2278" w:rsidP="000679C8">
      <w:pPr>
        <w:pStyle w:val="ListParagraph"/>
        <w:numPr>
          <w:ilvl w:val="0"/>
          <w:numId w:val="23"/>
        </w:numPr>
        <w:ind w:left="426" w:hanging="426"/>
      </w:pPr>
      <w:r w:rsidRPr="00692A13">
        <w:t xml:space="preserve">Stop the source of the spill straight away, </w:t>
      </w:r>
      <w:r>
        <w:br/>
      </w:r>
      <w:r w:rsidRPr="00692A13">
        <w:t>if it’s safe to do so.</w:t>
      </w:r>
    </w:p>
    <w:p w:rsidR="003A2278" w:rsidRPr="00692A13" w:rsidRDefault="003A2278" w:rsidP="003A2278">
      <w:pPr>
        <w:pStyle w:val="ListParagraph"/>
      </w:pPr>
      <w:r w:rsidRPr="00692A13">
        <w:t>Contain the spill, using the materials in a spill kit, if available, or by using sawdust or some other absorbent substance.</w:t>
      </w:r>
    </w:p>
    <w:p w:rsidR="003A2278" w:rsidRPr="00692A13" w:rsidRDefault="003A2278" w:rsidP="003A2278">
      <w:pPr>
        <w:pStyle w:val="ListParagraph"/>
      </w:pPr>
      <w:r w:rsidRPr="00692A13">
        <w:t>Clean up the spill, in accordance with the Material Safety Data Sheet (MSDS).</w:t>
      </w:r>
    </w:p>
    <w:p w:rsidR="003A2278" w:rsidRPr="00692A13" w:rsidRDefault="003A2278" w:rsidP="003A2278">
      <w:pPr>
        <w:pStyle w:val="ListParagraph"/>
      </w:pPr>
      <w:r w:rsidRPr="00692A13">
        <w:t>Store the clean-up waste in a sealed container.</w:t>
      </w:r>
    </w:p>
    <w:p w:rsidR="003A2278" w:rsidRPr="000F667B" w:rsidRDefault="003A2278" w:rsidP="003A2278">
      <w:pPr>
        <w:pStyle w:val="ListParagraph"/>
      </w:pPr>
      <w:r w:rsidRPr="00692A13">
        <w:t>Contact a licensed waste contractor to take away the waste materials</w:t>
      </w:r>
      <w:r w:rsidRPr="000F667B">
        <w:t>.</w:t>
      </w:r>
    </w:p>
    <w:p w:rsidR="003A2278" w:rsidRDefault="003A2278" w:rsidP="003A2278">
      <w:r>
        <w:t>If a spill occurs that might harm the environment, you must tell the EPA or local council as soon as you become aware of it.</w:t>
      </w:r>
    </w:p>
    <w:p w:rsidR="003A2278" w:rsidRDefault="003A2278" w:rsidP="003A2278">
      <w:r>
        <w:t>For serious spills, or where there is any doubt about the safety of the situation, contact the Fire Brigade on 000.</w:t>
      </w:r>
    </w:p>
    <w:p w:rsidR="003A2278" w:rsidRDefault="003A2278" w:rsidP="003A2278">
      <w:pPr>
        <w:pStyle w:val="Heading5"/>
        <w:rPr>
          <w:lang w:eastAsia="en-AU"/>
        </w:rPr>
      </w:pPr>
      <w:r>
        <w:rPr>
          <w:lang w:eastAsia="en-AU"/>
        </w:rPr>
        <w:t>Learning activity</w:t>
      </w:r>
    </w:p>
    <w:p w:rsidR="003A2278" w:rsidRDefault="00CF2218" w:rsidP="003A2278">
      <w:r w:rsidRPr="00CF2218">
        <w:rPr>
          <w:noProof/>
          <w:lang w:val="en-US"/>
        </w:rPr>
        <w:drawing>
          <wp:anchor distT="0" distB="0" distL="114300" distR="114300" simplePos="0" relativeHeight="251762688" behindDoc="1" locked="0" layoutInCell="1" allowOverlap="1">
            <wp:simplePos x="0" y="0"/>
            <wp:positionH relativeFrom="column">
              <wp:posOffset>13970</wp:posOffset>
            </wp:positionH>
            <wp:positionV relativeFrom="paragraph">
              <wp:posOffset>36830</wp:posOffset>
            </wp:positionV>
            <wp:extent cx="1295400" cy="1104900"/>
            <wp:effectExtent l="19050" t="0" r="0" b="0"/>
            <wp:wrapTight wrapText="bothSides">
              <wp:wrapPolygon edited="0">
                <wp:start x="-318" y="0"/>
                <wp:lineTo x="-318" y="21228"/>
                <wp:lineTo x="21600" y="21228"/>
                <wp:lineTo x="21600" y="0"/>
                <wp:lineTo x="-318" y="0"/>
              </wp:wrapPolygon>
            </wp:wrapTight>
            <wp:docPr id="110" name="Picture 15"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31" cstate="print"/>
                    <a:stretch>
                      <a:fillRect/>
                    </a:stretch>
                  </pic:blipFill>
                  <pic:spPr>
                    <a:xfrm>
                      <a:off x="0" y="0"/>
                      <a:ext cx="1295400" cy="1104900"/>
                    </a:xfrm>
                    <a:prstGeom prst="rect">
                      <a:avLst/>
                    </a:prstGeom>
                  </pic:spPr>
                </pic:pic>
              </a:graphicData>
            </a:graphic>
          </wp:anchor>
        </w:drawing>
      </w:r>
      <w:r w:rsidR="003A2278">
        <w:t xml:space="preserve">Choose an </w:t>
      </w:r>
      <w:r w:rsidR="004B623C">
        <w:t xml:space="preserve">SDS or </w:t>
      </w:r>
      <w:r w:rsidR="003A2278">
        <w:t>MSDS for a hazardous liquid that you use or store at work and answer the following questions:</w:t>
      </w:r>
    </w:p>
    <w:p w:rsidR="003A2278" w:rsidRDefault="003A2278" w:rsidP="003A2278">
      <w:r>
        <w:t>What is the name of the product</w:t>
      </w:r>
      <w:r w:rsidRPr="00E43CB0">
        <w:t>?</w:t>
      </w:r>
    </w:p>
    <w:p w:rsidR="003A2278" w:rsidRDefault="003A2278" w:rsidP="003A2278">
      <w:r>
        <w:t>What is the product used for</w:t>
      </w:r>
      <w:r w:rsidRPr="00E43CB0">
        <w:t>?</w:t>
      </w:r>
    </w:p>
    <w:p w:rsidR="003A2278" w:rsidRPr="00451533" w:rsidRDefault="003A2278" w:rsidP="003A2278">
      <w:r>
        <w:t>What is the procedure for dealing with a spill?</w:t>
      </w:r>
    </w:p>
    <w:tbl>
      <w:tblPr>
        <w:tblW w:w="0" w:type="auto"/>
        <w:shd w:val="clear" w:color="auto" w:fill="FFCC99"/>
        <w:tblLook w:val="04A0"/>
      </w:tblPr>
      <w:tblGrid>
        <w:gridCol w:w="9286"/>
      </w:tblGrid>
      <w:tr w:rsidR="003A2278" w:rsidRPr="00BD74A6" w:rsidTr="003A2278">
        <w:tc>
          <w:tcPr>
            <w:tcW w:w="9286" w:type="dxa"/>
            <w:shd w:val="clear" w:color="auto" w:fill="FFCC99"/>
          </w:tcPr>
          <w:p w:rsidR="003A2278" w:rsidRPr="00BD74A6" w:rsidRDefault="003A2278" w:rsidP="003A2278">
            <w:pPr>
              <w:pStyle w:val="Heading2"/>
            </w:pPr>
            <w:bookmarkStart w:id="76" w:name="_Toc424544377"/>
            <w:r>
              <w:lastRenderedPageBreak/>
              <w:t xml:space="preserve">Assignment </w:t>
            </w:r>
            <w:bookmarkEnd w:id="76"/>
            <w:r w:rsidR="00CF2218">
              <w:t>5</w:t>
            </w:r>
          </w:p>
        </w:tc>
      </w:tr>
    </w:tbl>
    <w:p w:rsidR="003A2278" w:rsidRDefault="003A2278" w:rsidP="003A2278">
      <w:pPr>
        <w:spacing w:before="360"/>
      </w:pPr>
      <w:r>
        <w:t xml:space="preserve">Go to the Workbook for this unit to write your answers to the questions shown below. If you prefer to answer the questions electronically, go to the website version and download the Word document template for this assignment. </w:t>
      </w:r>
    </w:p>
    <w:p w:rsidR="003A2278" w:rsidRPr="00F310DE" w:rsidRDefault="003A2278" w:rsidP="003A2278">
      <w:r w:rsidRPr="00F310DE">
        <w:t>_______________________________</w:t>
      </w:r>
      <w:r w:rsidR="0066546D">
        <w:t>____________________________</w:t>
      </w:r>
      <w:r>
        <w:t>____</w:t>
      </w:r>
      <w:r w:rsidRPr="00F310DE">
        <w:t>____</w:t>
      </w:r>
    </w:p>
    <w:p w:rsidR="008F530D" w:rsidRPr="0066546D" w:rsidRDefault="008F530D" w:rsidP="00CF2218">
      <w:r w:rsidRPr="0066546D">
        <w:t xml:space="preserve">Choose </w:t>
      </w:r>
      <w:r w:rsidR="0066546D">
        <w:t>two</w:t>
      </w:r>
      <w:r w:rsidRPr="0066546D">
        <w:t xml:space="preserve"> hazardous product</w:t>
      </w:r>
      <w:r w:rsidR="0066546D">
        <w:t>s</w:t>
      </w:r>
      <w:r w:rsidRPr="0066546D">
        <w:t xml:space="preserve"> you commonly use at work. </w:t>
      </w:r>
      <w:r w:rsidR="0066546D">
        <w:t>For each product, l</w:t>
      </w:r>
      <w:r w:rsidRPr="0066546D">
        <w:t xml:space="preserve">ook up the </w:t>
      </w:r>
      <w:r w:rsidR="0066546D">
        <w:t xml:space="preserve">SDS or </w:t>
      </w:r>
      <w:r w:rsidRPr="0066546D">
        <w:t>MSDS to answer the questions below.</w:t>
      </w:r>
    </w:p>
    <w:p w:rsidR="008F530D" w:rsidRPr="0066546D" w:rsidRDefault="008F530D" w:rsidP="008F530D">
      <w:pPr>
        <w:pStyle w:val="ListParagraph1"/>
        <w:ind w:left="851" w:hanging="425"/>
      </w:pPr>
      <w:r w:rsidRPr="0066546D">
        <w:t>What is the name of the product?</w:t>
      </w:r>
    </w:p>
    <w:p w:rsidR="008F530D" w:rsidRPr="0066546D" w:rsidRDefault="008F530D" w:rsidP="008F530D">
      <w:pPr>
        <w:pStyle w:val="ListParagraph1"/>
        <w:ind w:left="851" w:hanging="425"/>
      </w:pPr>
      <w:r w:rsidRPr="0066546D">
        <w:t>What is the product used for?</w:t>
      </w:r>
    </w:p>
    <w:p w:rsidR="008F530D" w:rsidRPr="0066546D" w:rsidRDefault="0066546D" w:rsidP="008F530D">
      <w:pPr>
        <w:pStyle w:val="ListParagraph1"/>
        <w:ind w:left="851" w:hanging="425"/>
      </w:pPr>
      <w:r>
        <w:t>Under what conditions</w:t>
      </w:r>
      <w:r w:rsidR="008F530D" w:rsidRPr="0066546D">
        <w:t xml:space="preserve"> should the product be stored?</w:t>
      </w:r>
    </w:p>
    <w:p w:rsidR="008F530D" w:rsidRPr="0066546D" w:rsidRDefault="008F530D" w:rsidP="008F530D">
      <w:pPr>
        <w:pStyle w:val="ListParagraph1"/>
        <w:ind w:left="851" w:hanging="425"/>
      </w:pPr>
      <w:r w:rsidRPr="0066546D">
        <w:t>What PPE is required when using the product?</w:t>
      </w:r>
    </w:p>
    <w:p w:rsidR="008F530D" w:rsidRPr="0066546D" w:rsidRDefault="008F530D" w:rsidP="008F530D">
      <w:pPr>
        <w:pStyle w:val="ListParagraph1"/>
        <w:ind w:left="851" w:hanging="425"/>
      </w:pPr>
      <w:r w:rsidRPr="0066546D">
        <w:t>What other safety measures apply to using the product?</w:t>
      </w:r>
    </w:p>
    <w:p w:rsidR="008F530D" w:rsidRPr="0066546D" w:rsidRDefault="008F530D" w:rsidP="008F530D">
      <w:pPr>
        <w:pStyle w:val="ListParagraph1"/>
        <w:ind w:left="851" w:hanging="425"/>
      </w:pPr>
      <w:r w:rsidRPr="0066546D">
        <w:t>What is the procedure for disposing of the product?</w:t>
      </w:r>
    </w:p>
    <w:p w:rsidR="008F530D" w:rsidRPr="00185FC8" w:rsidRDefault="008F530D" w:rsidP="003A2278"/>
    <w:p w:rsidR="00302052" w:rsidRDefault="00302052" w:rsidP="006E156C">
      <w:pPr>
        <w:pStyle w:val="Heading1"/>
        <w:spacing w:after="240"/>
      </w:pPr>
      <w:bookmarkStart w:id="77" w:name="_Toc424544378"/>
      <w:r>
        <w:lastRenderedPageBreak/>
        <w:t>Practical demonstration</w:t>
      </w:r>
      <w:bookmarkEnd w:id="77"/>
    </w:p>
    <w:p w:rsidR="00302052" w:rsidRPr="00013DC4" w:rsidRDefault="00302052" w:rsidP="00302052">
      <w:r w:rsidRPr="00013DC4">
        <w:t xml:space="preserve">In this unit we have provided background material to cover the following </w:t>
      </w:r>
      <w:r w:rsidR="00C80497" w:rsidRPr="00013DC4">
        <w:t xml:space="preserve">three </w:t>
      </w:r>
      <w:r w:rsidRPr="00013DC4">
        <w:t xml:space="preserve">competencies: </w:t>
      </w:r>
    </w:p>
    <w:p w:rsidR="00302052" w:rsidRPr="00013DC4" w:rsidRDefault="002C1215" w:rsidP="002C1215">
      <w:pPr>
        <w:tabs>
          <w:tab w:val="left" w:pos="2694"/>
        </w:tabs>
        <w:spacing w:before="120"/>
        <w:ind w:left="284"/>
        <w:rPr>
          <w:i/>
        </w:rPr>
      </w:pPr>
      <w:r w:rsidRPr="00013DC4">
        <w:rPr>
          <w:i/>
          <w:szCs w:val="32"/>
        </w:rPr>
        <w:t>MSM</w:t>
      </w:r>
      <w:r w:rsidR="006E156C">
        <w:rPr>
          <w:i/>
          <w:szCs w:val="32"/>
        </w:rPr>
        <w:t>WHS200</w:t>
      </w:r>
      <w:r w:rsidRPr="00013DC4">
        <w:rPr>
          <w:i/>
          <w:szCs w:val="32"/>
        </w:rPr>
        <w:t xml:space="preserve">: </w:t>
      </w:r>
      <w:r w:rsidR="00302052" w:rsidRPr="00013DC4">
        <w:rPr>
          <w:i/>
          <w:szCs w:val="32"/>
        </w:rPr>
        <w:t>Work safely</w:t>
      </w:r>
    </w:p>
    <w:p w:rsidR="00302052" w:rsidRPr="00013DC4" w:rsidRDefault="00302052" w:rsidP="002C1215">
      <w:pPr>
        <w:spacing w:before="120"/>
        <w:ind w:left="284"/>
        <w:rPr>
          <w:i/>
        </w:rPr>
      </w:pPr>
      <w:r w:rsidRPr="00013DC4">
        <w:rPr>
          <w:i/>
          <w:szCs w:val="32"/>
        </w:rPr>
        <w:t>MSFFL3002</w:t>
      </w:r>
      <w:r w:rsidR="002C1215" w:rsidRPr="00013DC4">
        <w:rPr>
          <w:i/>
        </w:rPr>
        <w:t xml:space="preserve">: </w:t>
      </w:r>
      <w:r w:rsidRPr="00013DC4">
        <w:rPr>
          <w:i/>
        </w:rPr>
        <w:t>Establish and maintain a safe flooring technology work environment</w:t>
      </w:r>
    </w:p>
    <w:p w:rsidR="002C1215" w:rsidRDefault="006E156C" w:rsidP="002C1215">
      <w:pPr>
        <w:spacing w:before="120"/>
        <w:ind w:left="284"/>
        <w:rPr>
          <w:i/>
        </w:rPr>
      </w:pPr>
      <w:r>
        <w:rPr>
          <w:i/>
        </w:rPr>
        <w:t>TLID2003</w:t>
      </w:r>
      <w:r w:rsidR="002C1215" w:rsidRPr="00013DC4">
        <w:rPr>
          <w:i/>
        </w:rPr>
        <w:t>: Handle dangerous goods/hazardous substances</w:t>
      </w:r>
    </w:p>
    <w:p w:rsidR="00302052" w:rsidRDefault="00302052" w:rsidP="00302052">
      <w:r>
        <w:t xml:space="preserve">The checklists below set out the sorts of things your trainer will be looking for when you undertake the practical demonstrations for this unit. The performance evidence for the individual competencies </w:t>
      </w:r>
      <w:proofErr w:type="gramStart"/>
      <w:r>
        <w:t>are</w:t>
      </w:r>
      <w:proofErr w:type="gramEnd"/>
      <w:r>
        <w:t xml:space="preserve"> listed separately below. </w:t>
      </w:r>
    </w:p>
    <w:p w:rsidR="00302052" w:rsidRDefault="00302052" w:rsidP="00302052">
      <w:r>
        <w:t>Make sure you talk to your trainer or supervisor about any of the details that you don’t understand, or aren’t ready to demonstrate, before the assessment event is organised. This will give you time to get the hang of the tasks you will need to perform, so that you’ll feel more confident when the time comes to be assessed.</w:t>
      </w:r>
    </w:p>
    <w:p w:rsidR="00302052" w:rsidRDefault="00302052" w:rsidP="00302052">
      <w:pPr>
        <w:spacing w:after="240"/>
      </w:pPr>
      <w:r>
        <w:t>When you are able to tick all of the YES boxes below you will be ready to carry out the practical demonstration component of this unit.</w:t>
      </w:r>
    </w:p>
    <w:p w:rsidR="00302052" w:rsidRDefault="00302052" w:rsidP="00302052">
      <w:pPr>
        <w:pStyle w:val="Heading3"/>
      </w:pPr>
      <w:r>
        <w:t>MSM</w:t>
      </w:r>
      <w:r w:rsidR="006E156C">
        <w:t>WHS200</w:t>
      </w:r>
      <w:r>
        <w:t>: Work safely</w:t>
      </w:r>
    </w:p>
    <w:tbl>
      <w:tblPr>
        <w:tblStyle w:val="TableGrid"/>
        <w:tblW w:w="9360" w:type="dxa"/>
        <w:tblInd w:w="-34" w:type="dxa"/>
        <w:tblBorders>
          <w:insideV w:val="none" w:sz="0" w:space="0" w:color="auto"/>
        </w:tblBorders>
        <w:tblLayout w:type="fixed"/>
        <w:tblLook w:val="04A0"/>
      </w:tblPr>
      <w:tblGrid>
        <w:gridCol w:w="8083"/>
        <w:gridCol w:w="1277"/>
      </w:tblGrid>
      <w:tr w:rsidR="00302052" w:rsidRPr="00451533" w:rsidTr="00302052">
        <w:tc>
          <w:tcPr>
            <w:tcW w:w="8083" w:type="dxa"/>
            <w:tcBorders>
              <w:top w:val="single" w:sz="4" w:space="0" w:color="auto"/>
              <w:left w:val="single" w:sz="4" w:space="0" w:color="auto"/>
              <w:bottom w:val="single" w:sz="4" w:space="0" w:color="auto"/>
              <w:right w:val="nil"/>
            </w:tcBorders>
            <w:shd w:val="pct20" w:color="auto" w:fill="auto"/>
            <w:hideMark/>
          </w:tcPr>
          <w:p w:rsidR="00302052" w:rsidRPr="00451533" w:rsidRDefault="00302052">
            <w:pPr>
              <w:pStyle w:val="Heading3"/>
              <w:spacing w:before="120" w:after="120"/>
              <w:rPr>
                <w:sz w:val="24"/>
                <w:szCs w:val="24"/>
                <w:lang w:val="en-NZ"/>
              </w:rPr>
            </w:pPr>
            <w:r w:rsidRPr="00451533">
              <w:rPr>
                <w:sz w:val="24"/>
                <w:szCs w:val="24"/>
              </w:rPr>
              <w:t>General performance evidence</w:t>
            </w:r>
          </w:p>
        </w:tc>
        <w:tc>
          <w:tcPr>
            <w:tcW w:w="1277" w:type="dxa"/>
            <w:tcBorders>
              <w:top w:val="single" w:sz="4" w:space="0" w:color="auto"/>
              <w:left w:val="nil"/>
              <w:bottom w:val="single" w:sz="4" w:space="0" w:color="auto"/>
              <w:right w:val="single" w:sz="4" w:space="0" w:color="auto"/>
            </w:tcBorders>
            <w:shd w:val="pct20" w:color="auto" w:fill="auto"/>
            <w:vAlign w:val="center"/>
            <w:hideMark/>
          </w:tcPr>
          <w:p w:rsidR="00302052" w:rsidRPr="00451533" w:rsidRDefault="00302052">
            <w:pPr>
              <w:pStyle w:val="Heading3"/>
              <w:spacing w:before="120" w:after="120"/>
              <w:jc w:val="center"/>
              <w:rPr>
                <w:color w:val="000000" w:themeColor="text1"/>
                <w:sz w:val="24"/>
                <w:szCs w:val="24"/>
              </w:rPr>
            </w:pPr>
            <w:r w:rsidRPr="00451533">
              <w:rPr>
                <w:color w:val="000000" w:themeColor="text1"/>
                <w:sz w:val="24"/>
                <w:szCs w:val="24"/>
              </w:rPr>
              <w:t>YES</w:t>
            </w:r>
          </w:p>
        </w:tc>
      </w:tr>
      <w:tr w:rsidR="001206D4" w:rsidTr="001206D4">
        <w:tc>
          <w:tcPr>
            <w:tcW w:w="8083" w:type="dxa"/>
            <w:tcBorders>
              <w:top w:val="single" w:sz="4" w:space="0" w:color="auto"/>
              <w:left w:val="single" w:sz="4" w:space="0" w:color="auto"/>
              <w:bottom w:val="single" w:sz="4" w:space="0" w:color="auto"/>
              <w:right w:val="nil"/>
            </w:tcBorders>
          </w:tcPr>
          <w:p w:rsidR="001206D4" w:rsidRPr="00EE00A7" w:rsidRDefault="001206D4" w:rsidP="000679C8">
            <w:pPr>
              <w:pStyle w:val="BodyText"/>
              <w:numPr>
                <w:ilvl w:val="0"/>
                <w:numId w:val="27"/>
              </w:numPr>
              <w:spacing w:before="120" w:line="240" w:lineRule="auto"/>
              <w:ind w:left="425" w:hanging="425"/>
              <w:rPr>
                <w:lang w:eastAsia="en-AU"/>
              </w:rPr>
            </w:pPr>
            <w:r>
              <w:rPr>
                <w:lang w:eastAsia="en-AU"/>
              </w:rPr>
              <w:t>I</w:t>
            </w:r>
            <w:r w:rsidRPr="00EE00A7">
              <w:rPr>
                <w:lang w:eastAsia="en-AU"/>
              </w:rPr>
              <w:t xml:space="preserve">dentify hazards </w:t>
            </w:r>
          </w:p>
        </w:tc>
        <w:tc>
          <w:tcPr>
            <w:tcW w:w="1277" w:type="dxa"/>
            <w:tcBorders>
              <w:top w:val="single" w:sz="4" w:space="0" w:color="auto"/>
              <w:left w:val="nil"/>
              <w:bottom w:val="single" w:sz="4" w:space="0" w:color="auto"/>
              <w:right w:val="single" w:sz="4" w:space="0" w:color="auto"/>
            </w:tcBorders>
            <w:vAlign w:val="center"/>
            <w:hideMark/>
          </w:tcPr>
          <w:p w:rsidR="001206D4" w:rsidRDefault="001206D4" w:rsidP="001206D4">
            <w:pPr>
              <w:spacing w:before="120" w:after="120"/>
              <w:jc w:val="center"/>
              <w:rPr>
                <w:rFonts w:ascii="Arial Narrow" w:hAnsi="Arial Narrow" w:cs="Arial"/>
              </w:rPr>
            </w:pPr>
            <w:r>
              <w:rPr>
                <w:rFonts w:ascii="Arial Narrow" w:hAnsi="Arial Narrow" w:cs="Arial"/>
              </w:rPr>
              <w:sym w:font="Wingdings" w:char="0071"/>
            </w:r>
          </w:p>
        </w:tc>
      </w:tr>
      <w:tr w:rsidR="001206D4" w:rsidTr="001206D4">
        <w:tc>
          <w:tcPr>
            <w:tcW w:w="8083" w:type="dxa"/>
            <w:tcBorders>
              <w:top w:val="single" w:sz="4" w:space="0" w:color="auto"/>
              <w:left w:val="single" w:sz="4" w:space="0" w:color="auto"/>
              <w:bottom w:val="single" w:sz="4" w:space="0" w:color="auto"/>
              <w:right w:val="nil"/>
            </w:tcBorders>
          </w:tcPr>
          <w:p w:rsidR="001206D4" w:rsidRPr="00EE00A7" w:rsidRDefault="001206D4" w:rsidP="000679C8">
            <w:pPr>
              <w:pStyle w:val="BodyText"/>
              <w:numPr>
                <w:ilvl w:val="0"/>
                <w:numId w:val="27"/>
              </w:numPr>
              <w:spacing w:before="120" w:line="240" w:lineRule="auto"/>
              <w:ind w:left="425" w:hanging="425"/>
              <w:rPr>
                <w:lang w:eastAsia="en-AU"/>
              </w:rPr>
            </w:pPr>
            <w:r>
              <w:rPr>
                <w:lang w:eastAsia="en-AU"/>
              </w:rPr>
              <w:t>F</w:t>
            </w:r>
            <w:r w:rsidRPr="00EE00A7">
              <w:rPr>
                <w:lang w:eastAsia="en-AU"/>
              </w:rPr>
              <w:t>ollow procedures to:</w:t>
            </w:r>
          </w:p>
          <w:p w:rsidR="001206D4" w:rsidRPr="00EE00A7" w:rsidRDefault="001206D4" w:rsidP="000679C8">
            <w:pPr>
              <w:pStyle w:val="BodyText"/>
              <w:numPr>
                <w:ilvl w:val="0"/>
                <w:numId w:val="28"/>
              </w:numPr>
              <w:spacing w:before="120" w:line="240" w:lineRule="auto"/>
              <w:rPr>
                <w:lang w:eastAsia="en-AU"/>
              </w:rPr>
            </w:pPr>
            <w:r w:rsidRPr="00EE00A7">
              <w:rPr>
                <w:lang w:eastAsia="en-AU"/>
              </w:rPr>
              <w:t xml:space="preserve">assess risks associated with the hazards </w:t>
            </w:r>
          </w:p>
          <w:p w:rsidR="001206D4" w:rsidRPr="00EE00A7" w:rsidRDefault="001206D4" w:rsidP="000679C8">
            <w:pPr>
              <w:pStyle w:val="BodyText"/>
              <w:numPr>
                <w:ilvl w:val="0"/>
                <w:numId w:val="28"/>
              </w:numPr>
              <w:spacing w:before="120" w:line="240" w:lineRule="auto"/>
              <w:rPr>
                <w:lang w:eastAsia="en-AU"/>
              </w:rPr>
            </w:pPr>
            <w:r w:rsidRPr="00EE00A7">
              <w:rPr>
                <w:lang w:eastAsia="en-AU"/>
              </w:rPr>
              <w:t xml:space="preserve">identify and apply standard controls </w:t>
            </w:r>
          </w:p>
          <w:p w:rsidR="001206D4" w:rsidRPr="00EE00A7" w:rsidRDefault="001206D4" w:rsidP="000679C8">
            <w:pPr>
              <w:pStyle w:val="BodyText"/>
              <w:numPr>
                <w:ilvl w:val="0"/>
                <w:numId w:val="28"/>
              </w:numPr>
              <w:spacing w:before="120" w:line="240" w:lineRule="auto"/>
              <w:rPr>
                <w:lang w:eastAsia="en-AU"/>
              </w:rPr>
            </w:pPr>
            <w:r w:rsidRPr="00EE00A7">
              <w:rPr>
                <w:lang w:eastAsia="en-AU"/>
              </w:rPr>
              <w:t>check that controls are in place and operational</w:t>
            </w:r>
          </w:p>
          <w:p w:rsidR="001206D4" w:rsidRPr="00EE00A7" w:rsidRDefault="001206D4" w:rsidP="000679C8">
            <w:pPr>
              <w:pStyle w:val="BodyText"/>
              <w:numPr>
                <w:ilvl w:val="0"/>
                <w:numId w:val="28"/>
              </w:numPr>
              <w:spacing w:before="120" w:line="240" w:lineRule="auto"/>
              <w:rPr>
                <w:lang w:eastAsia="en-AU"/>
              </w:rPr>
            </w:pPr>
            <w:r w:rsidRPr="00EE00A7">
              <w:rPr>
                <w:lang w:eastAsia="en-AU"/>
              </w:rPr>
              <w:t>select and use personal protective equipment (PPE)</w:t>
            </w:r>
          </w:p>
        </w:tc>
        <w:tc>
          <w:tcPr>
            <w:tcW w:w="1277" w:type="dxa"/>
            <w:tcBorders>
              <w:top w:val="single" w:sz="4" w:space="0" w:color="auto"/>
              <w:left w:val="nil"/>
              <w:bottom w:val="single" w:sz="4" w:space="0" w:color="auto"/>
              <w:right w:val="single" w:sz="4" w:space="0" w:color="auto"/>
            </w:tcBorders>
            <w:vAlign w:val="center"/>
            <w:hideMark/>
          </w:tcPr>
          <w:p w:rsidR="001206D4" w:rsidRDefault="001206D4" w:rsidP="001206D4">
            <w:pPr>
              <w:spacing w:before="120" w:after="120"/>
              <w:jc w:val="center"/>
              <w:rPr>
                <w:rFonts w:ascii="Arial Narrow" w:hAnsi="Arial Narrow" w:cs="Arial"/>
              </w:rPr>
            </w:pPr>
            <w:r>
              <w:rPr>
                <w:rFonts w:ascii="Arial Narrow" w:hAnsi="Arial Narrow" w:cs="Arial"/>
              </w:rPr>
              <w:sym w:font="Wingdings" w:char="0071"/>
            </w:r>
          </w:p>
        </w:tc>
      </w:tr>
      <w:tr w:rsidR="001206D4" w:rsidTr="001206D4">
        <w:tc>
          <w:tcPr>
            <w:tcW w:w="8083" w:type="dxa"/>
            <w:tcBorders>
              <w:top w:val="single" w:sz="4" w:space="0" w:color="auto"/>
              <w:left w:val="single" w:sz="4" w:space="0" w:color="auto"/>
              <w:bottom w:val="single" w:sz="4" w:space="0" w:color="auto"/>
              <w:right w:val="nil"/>
            </w:tcBorders>
          </w:tcPr>
          <w:p w:rsidR="001206D4" w:rsidRPr="00EE00A7" w:rsidRDefault="001206D4" w:rsidP="000679C8">
            <w:pPr>
              <w:pStyle w:val="BodyText"/>
              <w:numPr>
                <w:ilvl w:val="0"/>
                <w:numId w:val="27"/>
              </w:numPr>
              <w:spacing w:before="120" w:line="240" w:lineRule="auto"/>
              <w:ind w:left="425" w:hanging="425"/>
              <w:rPr>
                <w:lang w:eastAsia="en-AU"/>
              </w:rPr>
            </w:pPr>
            <w:r>
              <w:rPr>
                <w:lang w:eastAsia="en-AU"/>
              </w:rPr>
              <w:t>I</w:t>
            </w:r>
            <w:r w:rsidRPr="00EE00A7">
              <w:rPr>
                <w:lang w:eastAsia="en-AU"/>
              </w:rPr>
              <w:t>dentify and interpret signs and symbols, including emergency alarms</w:t>
            </w:r>
          </w:p>
        </w:tc>
        <w:tc>
          <w:tcPr>
            <w:tcW w:w="1277" w:type="dxa"/>
            <w:tcBorders>
              <w:top w:val="single" w:sz="4" w:space="0" w:color="auto"/>
              <w:left w:val="nil"/>
              <w:bottom w:val="single" w:sz="4" w:space="0" w:color="auto"/>
              <w:right w:val="single" w:sz="4" w:space="0" w:color="auto"/>
            </w:tcBorders>
            <w:vAlign w:val="center"/>
            <w:hideMark/>
          </w:tcPr>
          <w:p w:rsidR="001206D4" w:rsidRDefault="001206D4" w:rsidP="001206D4">
            <w:pPr>
              <w:spacing w:before="120" w:after="120"/>
              <w:jc w:val="center"/>
            </w:pPr>
            <w:r>
              <w:rPr>
                <w:rFonts w:ascii="Arial Narrow" w:hAnsi="Arial Narrow" w:cs="Arial"/>
              </w:rPr>
              <w:sym w:font="Wingdings" w:char="0071"/>
            </w:r>
          </w:p>
        </w:tc>
      </w:tr>
      <w:tr w:rsidR="001206D4" w:rsidTr="001206D4">
        <w:tc>
          <w:tcPr>
            <w:tcW w:w="8083" w:type="dxa"/>
            <w:tcBorders>
              <w:top w:val="single" w:sz="4" w:space="0" w:color="auto"/>
              <w:left w:val="single" w:sz="4" w:space="0" w:color="auto"/>
              <w:bottom w:val="single" w:sz="4" w:space="0" w:color="auto"/>
              <w:right w:val="nil"/>
            </w:tcBorders>
          </w:tcPr>
          <w:p w:rsidR="001206D4" w:rsidRPr="00EE00A7" w:rsidRDefault="001206D4" w:rsidP="000679C8">
            <w:pPr>
              <w:pStyle w:val="BodyText"/>
              <w:numPr>
                <w:ilvl w:val="0"/>
                <w:numId w:val="27"/>
              </w:numPr>
              <w:spacing w:before="120" w:line="240" w:lineRule="auto"/>
              <w:ind w:left="425" w:hanging="425"/>
              <w:rPr>
                <w:lang w:eastAsia="en-AU"/>
              </w:rPr>
            </w:pPr>
            <w:r>
              <w:rPr>
                <w:lang w:eastAsia="en-AU"/>
              </w:rPr>
              <w:t>C</w:t>
            </w:r>
            <w:r w:rsidRPr="00EE00A7">
              <w:rPr>
                <w:lang w:eastAsia="en-AU"/>
              </w:rPr>
              <w:t>orrectly handle and store items/materials relevant to job</w:t>
            </w:r>
          </w:p>
        </w:tc>
        <w:tc>
          <w:tcPr>
            <w:tcW w:w="1277" w:type="dxa"/>
            <w:tcBorders>
              <w:top w:val="single" w:sz="4" w:space="0" w:color="auto"/>
              <w:left w:val="nil"/>
              <w:bottom w:val="single" w:sz="4" w:space="0" w:color="auto"/>
              <w:right w:val="single" w:sz="4" w:space="0" w:color="auto"/>
            </w:tcBorders>
            <w:vAlign w:val="center"/>
            <w:hideMark/>
          </w:tcPr>
          <w:p w:rsidR="001206D4" w:rsidRDefault="001206D4" w:rsidP="001206D4">
            <w:pPr>
              <w:spacing w:before="120" w:after="120"/>
              <w:jc w:val="center"/>
            </w:pPr>
            <w:r>
              <w:rPr>
                <w:rFonts w:ascii="Arial Narrow" w:hAnsi="Arial Narrow" w:cs="Arial"/>
              </w:rPr>
              <w:sym w:font="Wingdings" w:char="0071"/>
            </w:r>
          </w:p>
        </w:tc>
      </w:tr>
      <w:tr w:rsidR="001206D4" w:rsidTr="001206D4">
        <w:tc>
          <w:tcPr>
            <w:tcW w:w="8083" w:type="dxa"/>
            <w:tcBorders>
              <w:top w:val="single" w:sz="4" w:space="0" w:color="auto"/>
              <w:left w:val="single" w:sz="4" w:space="0" w:color="auto"/>
              <w:bottom w:val="single" w:sz="4" w:space="0" w:color="auto"/>
              <w:right w:val="nil"/>
            </w:tcBorders>
          </w:tcPr>
          <w:p w:rsidR="001206D4" w:rsidRPr="00EE00A7" w:rsidRDefault="001206D4" w:rsidP="000679C8">
            <w:pPr>
              <w:pStyle w:val="BodyText"/>
              <w:numPr>
                <w:ilvl w:val="0"/>
                <w:numId w:val="27"/>
              </w:numPr>
              <w:spacing w:before="120" w:line="240" w:lineRule="auto"/>
              <w:ind w:left="425" w:hanging="425"/>
              <w:rPr>
                <w:lang w:eastAsia="en-AU"/>
              </w:rPr>
            </w:pPr>
            <w:r>
              <w:rPr>
                <w:lang w:eastAsia="en-AU"/>
              </w:rPr>
              <w:t>I</w:t>
            </w:r>
            <w:r w:rsidRPr="00EE00A7">
              <w:rPr>
                <w:lang w:eastAsia="en-AU"/>
              </w:rPr>
              <w:t>nterpret and apply relevant mat</w:t>
            </w:r>
            <w:r>
              <w:rPr>
                <w:lang w:eastAsia="en-AU"/>
              </w:rPr>
              <w:t>erial safety data sheets (MSDS)</w:t>
            </w:r>
          </w:p>
        </w:tc>
        <w:tc>
          <w:tcPr>
            <w:tcW w:w="1277" w:type="dxa"/>
            <w:tcBorders>
              <w:top w:val="single" w:sz="4" w:space="0" w:color="auto"/>
              <w:left w:val="nil"/>
              <w:bottom w:val="single" w:sz="4" w:space="0" w:color="auto"/>
              <w:right w:val="single" w:sz="4" w:space="0" w:color="auto"/>
            </w:tcBorders>
            <w:vAlign w:val="center"/>
            <w:hideMark/>
          </w:tcPr>
          <w:p w:rsidR="001206D4" w:rsidRDefault="001206D4" w:rsidP="001206D4">
            <w:pPr>
              <w:spacing w:before="120" w:after="120"/>
              <w:jc w:val="center"/>
            </w:pPr>
            <w:r>
              <w:rPr>
                <w:rFonts w:ascii="Arial Narrow" w:hAnsi="Arial Narrow" w:cs="Arial"/>
              </w:rPr>
              <w:sym w:font="Wingdings" w:char="0071"/>
            </w:r>
          </w:p>
        </w:tc>
      </w:tr>
    </w:tbl>
    <w:p w:rsidR="001206D4" w:rsidRDefault="001206D4" w:rsidP="003C4483">
      <w:pPr>
        <w:pStyle w:val="Heading3"/>
        <w:ind w:left="1843" w:hanging="1843"/>
      </w:pPr>
    </w:p>
    <w:p w:rsidR="001206D4" w:rsidRDefault="001206D4" w:rsidP="003C4483">
      <w:pPr>
        <w:pStyle w:val="Heading3"/>
        <w:ind w:left="1843" w:hanging="1843"/>
      </w:pPr>
    </w:p>
    <w:p w:rsidR="00302052" w:rsidRDefault="00302052" w:rsidP="003C4483">
      <w:pPr>
        <w:pStyle w:val="Heading3"/>
        <w:ind w:left="1843" w:hanging="1843"/>
      </w:pPr>
      <w:r>
        <w:rPr>
          <w:szCs w:val="32"/>
        </w:rPr>
        <w:lastRenderedPageBreak/>
        <w:t>MSFFL3002</w:t>
      </w:r>
      <w:r>
        <w:t>: Establish and maintain a safe flooring technology work environment</w:t>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4A0"/>
      </w:tblPr>
      <w:tblGrid>
        <w:gridCol w:w="8045"/>
        <w:gridCol w:w="1241"/>
      </w:tblGrid>
      <w:tr w:rsidR="009C0C7B" w:rsidRPr="00451533" w:rsidTr="00251CBC">
        <w:trPr>
          <w:tblHeader/>
        </w:trPr>
        <w:tc>
          <w:tcPr>
            <w:tcW w:w="4332" w:type="pct"/>
            <w:tcBorders>
              <w:top w:val="single" w:sz="4" w:space="0" w:color="auto"/>
              <w:left w:val="single" w:sz="4" w:space="0" w:color="auto"/>
              <w:bottom w:val="single" w:sz="4" w:space="0" w:color="auto"/>
              <w:right w:val="nil"/>
            </w:tcBorders>
            <w:shd w:val="pct20" w:color="auto" w:fill="auto"/>
            <w:hideMark/>
          </w:tcPr>
          <w:p w:rsidR="009C0C7B" w:rsidRPr="00451533" w:rsidRDefault="009C0C7B">
            <w:pPr>
              <w:pStyle w:val="Heading3"/>
              <w:spacing w:before="120" w:after="120"/>
              <w:rPr>
                <w:rFonts w:eastAsia="Calibri"/>
                <w:sz w:val="24"/>
                <w:szCs w:val="24"/>
                <w:lang w:val="en-NZ"/>
              </w:rPr>
            </w:pPr>
            <w:r w:rsidRPr="00451533">
              <w:rPr>
                <w:rFonts w:eastAsia="Calibri"/>
                <w:sz w:val="24"/>
                <w:szCs w:val="24"/>
              </w:rPr>
              <w:t>Specific performance evidence</w:t>
            </w:r>
          </w:p>
        </w:tc>
        <w:tc>
          <w:tcPr>
            <w:tcW w:w="668" w:type="pct"/>
            <w:tcBorders>
              <w:top w:val="single" w:sz="4" w:space="0" w:color="auto"/>
              <w:left w:val="nil"/>
              <w:bottom w:val="single" w:sz="4" w:space="0" w:color="auto"/>
              <w:right w:val="single" w:sz="4" w:space="0" w:color="auto"/>
            </w:tcBorders>
            <w:shd w:val="pct20" w:color="auto" w:fill="auto"/>
            <w:vAlign w:val="center"/>
            <w:hideMark/>
          </w:tcPr>
          <w:p w:rsidR="009C0C7B" w:rsidRPr="00451533" w:rsidRDefault="009C0C7B">
            <w:pPr>
              <w:pStyle w:val="Heading3"/>
              <w:spacing w:before="120" w:after="120"/>
              <w:jc w:val="center"/>
              <w:rPr>
                <w:rFonts w:eastAsia="Calibri"/>
                <w:color w:val="000000" w:themeColor="text1"/>
                <w:sz w:val="24"/>
                <w:szCs w:val="24"/>
              </w:rPr>
            </w:pPr>
            <w:r w:rsidRPr="00451533">
              <w:rPr>
                <w:rFonts w:eastAsia="Calibri"/>
                <w:color w:val="000000" w:themeColor="text1"/>
                <w:sz w:val="24"/>
                <w:szCs w:val="24"/>
              </w:rPr>
              <w:t>YES</w:t>
            </w:r>
          </w:p>
        </w:tc>
      </w:tr>
      <w:tr w:rsidR="009C0C7B" w:rsidTr="00251CBC">
        <w:trPr>
          <w:tblHeader/>
        </w:trPr>
        <w:tc>
          <w:tcPr>
            <w:tcW w:w="4332" w:type="pct"/>
            <w:tcBorders>
              <w:top w:val="single" w:sz="4" w:space="0" w:color="auto"/>
              <w:left w:val="single" w:sz="4" w:space="0" w:color="auto"/>
              <w:bottom w:val="single" w:sz="4" w:space="0" w:color="auto"/>
              <w:right w:val="nil"/>
            </w:tcBorders>
            <w:hideMark/>
          </w:tcPr>
          <w:p w:rsidR="009C0C7B" w:rsidRDefault="009C0C7B">
            <w:pPr>
              <w:pStyle w:val="BodyText"/>
              <w:spacing w:before="120"/>
            </w:pPr>
            <w:r>
              <w:t>Complete at least one formal risk assessment, including the identification and implementation of suitable control measures</w:t>
            </w:r>
          </w:p>
        </w:tc>
        <w:tc>
          <w:tcPr>
            <w:tcW w:w="668" w:type="pct"/>
            <w:tcBorders>
              <w:top w:val="single" w:sz="4" w:space="0" w:color="auto"/>
              <w:left w:val="nil"/>
              <w:bottom w:val="single" w:sz="4" w:space="0" w:color="auto"/>
              <w:right w:val="single" w:sz="4" w:space="0" w:color="auto"/>
            </w:tcBorders>
            <w:vAlign w:val="center"/>
            <w:hideMark/>
          </w:tcPr>
          <w:p w:rsidR="009C0C7B" w:rsidRDefault="009C0C7B">
            <w:pPr>
              <w:spacing w:before="120" w:after="120"/>
              <w:jc w:val="center"/>
            </w:pPr>
            <w:r>
              <w:sym w:font="Wingdings" w:char="0071"/>
            </w:r>
          </w:p>
        </w:tc>
      </w:tr>
    </w:tbl>
    <w:p w:rsidR="00F9448B" w:rsidRDefault="00F9448B" w:rsidP="00251CBC">
      <w:pPr>
        <w:spacing w:before="0"/>
      </w:pPr>
    </w:p>
    <w:tbl>
      <w:tblPr>
        <w:tblStyle w:val="TableGrid"/>
        <w:tblW w:w="9360" w:type="dxa"/>
        <w:tblInd w:w="-34" w:type="dxa"/>
        <w:tblBorders>
          <w:insideV w:val="none" w:sz="0" w:space="0" w:color="auto"/>
        </w:tblBorders>
        <w:tblLayout w:type="fixed"/>
        <w:tblLook w:val="04A0"/>
      </w:tblPr>
      <w:tblGrid>
        <w:gridCol w:w="8083"/>
        <w:gridCol w:w="1277"/>
      </w:tblGrid>
      <w:tr w:rsidR="009C0C7B" w:rsidRPr="00451533" w:rsidTr="009C0C7B">
        <w:tc>
          <w:tcPr>
            <w:tcW w:w="8083" w:type="dxa"/>
            <w:tcBorders>
              <w:top w:val="single" w:sz="4" w:space="0" w:color="auto"/>
              <w:left w:val="single" w:sz="4" w:space="0" w:color="auto"/>
              <w:bottom w:val="single" w:sz="4" w:space="0" w:color="auto"/>
              <w:right w:val="nil"/>
            </w:tcBorders>
            <w:shd w:val="pct20" w:color="auto" w:fill="auto"/>
            <w:hideMark/>
          </w:tcPr>
          <w:p w:rsidR="009C0C7B" w:rsidRPr="00451533" w:rsidRDefault="009C0C7B">
            <w:pPr>
              <w:pStyle w:val="Heading3"/>
              <w:spacing w:before="120" w:after="120"/>
              <w:rPr>
                <w:sz w:val="24"/>
                <w:szCs w:val="24"/>
                <w:lang w:val="en-NZ"/>
              </w:rPr>
            </w:pPr>
            <w:r w:rsidRPr="00451533">
              <w:rPr>
                <w:sz w:val="24"/>
                <w:szCs w:val="24"/>
              </w:rPr>
              <w:t>General performance evidence</w:t>
            </w:r>
          </w:p>
        </w:tc>
        <w:tc>
          <w:tcPr>
            <w:tcW w:w="1277" w:type="dxa"/>
            <w:tcBorders>
              <w:top w:val="single" w:sz="4" w:space="0" w:color="auto"/>
              <w:left w:val="nil"/>
              <w:bottom w:val="single" w:sz="4" w:space="0" w:color="auto"/>
              <w:right w:val="single" w:sz="4" w:space="0" w:color="auto"/>
            </w:tcBorders>
            <w:shd w:val="pct20" w:color="auto" w:fill="auto"/>
            <w:vAlign w:val="center"/>
            <w:hideMark/>
          </w:tcPr>
          <w:p w:rsidR="009C0C7B" w:rsidRPr="00451533" w:rsidRDefault="009C0C7B">
            <w:pPr>
              <w:pStyle w:val="Heading3"/>
              <w:spacing w:before="120" w:after="120"/>
              <w:jc w:val="center"/>
              <w:rPr>
                <w:color w:val="000000" w:themeColor="text1"/>
                <w:sz w:val="24"/>
                <w:szCs w:val="24"/>
              </w:rPr>
            </w:pPr>
            <w:r w:rsidRPr="00451533">
              <w:rPr>
                <w:color w:val="000000" w:themeColor="text1"/>
                <w:sz w:val="24"/>
                <w:szCs w:val="24"/>
              </w:rPr>
              <w:t>YES</w:t>
            </w:r>
          </w:p>
        </w:tc>
      </w:tr>
      <w:tr w:rsidR="009C0C7B" w:rsidTr="009C0C7B">
        <w:tc>
          <w:tcPr>
            <w:tcW w:w="8083" w:type="dxa"/>
            <w:tcBorders>
              <w:top w:val="single" w:sz="4" w:space="0" w:color="auto"/>
              <w:left w:val="single" w:sz="4" w:space="0" w:color="auto"/>
              <w:bottom w:val="single" w:sz="4" w:space="0" w:color="auto"/>
              <w:right w:val="nil"/>
            </w:tcBorders>
            <w:hideMark/>
          </w:tcPr>
          <w:p w:rsidR="009C0C7B" w:rsidRDefault="009C0C7B" w:rsidP="000679C8">
            <w:pPr>
              <w:pStyle w:val="BodyText"/>
              <w:numPr>
                <w:ilvl w:val="0"/>
                <w:numId w:val="25"/>
              </w:numPr>
              <w:spacing w:before="120" w:line="240" w:lineRule="auto"/>
              <w:ind w:left="460" w:hanging="460"/>
            </w:pPr>
            <w:r>
              <w:t>Identify and comply with WHS laws, regulations, company policies and procedures</w:t>
            </w:r>
          </w:p>
        </w:tc>
        <w:tc>
          <w:tcPr>
            <w:tcW w:w="1277" w:type="dxa"/>
            <w:tcBorders>
              <w:top w:val="single" w:sz="4" w:space="0" w:color="auto"/>
              <w:left w:val="nil"/>
              <w:bottom w:val="single" w:sz="4" w:space="0" w:color="auto"/>
              <w:right w:val="single" w:sz="4" w:space="0" w:color="auto"/>
            </w:tcBorders>
            <w:vAlign w:val="center"/>
            <w:hideMark/>
          </w:tcPr>
          <w:p w:rsidR="009C0C7B" w:rsidRDefault="009C0C7B" w:rsidP="009C0C7B">
            <w:pPr>
              <w:spacing w:before="120" w:after="120"/>
              <w:jc w:val="center"/>
              <w:rPr>
                <w:rFonts w:ascii="Arial Narrow" w:hAnsi="Arial Narrow" w:cs="Arial"/>
              </w:rPr>
            </w:pPr>
            <w:r>
              <w:rPr>
                <w:rFonts w:ascii="Arial Narrow" w:hAnsi="Arial Narrow" w:cs="Arial"/>
              </w:rPr>
              <w:sym w:font="Wingdings" w:char="0071"/>
            </w:r>
          </w:p>
        </w:tc>
      </w:tr>
      <w:tr w:rsidR="009C0C7B" w:rsidTr="009C0C7B">
        <w:tc>
          <w:tcPr>
            <w:tcW w:w="8083" w:type="dxa"/>
            <w:tcBorders>
              <w:top w:val="single" w:sz="4" w:space="0" w:color="auto"/>
              <w:left w:val="single" w:sz="4" w:space="0" w:color="auto"/>
              <w:bottom w:val="single" w:sz="4" w:space="0" w:color="auto"/>
              <w:right w:val="nil"/>
            </w:tcBorders>
            <w:hideMark/>
          </w:tcPr>
          <w:p w:rsidR="009C0C7B" w:rsidRDefault="009C0C7B" w:rsidP="000679C8">
            <w:pPr>
              <w:pStyle w:val="BodyText"/>
              <w:numPr>
                <w:ilvl w:val="0"/>
                <w:numId w:val="25"/>
              </w:numPr>
              <w:spacing w:before="120" w:line="240" w:lineRule="auto"/>
              <w:ind w:left="460" w:hanging="460"/>
            </w:pPr>
            <w:r>
              <w:t>Read and interpret instructions and plans relating to work task processes</w:t>
            </w:r>
          </w:p>
        </w:tc>
        <w:tc>
          <w:tcPr>
            <w:tcW w:w="1277" w:type="dxa"/>
            <w:tcBorders>
              <w:top w:val="single" w:sz="4" w:space="0" w:color="auto"/>
              <w:left w:val="nil"/>
              <w:bottom w:val="single" w:sz="4" w:space="0" w:color="auto"/>
              <w:right w:val="single" w:sz="4" w:space="0" w:color="auto"/>
            </w:tcBorders>
            <w:vAlign w:val="center"/>
            <w:hideMark/>
          </w:tcPr>
          <w:p w:rsidR="009C0C7B" w:rsidRDefault="009C0C7B" w:rsidP="009C0C7B">
            <w:pPr>
              <w:spacing w:before="120" w:after="120"/>
              <w:jc w:val="center"/>
              <w:rPr>
                <w:rFonts w:ascii="Arial Narrow" w:hAnsi="Arial Narrow" w:cs="Arial"/>
              </w:rPr>
            </w:pPr>
            <w:r>
              <w:rPr>
                <w:rFonts w:ascii="Arial Narrow" w:hAnsi="Arial Narrow" w:cs="Arial"/>
              </w:rPr>
              <w:sym w:font="Wingdings" w:char="0071"/>
            </w:r>
          </w:p>
        </w:tc>
      </w:tr>
      <w:tr w:rsidR="009C0C7B" w:rsidTr="009C0C7B">
        <w:tc>
          <w:tcPr>
            <w:tcW w:w="8083" w:type="dxa"/>
            <w:tcBorders>
              <w:top w:val="single" w:sz="4" w:space="0" w:color="auto"/>
              <w:left w:val="single" w:sz="4" w:space="0" w:color="auto"/>
              <w:bottom w:val="single" w:sz="4" w:space="0" w:color="auto"/>
              <w:right w:val="nil"/>
            </w:tcBorders>
            <w:hideMark/>
          </w:tcPr>
          <w:p w:rsidR="009C0C7B" w:rsidRDefault="009C0C7B" w:rsidP="000679C8">
            <w:pPr>
              <w:pStyle w:val="BodyText"/>
              <w:numPr>
                <w:ilvl w:val="0"/>
                <w:numId w:val="25"/>
              </w:numPr>
              <w:spacing w:before="120" w:line="240" w:lineRule="auto"/>
              <w:ind w:left="460" w:hanging="460"/>
            </w:pPr>
            <w:r>
              <w:t>Identify the hazards associated with the tools, equipment, flooring materials and adhesives being used being used</w:t>
            </w:r>
          </w:p>
        </w:tc>
        <w:tc>
          <w:tcPr>
            <w:tcW w:w="1277" w:type="dxa"/>
            <w:tcBorders>
              <w:top w:val="single" w:sz="4" w:space="0" w:color="auto"/>
              <w:left w:val="nil"/>
              <w:bottom w:val="single" w:sz="4" w:space="0" w:color="auto"/>
              <w:right w:val="single" w:sz="4" w:space="0" w:color="auto"/>
            </w:tcBorders>
            <w:vAlign w:val="center"/>
            <w:hideMark/>
          </w:tcPr>
          <w:p w:rsidR="009C0C7B" w:rsidRDefault="009C0C7B" w:rsidP="009C0C7B">
            <w:pPr>
              <w:spacing w:before="120" w:after="120"/>
              <w:jc w:val="center"/>
            </w:pPr>
            <w:r>
              <w:rPr>
                <w:rFonts w:ascii="Arial Narrow" w:hAnsi="Arial Narrow" w:cs="Arial"/>
              </w:rPr>
              <w:sym w:font="Wingdings" w:char="0071"/>
            </w:r>
          </w:p>
        </w:tc>
      </w:tr>
      <w:tr w:rsidR="009C0C7B" w:rsidTr="009C0C7B">
        <w:tc>
          <w:tcPr>
            <w:tcW w:w="8083" w:type="dxa"/>
            <w:tcBorders>
              <w:top w:val="single" w:sz="4" w:space="0" w:color="auto"/>
              <w:left w:val="single" w:sz="4" w:space="0" w:color="auto"/>
              <w:bottom w:val="single" w:sz="4" w:space="0" w:color="auto"/>
              <w:right w:val="nil"/>
            </w:tcBorders>
            <w:hideMark/>
          </w:tcPr>
          <w:p w:rsidR="009C0C7B" w:rsidRDefault="009C0C7B" w:rsidP="000679C8">
            <w:pPr>
              <w:pStyle w:val="BodyText"/>
              <w:numPr>
                <w:ilvl w:val="0"/>
                <w:numId w:val="25"/>
              </w:numPr>
              <w:spacing w:before="120" w:line="240" w:lineRule="auto"/>
              <w:ind w:left="460" w:hanging="460"/>
            </w:pPr>
            <w:r>
              <w:t xml:space="preserve">Identify hazards in the work area and assess the risks of injury, illness or incident </w:t>
            </w:r>
          </w:p>
        </w:tc>
        <w:tc>
          <w:tcPr>
            <w:tcW w:w="1277" w:type="dxa"/>
            <w:tcBorders>
              <w:top w:val="single" w:sz="4" w:space="0" w:color="auto"/>
              <w:left w:val="nil"/>
              <w:bottom w:val="single" w:sz="4" w:space="0" w:color="auto"/>
              <w:right w:val="single" w:sz="4" w:space="0" w:color="auto"/>
            </w:tcBorders>
            <w:vAlign w:val="center"/>
            <w:hideMark/>
          </w:tcPr>
          <w:p w:rsidR="009C0C7B" w:rsidRDefault="009C0C7B" w:rsidP="009C0C7B">
            <w:pPr>
              <w:spacing w:before="120" w:after="120"/>
              <w:jc w:val="center"/>
            </w:pPr>
            <w:r>
              <w:rPr>
                <w:rFonts w:ascii="Arial Narrow" w:hAnsi="Arial Narrow" w:cs="Arial"/>
              </w:rPr>
              <w:sym w:font="Wingdings" w:char="0071"/>
            </w:r>
          </w:p>
        </w:tc>
      </w:tr>
      <w:tr w:rsidR="009C0C7B" w:rsidTr="009C0C7B">
        <w:tc>
          <w:tcPr>
            <w:tcW w:w="8083" w:type="dxa"/>
            <w:tcBorders>
              <w:top w:val="single" w:sz="4" w:space="0" w:color="auto"/>
              <w:left w:val="single" w:sz="4" w:space="0" w:color="auto"/>
              <w:bottom w:val="single" w:sz="4" w:space="0" w:color="auto"/>
              <w:right w:val="nil"/>
            </w:tcBorders>
            <w:hideMark/>
          </w:tcPr>
          <w:p w:rsidR="009C0C7B" w:rsidRDefault="009C0C7B" w:rsidP="000679C8">
            <w:pPr>
              <w:pStyle w:val="BodyText"/>
              <w:numPr>
                <w:ilvl w:val="0"/>
                <w:numId w:val="25"/>
              </w:numPr>
              <w:spacing w:before="120" w:line="240" w:lineRule="auto"/>
              <w:ind w:left="460" w:hanging="460"/>
            </w:pPr>
            <w:r>
              <w:t xml:space="preserve">Identify and implement control measures to minimise the risks </w:t>
            </w:r>
          </w:p>
        </w:tc>
        <w:tc>
          <w:tcPr>
            <w:tcW w:w="1277" w:type="dxa"/>
            <w:tcBorders>
              <w:top w:val="single" w:sz="4" w:space="0" w:color="auto"/>
              <w:left w:val="nil"/>
              <w:bottom w:val="single" w:sz="4" w:space="0" w:color="auto"/>
              <w:right w:val="single" w:sz="4" w:space="0" w:color="auto"/>
            </w:tcBorders>
            <w:vAlign w:val="center"/>
            <w:hideMark/>
          </w:tcPr>
          <w:p w:rsidR="009C0C7B" w:rsidRDefault="009C0C7B" w:rsidP="009C0C7B">
            <w:pPr>
              <w:spacing w:before="120" w:after="120"/>
              <w:jc w:val="center"/>
            </w:pPr>
            <w:r>
              <w:rPr>
                <w:rFonts w:ascii="Arial Narrow" w:hAnsi="Arial Narrow" w:cs="Arial"/>
              </w:rPr>
              <w:sym w:font="Wingdings" w:char="0071"/>
            </w:r>
          </w:p>
        </w:tc>
      </w:tr>
      <w:tr w:rsidR="009C0C7B" w:rsidTr="009C0C7B">
        <w:tc>
          <w:tcPr>
            <w:tcW w:w="8083" w:type="dxa"/>
            <w:tcBorders>
              <w:top w:val="single" w:sz="4" w:space="0" w:color="auto"/>
              <w:left w:val="single" w:sz="4" w:space="0" w:color="auto"/>
              <w:bottom w:val="single" w:sz="4" w:space="0" w:color="auto"/>
              <w:right w:val="nil"/>
            </w:tcBorders>
            <w:hideMark/>
          </w:tcPr>
          <w:p w:rsidR="009C0C7B" w:rsidRDefault="009C0C7B" w:rsidP="000679C8">
            <w:pPr>
              <w:pStyle w:val="BodyText"/>
              <w:numPr>
                <w:ilvl w:val="0"/>
                <w:numId w:val="25"/>
              </w:numPr>
              <w:spacing w:before="120" w:line="240" w:lineRule="auto"/>
              <w:ind w:left="460" w:hanging="460"/>
            </w:pPr>
            <w:r>
              <w:t>Advise relevant personnel of the control measures that have been implemented</w:t>
            </w:r>
          </w:p>
        </w:tc>
        <w:tc>
          <w:tcPr>
            <w:tcW w:w="1277" w:type="dxa"/>
            <w:tcBorders>
              <w:top w:val="single" w:sz="4" w:space="0" w:color="auto"/>
              <w:left w:val="nil"/>
              <w:bottom w:val="single" w:sz="4" w:space="0" w:color="auto"/>
              <w:right w:val="single" w:sz="4" w:space="0" w:color="auto"/>
            </w:tcBorders>
            <w:vAlign w:val="center"/>
            <w:hideMark/>
          </w:tcPr>
          <w:p w:rsidR="009C0C7B" w:rsidRDefault="009C0C7B" w:rsidP="009C0C7B">
            <w:pPr>
              <w:spacing w:before="120" w:after="120"/>
              <w:jc w:val="center"/>
            </w:pPr>
            <w:r>
              <w:rPr>
                <w:rFonts w:ascii="Arial Narrow" w:hAnsi="Arial Narrow" w:cs="Arial"/>
              </w:rPr>
              <w:sym w:font="Wingdings" w:char="0071"/>
            </w:r>
          </w:p>
        </w:tc>
      </w:tr>
    </w:tbl>
    <w:p w:rsidR="003C4483" w:rsidRPr="00013DC4" w:rsidRDefault="006E156C" w:rsidP="001206D4">
      <w:pPr>
        <w:pageBreakBefore/>
        <w:spacing w:before="0" w:after="240"/>
        <w:rPr>
          <w:b/>
          <w:sz w:val="28"/>
          <w:szCs w:val="28"/>
        </w:rPr>
      </w:pPr>
      <w:r>
        <w:rPr>
          <w:b/>
          <w:sz w:val="28"/>
          <w:szCs w:val="28"/>
        </w:rPr>
        <w:lastRenderedPageBreak/>
        <w:t>TLID2003</w:t>
      </w:r>
      <w:r w:rsidR="003C4483" w:rsidRPr="00013DC4">
        <w:rPr>
          <w:b/>
          <w:sz w:val="28"/>
          <w:szCs w:val="28"/>
        </w:rPr>
        <w:t>: Handle dangerous goods/hazardous substances</w:t>
      </w:r>
    </w:p>
    <w:tbl>
      <w:tblPr>
        <w:tblStyle w:val="TableGrid1"/>
        <w:tblW w:w="9360" w:type="dxa"/>
        <w:tblInd w:w="-34" w:type="dxa"/>
        <w:tblBorders>
          <w:insideV w:val="none" w:sz="0" w:space="0" w:color="auto"/>
        </w:tblBorders>
        <w:tblLayout w:type="fixed"/>
        <w:tblLook w:val="04A0"/>
      </w:tblPr>
      <w:tblGrid>
        <w:gridCol w:w="8083"/>
        <w:gridCol w:w="1277"/>
      </w:tblGrid>
      <w:tr w:rsidR="003C4483" w:rsidRPr="00013DC4" w:rsidTr="001206D4">
        <w:tc>
          <w:tcPr>
            <w:tcW w:w="8083" w:type="dxa"/>
            <w:tcBorders>
              <w:top w:val="single" w:sz="4" w:space="0" w:color="auto"/>
              <w:left w:val="single" w:sz="4" w:space="0" w:color="auto"/>
              <w:bottom w:val="single" w:sz="4" w:space="0" w:color="auto"/>
              <w:right w:val="nil"/>
            </w:tcBorders>
            <w:shd w:val="pct20" w:color="auto" w:fill="auto"/>
            <w:hideMark/>
          </w:tcPr>
          <w:p w:rsidR="003C4483" w:rsidRPr="00013DC4" w:rsidRDefault="003C4483" w:rsidP="003C4483">
            <w:pPr>
              <w:keepNext/>
              <w:keepLines/>
              <w:spacing w:before="120" w:after="120"/>
              <w:outlineLvl w:val="4"/>
              <w:rPr>
                <w:rFonts w:eastAsiaTheme="majorEastAsia" w:cs="Arial"/>
                <w:b/>
                <w:color w:val="000000" w:themeColor="text1"/>
                <w:lang w:val="en-NZ"/>
              </w:rPr>
            </w:pPr>
            <w:r w:rsidRPr="00013DC4">
              <w:rPr>
                <w:rFonts w:eastAsiaTheme="majorEastAsia" w:cs="Arial"/>
                <w:b/>
                <w:color w:val="000000" w:themeColor="text1"/>
              </w:rPr>
              <w:t xml:space="preserve">General performance evidence </w:t>
            </w:r>
          </w:p>
        </w:tc>
        <w:tc>
          <w:tcPr>
            <w:tcW w:w="1277" w:type="dxa"/>
            <w:tcBorders>
              <w:top w:val="single" w:sz="4" w:space="0" w:color="auto"/>
              <w:left w:val="nil"/>
              <w:bottom w:val="single" w:sz="4" w:space="0" w:color="auto"/>
              <w:right w:val="single" w:sz="4" w:space="0" w:color="auto"/>
            </w:tcBorders>
            <w:shd w:val="pct20" w:color="auto" w:fill="auto"/>
            <w:vAlign w:val="center"/>
            <w:hideMark/>
          </w:tcPr>
          <w:p w:rsidR="003C4483" w:rsidRPr="00013DC4" w:rsidRDefault="003C4483" w:rsidP="003C4483">
            <w:pPr>
              <w:spacing w:before="120" w:after="120"/>
              <w:jc w:val="center"/>
              <w:rPr>
                <w:rFonts w:cs="Arial"/>
                <w:b/>
              </w:rPr>
            </w:pPr>
            <w:r w:rsidRPr="00013DC4">
              <w:rPr>
                <w:rFonts w:cs="Arial"/>
                <w:b/>
              </w:rPr>
              <w:t>YES</w:t>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 xml:space="preserve">Communicating and working effectively with others </w:t>
            </w:r>
          </w:p>
        </w:tc>
        <w:tc>
          <w:tcPr>
            <w:tcW w:w="1277" w:type="dxa"/>
            <w:tcBorders>
              <w:left w:val="nil"/>
            </w:tcBorders>
          </w:tcPr>
          <w:p w:rsidR="001206D4" w:rsidRDefault="001206D4" w:rsidP="00C26696">
            <w:pPr>
              <w:spacing w:before="120" w:after="120"/>
              <w:jc w:val="center"/>
              <w:rPr>
                <w:rFonts w:ascii="Arial Narrow" w:hAnsi="Arial Narrow" w:cs="Arial"/>
              </w:rP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 xml:space="preserve">Completing relevant documentation </w:t>
            </w:r>
          </w:p>
        </w:tc>
        <w:tc>
          <w:tcPr>
            <w:tcW w:w="1277" w:type="dxa"/>
            <w:tcBorders>
              <w:left w:val="nil"/>
            </w:tcBorders>
          </w:tcPr>
          <w:p w:rsidR="001206D4" w:rsidRDefault="001206D4" w:rsidP="00C26696">
            <w:pPr>
              <w:spacing w:before="120" w:after="120"/>
              <w:jc w:val="center"/>
              <w:rPr>
                <w:rFonts w:ascii="Arial Narrow" w:hAnsi="Arial Narrow" w:cs="Arial"/>
              </w:rP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Determining required permits</w:t>
            </w:r>
          </w:p>
        </w:tc>
        <w:tc>
          <w:tcPr>
            <w:tcW w:w="1277" w:type="dxa"/>
            <w:tcBorders>
              <w:left w:val="nil"/>
            </w:tcBorders>
          </w:tcPr>
          <w:p w:rsidR="001206D4" w:rsidRDefault="001206D4" w:rsidP="00C26696">
            <w:pPr>
              <w:spacing w:before="0"/>
              <w:jc w:val="cente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Estimating weight and dimensions of load and any special requirements</w:t>
            </w:r>
            <w:bookmarkStart w:id="78" w:name="_GoBack"/>
            <w:bookmarkEnd w:id="78"/>
          </w:p>
        </w:tc>
        <w:tc>
          <w:tcPr>
            <w:tcW w:w="1277" w:type="dxa"/>
            <w:tcBorders>
              <w:left w:val="nil"/>
            </w:tcBorders>
          </w:tcPr>
          <w:p w:rsidR="001206D4" w:rsidRDefault="001206D4" w:rsidP="00C26696">
            <w:pPr>
              <w:spacing w:before="0"/>
              <w:jc w:val="cente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 xml:space="preserve">Identifying and assessing handling and storage precautions and requirements for dangerous goods/hazardous substances </w:t>
            </w:r>
          </w:p>
        </w:tc>
        <w:tc>
          <w:tcPr>
            <w:tcW w:w="1277" w:type="dxa"/>
            <w:tcBorders>
              <w:left w:val="nil"/>
            </w:tcBorders>
          </w:tcPr>
          <w:p w:rsidR="001206D4" w:rsidRDefault="001206D4" w:rsidP="00C26696">
            <w:pPr>
              <w:spacing w:before="0"/>
              <w:jc w:val="cente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Identifying and selecting safety requirements for handling dangerous goods/hazardous substances</w:t>
            </w:r>
          </w:p>
        </w:tc>
        <w:tc>
          <w:tcPr>
            <w:tcW w:w="1277" w:type="dxa"/>
            <w:tcBorders>
              <w:left w:val="nil"/>
            </w:tcBorders>
          </w:tcPr>
          <w:p w:rsidR="001206D4" w:rsidRDefault="001206D4" w:rsidP="00C26696">
            <w:pPr>
              <w:spacing w:before="0"/>
              <w:jc w:val="cente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Identifying containers and goods coding, markings and emergency information panels for mode of transport storage selected</w:t>
            </w:r>
          </w:p>
        </w:tc>
        <w:tc>
          <w:tcPr>
            <w:tcW w:w="1277" w:type="dxa"/>
            <w:tcBorders>
              <w:left w:val="nil"/>
            </w:tcBorders>
          </w:tcPr>
          <w:p w:rsidR="001206D4" w:rsidRDefault="001206D4" w:rsidP="00C26696">
            <w:pPr>
              <w:spacing w:before="0"/>
              <w:jc w:val="center"/>
              <w:rPr>
                <w:rFonts w:ascii="Arial Narrow" w:hAnsi="Arial Narrow" w:cs="Arial"/>
              </w:rP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Identifying dangerous goods/hazardous substances using labels, International Maritime Dangerous Goods (IMDG) Code markings, HAZCHEM signs and other relevant identification criteria</w:t>
            </w:r>
          </w:p>
        </w:tc>
        <w:tc>
          <w:tcPr>
            <w:tcW w:w="1277" w:type="dxa"/>
            <w:tcBorders>
              <w:left w:val="nil"/>
            </w:tcBorders>
          </w:tcPr>
          <w:p w:rsidR="001206D4" w:rsidRDefault="001206D4" w:rsidP="00C26696">
            <w:pPr>
              <w:spacing w:before="0"/>
              <w:jc w:val="center"/>
              <w:rPr>
                <w:rFonts w:ascii="Arial Narrow" w:hAnsi="Arial Narrow" w:cs="Arial"/>
              </w:rP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Identifying job and site hazards, and planning work to minimise risks</w:t>
            </w:r>
          </w:p>
        </w:tc>
        <w:tc>
          <w:tcPr>
            <w:tcW w:w="1277" w:type="dxa"/>
            <w:tcBorders>
              <w:left w:val="nil"/>
            </w:tcBorders>
          </w:tcPr>
          <w:p w:rsidR="001206D4" w:rsidRDefault="001206D4" w:rsidP="00C26696">
            <w:pPr>
              <w:spacing w:before="120" w:after="120"/>
              <w:jc w:val="center"/>
              <w:rPr>
                <w:rFonts w:ascii="Arial Narrow" w:hAnsi="Arial Narrow" w:cs="Arial"/>
              </w:rP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 xml:space="preserve">Implementing contingency plans </w:t>
            </w:r>
          </w:p>
        </w:tc>
        <w:tc>
          <w:tcPr>
            <w:tcW w:w="1277" w:type="dxa"/>
            <w:tcBorders>
              <w:left w:val="nil"/>
            </w:tcBorders>
          </w:tcPr>
          <w:p w:rsidR="001206D4" w:rsidRDefault="001206D4" w:rsidP="00C26696">
            <w:pPr>
              <w:spacing w:before="120" w:after="120"/>
              <w:jc w:val="center"/>
              <w:rPr>
                <w:rFonts w:ascii="Arial Narrow" w:hAnsi="Arial Narrow" w:cs="Arial"/>
              </w:rP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Maintaining workplace records and documentation</w:t>
            </w:r>
          </w:p>
        </w:tc>
        <w:tc>
          <w:tcPr>
            <w:tcW w:w="1277" w:type="dxa"/>
            <w:tcBorders>
              <w:left w:val="nil"/>
            </w:tcBorders>
          </w:tcPr>
          <w:p w:rsidR="001206D4" w:rsidRDefault="001206D4" w:rsidP="00C26696">
            <w:pPr>
              <w:spacing w:before="0"/>
              <w:jc w:val="cente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Modifying activities depending on operational contingencies, risk situations and environments</w:t>
            </w:r>
          </w:p>
        </w:tc>
        <w:tc>
          <w:tcPr>
            <w:tcW w:w="1277" w:type="dxa"/>
            <w:tcBorders>
              <w:left w:val="nil"/>
            </w:tcBorders>
          </w:tcPr>
          <w:p w:rsidR="001206D4" w:rsidRDefault="001206D4" w:rsidP="00C26696">
            <w:pPr>
              <w:spacing w:before="0"/>
              <w:jc w:val="cente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 xml:space="preserve">Monitoring and </w:t>
            </w:r>
            <w:proofErr w:type="spellStart"/>
            <w:r w:rsidRPr="001206D4">
              <w:rPr>
                <w:rFonts w:cs="Arial"/>
              </w:rPr>
              <w:t>prioritising</w:t>
            </w:r>
            <w:proofErr w:type="spellEnd"/>
            <w:r w:rsidRPr="001206D4">
              <w:rPr>
                <w:rFonts w:cs="Arial"/>
              </w:rPr>
              <w:t xml:space="preserve"> work activities in terms of planned schedule, predicting consequences and identifying improvements</w:t>
            </w:r>
          </w:p>
        </w:tc>
        <w:tc>
          <w:tcPr>
            <w:tcW w:w="1277" w:type="dxa"/>
            <w:tcBorders>
              <w:left w:val="nil"/>
            </w:tcBorders>
          </w:tcPr>
          <w:p w:rsidR="001206D4" w:rsidRDefault="001206D4" w:rsidP="00C26696">
            <w:pPr>
              <w:spacing w:before="0"/>
              <w:jc w:val="cente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Operating and adapting to differences in equipment in accordance with standard operating procedures</w:t>
            </w:r>
          </w:p>
        </w:tc>
        <w:tc>
          <w:tcPr>
            <w:tcW w:w="1277" w:type="dxa"/>
            <w:tcBorders>
              <w:left w:val="nil"/>
            </w:tcBorders>
          </w:tcPr>
          <w:p w:rsidR="001206D4" w:rsidRDefault="001206D4" w:rsidP="00C26696">
            <w:pPr>
              <w:spacing w:before="0"/>
              <w:jc w:val="cente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Operating electronic communications equipment to required protocol</w:t>
            </w:r>
          </w:p>
        </w:tc>
        <w:tc>
          <w:tcPr>
            <w:tcW w:w="1277" w:type="dxa"/>
            <w:tcBorders>
              <w:left w:val="nil"/>
            </w:tcBorders>
          </w:tcPr>
          <w:p w:rsidR="001206D4" w:rsidRDefault="001206D4" w:rsidP="00C26696">
            <w:pPr>
              <w:spacing w:before="120" w:after="120"/>
              <w:jc w:val="center"/>
              <w:rPr>
                <w:rFonts w:ascii="Arial Narrow" w:hAnsi="Arial Narrow" w:cs="Arial"/>
              </w:rP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 xml:space="preserve">Reading, interpreting and following relevant instructions, procedures, regulations, information and signs </w:t>
            </w:r>
          </w:p>
        </w:tc>
        <w:tc>
          <w:tcPr>
            <w:tcW w:w="1277" w:type="dxa"/>
            <w:tcBorders>
              <w:left w:val="nil"/>
            </w:tcBorders>
          </w:tcPr>
          <w:p w:rsidR="001206D4" w:rsidRDefault="001206D4" w:rsidP="00C26696">
            <w:pPr>
              <w:spacing w:before="120" w:after="120"/>
              <w:jc w:val="center"/>
              <w:rPr>
                <w:rFonts w:ascii="Arial Narrow" w:hAnsi="Arial Narrow" w:cs="Arial"/>
              </w:rP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Default="001206D4" w:rsidP="000679C8">
            <w:pPr>
              <w:pStyle w:val="ListParagraph"/>
              <w:numPr>
                <w:ilvl w:val="0"/>
                <w:numId w:val="29"/>
              </w:numPr>
              <w:spacing w:line="240" w:lineRule="auto"/>
              <w:ind w:left="460" w:hanging="460"/>
              <w:contextualSpacing/>
              <w:rPr>
                <w:rFonts w:cs="Arial"/>
              </w:rPr>
            </w:pPr>
            <w:proofErr w:type="spellStart"/>
            <w:r w:rsidRPr="001206D4">
              <w:rPr>
                <w:rFonts w:cs="Arial"/>
              </w:rPr>
              <w:t>Recognising</w:t>
            </w:r>
            <w:proofErr w:type="spellEnd"/>
            <w:r w:rsidRPr="001206D4">
              <w:rPr>
                <w:rFonts w:cs="Arial"/>
              </w:rPr>
              <w:t xml:space="preserve"> hazards and applying precautions and required action to minimise, control or eliminate </w:t>
            </w:r>
            <w:proofErr w:type="spellStart"/>
            <w:r w:rsidRPr="001206D4">
              <w:rPr>
                <w:rFonts w:cs="Arial"/>
              </w:rPr>
              <w:t>recognised</w:t>
            </w:r>
            <w:proofErr w:type="spellEnd"/>
            <w:r w:rsidRPr="001206D4">
              <w:rPr>
                <w:rFonts w:cs="Arial"/>
              </w:rPr>
              <w:t xml:space="preserve"> hazards </w:t>
            </w:r>
          </w:p>
          <w:p w:rsidR="001206D4" w:rsidRPr="001206D4" w:rsidRDefault="001206D4" w:rsidP="001206D4">
            <w:pPr>
              <w:pStyle w:val="ListParagraph"/>
              <w:numPr>
                <w:ilvl w:val="0"/>
                <w:numId w:val="0"/>
              </w:numPr>
              <w:spacing w:line="240" w:lineRule="auto"/>
              <w:ind w:left="460"/>
              <w:contextualSpacing/>
              <w:rPr>
                <w:rFonts w:cs="Arial"/>
              </w:rPr>
            </w:pPr>
          </w:p>
        </w:tc>
        <w:tc>
          <w:tcPr>
            <w:tcW w:w="1277" w:type="dxa"/>
            <w:tcBorders>
              <w:left w:val="nil"/>
            </w:tcBorders>
          </w:tcPr>
          <w:p w:rsidR="001206D4" w:rsidRDefault="001206D4" w:rsidP="00C26696">
            <w:pPr>
              <w:spacing w:before="0"/>
              <w:jc w:val="cente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lastRenderedPageBreak/>
              <w:t>Reporting and/or rectifying identified problems, faults or malfunctions promptly, in accordance with regulatory requirements and workplace procedures</w:t>
            </w:r>
          </w:p>
        </w:tc>
        <w:tc>
          <w:tcPr>
            <w:tcW w:w="1277" w:type="dxa"/>
            <w:tcBorders>
              <w:left w:val="nil"/>
            </w:tcBorders>
          </w:tcPr>
          <w:p w:rsidR="001206D4" w:rsidRDefault="001206D4" w:rsidP="00C26696">
            <w:pPr>
              <w:spacing w:before="0"/>
              <w:jc w:val="cente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Selecting and using required personal protective equipment (PPE) conforming to industry and work health and safety (WHS)/occupational health and safety (OHS) standards</w:t>
            </w:r>
          </w:p>
        </w:tc>
        <w:tc>
          <w:tcPr>
            <w:tcW w:w="1277" w:type="dxa"/>
            <w:tcBorders>
              <w:left w:val="nil"/>
            </w:tcBorders>
          </w:tcPr>
          <w:p w:rsidR="001206D4" w:rsidRDefault="001206D4" w:rsidP="00C26696">
            <w:pPr>
              <w:spacing w:before="0"/>
              <w:jc w:val="cente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Selecting appropriate equipment and work systems including PPE</w:t>
            </w:r>
          </w:p>
        </w:tc>
        <w:tc>
          <w:tcPr>
            <w:tcW w:w="1277" w:type="dxa"/>
            <w:tcBorders>
              <w:left w:val="nil"/>
            </w:tcBorders>
          </w:tcPr>
          <w:p w:rsidR="001206D4" w:rsidRDefault="001206D4" w:rsidP="00C26696">
            <w:pPr>
              <w:spacing w:before="0"/>
              <w:jc w:val="center"/>
            </w:pPr>
            <w:r>
              <w:rPr>
                <w:rFonts w:ascii="Arial Narrow" w:hAnsi="Arial Narrow" w:cs="Arial"/>
              </w:rPr>
              <w:sym w:font="Wingdings" w:char="F071"/>
            </w:r>
          </w:p>
        </w:tc>
      </w:tr>
      <w:tr w:rsidR="001206D4" w:rsidTr="001206D4">
        <w:tblPrEx>
          <w:tblBorders>
            <w:insideV w:val="single" w:sz="4" w:space="0" w:color="auto"/>
          </w:tblBorders>
        </w:tblPrEx>
        <w:tc>
          <w:tcPr>
            <w:tcW w:w="8083" w:type="dxa"/>
            <w:tcBorders>
              <w:right w:val="nil"/>
            </w:tcBorders>
          </w:tcPr>
          <w:p w:rsidR="001206D4" w:rsidRPr="001206D4" w:rsidRDefault="001206D4" w:rsidP="000679C8">
            <w:pPr>
              <w:pStyle w:val="ListParagraph"/>
              <w:numPr>
                <w:ilvl w:val="0"/>
                <w:numId w:val="29"/>
              </w:numPr>
              <w:spacing w:line="240" w:lineRule="auto"/>
              <w:ind w:left="460" w:hanging="460"/>
              <w:contextualSpacing/>
              <w:rPr>
                <w:rFonts w:cs="Arial"/>
              </w:rPr>
            </w:pPr>
            <w:r w:rsidRPr="001206D4">
              <w:rPr>
                <w:rFonts w:cs="Arial"/>
              </w:rPr>
              <w:t>Working systematically with required attention to detail without injury to self or others, or damage to goods or equipment</w:t>
            </w:r>
          </w:p>
        </w:tc>
        <w:tc>
          <w:tcPr>
            <w:tcW w:w="1277" w:type="dxa"/>
            <w:tcBorders>
              <w:left w:val="nil"/>
            </w:tcBorders>
          </w:tcPr>
          <w:p w:rsidR="001206D4" w:rsidRDefault="001206D4" w:rsidP="00C26696">
            <w:pPr>
              <w:spacing w:before="0"/>
              <w:jc w:val="center"/>
              <w:rPr>
                <w:rFonts w:ascii="Arial Narrow" w:hAnsi="Arial Narrow" w:cs="Arial"/>
              </w:rPr>
            </w:pPr>
            <w:r>
              <w:rPr>
                <w:rFonts w:ascii="Arial Narrow" w:hAnsi="Arial Narrow" w:cs="Arial"/>
              </w:rPr>
              <w:sym w:font="Wingdings" w:char="F071"/>
            </w:r>
          </w:p>
        </w:tc>
      </w:tr>
    </w:tbl>
    <w:p w:rsidR="003C4483" w:rsidRDefault="003C4483" w:rsidP="00302052"/>
    <w:sectPr w:rsidR="003C4483" w:rsidSect="001F1A0A">
      <w:headerReference w:type="default" r:id="rId139"/>
      <w:pgSz w:w="11906" w:h="16838" w:code="9"/>
      <w:pgMar w:top="1418" w:right="1418" w:bottom="1418" w:left="141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31927" w:rsidRDefault="00D31927" w:rsidP="00C74444">
      <w:r>
        <w:separator/>
      </w:r>
    </w:p>
  </w:endnote>
  <w:endnote w:type="continuationSeparator" w:id="0">
    <w:p w:rsidR="00D31927" w:rsidRDefault="00D31927" w:rsidP="00C7444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vance">
    <w:altName w:val="Arial Narro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6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4E30" w:rsidRPr="00263C8C" w:rsidRDefault="00D65009" w:rsidP="00B16FA0">
    <w:pPr>
      <w:tabs>
        <w:tab w:val="left" w:pos="6804"/>
      </w:tabs>
      <w:rPr>
        <w:rFonts w:ascii="Arial Narrow" w:hAnsi="Arial Narrow"/>
      </w:rPr>
    </w:pPr>
    <w:r w:rsidRPr="00D65009">
      <w:pict>
        <v:shapetype id="_x0000_t32" coordsize="21600,21600" o:spt="32" o:oned="t" path="m,l21600,21600e" filled="f">
          <v:path arrowok="t" fillok="f" o:connecttype="none"/>
          <o:lock v:ext="edit" shapetype="t"/>
        </v:shapetype>
        <v:shape id="_x0000_s2073" type="#_x0000_t32" style="position:absolute;margin-left:-9.6pt;margin-top:3.05pt;width:461.6pt;height:0;z-index:251686400" o:connectortype="straight" strokecolor="#a5a5a5" strokeweight="1pt"/>
      </w:pict>
    </w:r>
    <w:r w:rsidR="003E4E30">
      <w:rPr>
        <w:rFonts w:ascii="Arial Narrow" w:hAnsi="Arial Narrow"/>
      </w:rPr>
      <w:t xml:space="preserve">Developed by Workspace Training for INTAR members </w:t>
    </w:r>
    <w:r w:rsidR="003E4E30">
      <w:rPr>
        <w:rFonts w:ascii="Arial Narrow" w:hAnsi="Arial Narrow"/>
      </w:rPr>
      <w:tab/>
      <w:t xml:space="preserve">Version </w:t>
    </w:r>
    <w:r w:rsidR="006E156C">
      <w:rPr>
        <w:rFonts w:ascii="Arial Narrow" w:hAnsi="Arial Narrow"/>
      </w:rPr>
      <w:t>3</w:t>
    </w:r>
    <w:r w:rsidR="003E4E30">
      <w:rPr>
        <w:rFonts w:ascii="Arial Narrow" w:hAnsi="Arial Narrow"/>
      </w:rPr>
      <w:t xml:space="preserve">: </w:t>
    </w:r>
    <w:r w:rsidR="006E156C">
      <w:rPr>
        <w:rFonts w:ascii="Arial Narrow" w:hAnsi="Arial Narrow"/>
      </w:rPr>
      <w:t>March 2016</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4E30" w:rsidRPr="00DC11B5" w:rsidRDefault="00D65009" w:rsidP="00F23341">
    <w:pPr>
      <w:jc w:val="center"/>
      <w:rPr>
        <w:rFonts w:ascii="Arial Narrow" w:hAnsi="Arial Narrow"/>
      </w:rPr>
    </w:pPr>
    <w:r w:rsidRPr="00D65009">
      <w:pict>
        <v:shapetype id="_x0000_t32" coordsize="21600,21600" o:spt="32" o:oned="t" path="m,l21600,21600e" filled="f">
          <v:path arrowok="t" fillok="f" o:connecttype="none"/>
          <o:lock v:ext="edit" shapetype="t"/>
        </v:shapetype>
        <v:shape id="_x0000_s2064" type="#_x0000_t32" style="position:absolute;left:0;text-align:left;margin-left:-3.55pt;margin-top:-9.25pt;width:461.6pt;height:0;z-index:251671040" o:connectortype="straight" strokecolor="#a5a5a5" strokeweight="1pt"/>
      </w:pict>
    </w:r>
    <w:r w:rsidR="003E4E30">
      <w:rPr>
        <w:rFonts w:ascii="Arial Narrow" w:hAnsi="Arial Narrow"/>
      </w:rPr>
      <w:t>© Commonwealth of Australia 2012</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31927" w:rsidRDefault="00D31927" w:rsidP="00C74444">
      <w:r>
        <w:separator/>
      </w:r>
    </w:p>
  </w:footnote>
  <w:footnote w:type="continuationSeparator" w:id="0">
    <w:p w:rsidR="00D31927" w:rsidRDefault="00D31927" w:rsidP="00C7444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4E30" w:rsidRPr="00DC11B5" w:rsidRDefault="00D65009" w:rsidP="00DC11B5">
    <w:pPr>
      <w:pStyle w:val="Header"/>
    </w:pPr>
    <w:r w:rsidRPr="00D65009">
      <w:rPr>
        <w:noProof/>
        <w:lang w:eastAsia="en-AU"/>
      </w:rPr>
      <w:pict>
        <v:shapetype id="_x0000_t32" coordsize="21600,21600" o:spt="32" o:oned="t" path="m,l21600,21600e" filled="f">
          <v:path arrowok="t" fillok="f" o:connecttype="none"/>
          <o:lock v:ext="edit" shapetype="t"/>
        </v:shapetype>
        <v:shape id="_x0000_s2065" type="#_x0000_t32" style="position:absolute;margin-left:.7pt;margin-top:23.15pt;width:461.6pt;height:0;z-index:251672064" o:connectortype="straight" strokecolor="#a5a5a5" strokeweight="1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4E30" w:rsidRPr="00DC11B5" w:rsidRDefault="00D65009" w:rsidP="00625312">
    <w:pPr>
      <w:pStyle w:val="Header"/>
      <w:spacing w:before="0" w:line="240" w:lineRule="auto"/>
      <w:jc w:val="center"/>
    </w:pPr>
    <w:r w:rsidRPr="00D65009">
      <w:rPr>
        <w:noProof/>
        <w:lang w:eastAsia="en-AU"/>
      </w:rPr>
      <w:pict>
        <v:shapetype id="_x0000_t32" coordsize="21600,21600" o:spt="32" o:oned="t" path="m,l21600,21600e" filled="f">
          <v:path arrowok="t" fillok="f" o:connecttype="none"/>
          <o:lock v:ext="edit" shapetype="t"/>
        </v:shapetype>
        <v:shape id="_x0000_s2072" type="#_x0000_t32" style="position:absolute;left:0;text-align:left;margin-left:.7pt;margin-top:26.3pt;width:461.6pt;height:0;z-index:251684352" o:connectortype="straight" strokecolor="#a5a5a5" strokeweight="1pt"/>
      </w:pict>
    </w:r>
    <w:r w:rsidR="003E4E30">
      <w:rPr>
        <w:rFonts w:ascii="Arial Narrow" w:hAnsi="Arial Narrow"/>
        <w:noProof/>
        <w:lang w:eastAsia="en-AU"/>
      </w:rPr>
      <w:t xml:space="preserve">Safety at work </w:t>
    </w:r>
    <w:r w:rsidR="003E4E30">
      <w:rPr>
        <w:rFonts w:ascii="Arial Narrow" w:hAnsi="Arial Narrow"/>
      </w:rPr>
      <w:t>– Learner guide</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4E30" w:rsidRPr="00BB4D15" w:rsidRDefault="00D65009" w:rsidP="00926879">
    <w:pPr>
      <w:pStyle w:val="Header"/>
      <w:tabs>
        <w:tab w:val="left" w:pos="7938"/>
      </w:tabs>
      <w:spacing w:before="0"/>
      <w:ind w:left="2835"/>
      <w:rPr>
        <w:rFonts w:ascii="Arial Narrow" w:hAnsi="Arial Narrow"/>
      </w:rPr>
    </w:pPr>
    <w:r w:rsidRPr="00D65009">
      <w:rPr>
        <w:rFonts w:ascii="Arial Narrow" w:hAnsi="Arial Narrow"/>
        <w:noProof/>
      </w:rPr>
      <w:pict>
        <v:shapetype id="_x0000_t32" coordsize="21600,21600" o:spt="32" o:oned="t" path="m,l21600,21600e" filled="f">
          <v:path arrowok="t" fillok="f" o:connecttype="none"/>
          <o:lock v:ext="edit" shapetype="t"/>
        </v:shapetype>
        <v:shape id="_x0000_s2070" type="#_x0000_t32" style="position:absolute;left:0;text-align:left;margin-left:-3.55pt;margin-top:27.05pt;width:461.6pt;height:0;z-index:251682304" o:connectortype="straight" strokecolor="#a5a5a5" strokeweight="1pt"/>
      </w:pict>
    </w:r>
    <w:r w:rsidR="003E4E30">
      <w:rPr>
        <w:rFonts w:ascii="Arial Narrow" w:hAnsi="Arial Narrow"/>
      </w:rPr>
      <w:t>Safety at work – Learner guide</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4E30" w:rsidRPr="00C74444" w:rsidRDefault="00D65009" w:rsidP="00640F54">
    <w:pPr>
      <w:pStyle w:val="Header"/>
      <w:tabs>
        <w:tab w:val="clear" w:pos="4513"/>
      </w:tabs>
      <w:spacing w:before="0" w:line="240" w:lineRule="auto"/>
      <w:ind w:left="3175"/>
      <w:jc w:val="center"/>
      <w:rPr>
        <w:rFonts w:ascii="Arial Narrow" w:hAnsi="Arial Narrow"/>
      </w:rPr>
    </w:pPr>
    <w:r w:rsidRPr="00D65009">
      <w:rPr>
        <w:rFonts w:ascii="Arial Narrow" w:hAnsi="Arial Narrow"/>
        <w:noProof/>
        <w:lang w:eastAsia="en-AU"/>
      </w:rPr>
      <w:pict>
        <v:shapetype id="_x0000_t32" coordsize="21600,21600" o:spt="32" o:oned="t" path="m,l21600,21600e" filled="f">
          <v:path arrowok="t" fillok="f" o:connecttype="none"/>
          <o:lock v:ext="edit" shapetype="t"/>
        </v:shapetype>
        <v:shape id="_x0000_s2050" type="#_x0000_t32" style="position:absolute;left:0;text-align:left;margin-left:-3.6pt;margin-top:26.05pt;width:461.6pt;height:0;z-index:251655680" o:connectortype="straight" strokecolor="#a5a5a5" strokeweight="1pt"/>
      </w:pict>
    </w:r>
    <w:r w:rsidR="003E4E30">
      <w:rPr>
        <w:rFonts w:ascii="Arial Narrow" w:hAnsi="Arial Narrow"/>
        <w:noProof/>
        <w:lang w:eastAsia="en-AU"/>
      </w:rPr>
      <w:t xml:space="preserve">Safety at work </w:t>
    </w:r>
    <w:r w:rsidR="003E4E30">
      <w:rPr>
        <w:rFonts w:ascii="Arial Narrow" w:hAnsi="Arial Narrow"/>
      </w:rPr>
      <w:t>– Learner guide</w:t>
    </w:r>
    <w:r w:rsidR="003E4E30">
      <w:rPr>
        <w:rFonts w:ascii="Arial Narrow" w:hAnsi="Arial Narrow"/>
      </w:rPr>
      <w:tab/>
    </w:r>
    <w:r w:rsidRPr="008934C8">
      <w:rPr>
        <w:rFonts w:ascii="Arial Narrow" w:hAnsi="Arial Narrow"/>
      </w:rPr>
      <w:fldChar w:fldCharType="begin"/>
    </w:r>
    <w:r w:rsidR="003E4E30" w:rsidRPr="008934C8">
      <w:rPr>
        <w:rFonts w:ascii="Arial Narrow" w:hAnsi="Arial Narrow"/>
      </w:rPr>
      <w:instrText xml:space="preserve"> PAGE   \* MERGEFORMAT </w:instrText>
    </w:r>
    <w:r w:rsidRPr="008934C8">
      <w:rPr>
        <w:rFonts w:ascii="Arial Narrow" w:hAnsi="Arial Narrow"/>
      </w:rPr>
      <w:fldChar w:fldCharType="separate"/>
    </w:r>
    <w:r w:rsidR="00CB4F76">
      <w:rPr>
        <w:rFonts w:ascii="Arial Narrow" w:hAnsi="Arial Narrow"/>
        <w:noProof/>
      </w:rPr>
      <w:t>81</w:t>
    </w:r>
    <w:r w:rsidRPr="008934C8">
      <w:rPr>
        <w:rFonts w:ascii="Arial Narrow" w:hAnsi="Arial Narrow"/>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ADD2FC3C"/>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33A6D81"/>
    <w:multiLevelType w:val="hybridMultilevel"/>
    <w:tmpl w:val="7A5C7CEE"/>
    <w:lvl w:ilvl="0" w:tplc="08090001">
      <w:start w:val="1"/>
      <w:numFmt w:val="bullet"/>
      <w:lvlText w:val=""/>
      <w:lvlJc w:val="left"/>
      <w:pPr>
        <w:ind w:left="1287"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
    <w:nsid w:val="04C65822"/>
    <w:multiLevelType w:val="hybridMultilevel"/>
    <w:tmpl w:val="CE288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9655BCA"/>
    <w:multiLevelType w:val="hybridMultilevel"/>
    <w:tmpl w:val="C50615E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nsid w:val="1C4F46CB"/>
    <w:multiLevelType w:val="hybridMultilevel"/>
    <w:tmpl w:val="E3EEC180"/>
    <w:lvl w:ilvl="0" w:tplc="5B2C282E">
      <w:start w:val="1"/>
      <w:numFmt w:val="bullet"/>
      <w:pStyle w:val="Bullets"/>
      <w:lvlText w:val=""/>
      <w:lvlJc w:val="left"/>
      <w:pPr>
        <w:ind w:left="35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2B8D0817"/>
    <w:multiLevelType w:val="hybridMultilevel"/>
    <w:tmpl w:val="2D6A8FF0"/>
    <w:lvl w:ilvl="0" w:tplc="0C09000F">
      <w:start w:val="1"/>
      <w:numFmt w:val="decimal"/>
      <w:lvlText w:val="%1."/>
      <w:lvlJc w:val="left"/>
      <w:pPr>
        <w:tabs>
          <w:tab w:val="num" w:pos="425"/>
        </w:tabs>
        <w:ind w:left="425" w:hanging="425"/>
      </w:pPr>
      <w:rPr>
        <w:rFonts w:hint="default"/>
        <w:color w:val="000000"/>
      </w:r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6">
    <w:nsid w:val="2C794993"/>
    <w:multiLevelType w:val="hybridMultilevel"/>
    <w:tmpl w:val="8182D3A0"/>
    <w:lvl w:ilvl="0" w:tplc="A17811FC">
      <w:start w:val="1"/>
      <w:numFmt w:val="decimal"/>
      <w:pStyle w:val="ListNumber1"/>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392162F1"/>
    <w:multiLevelType w:val="multilevel"/>
    <w:tmpl w:val="A6B87CB4"/>
    <w:lvl w:ilvl="0">
      <w:start w:val="1"/>
      <w:numFmt w:val="bullet"/>
      <w:pStyle w:val="BBullet"/>
      <w:lvlText w:val=""/>
      <w:lvlJc w:val="left"/>
      <w:pPr>
        <w:tabs>
          <w:tab w:val="num" w:pos="680"/>
        </w:tabs>
        <w:ind w:left="680" w:hanging="680"/>
      </w:pPr>
      <w:rPr>
        <w:rFonts w:ascii="Symbol" w:hAnsi="Symbol" w:hint="default"/>
        <w:b w:val="0"/>
        <w:i w:val="0"/>
        <w:sz w:val="20"/>
        <w:szCs w:val="20"/>
      </w:rPr>
    </w:lvl>
    <w:lvl w:ilvl="1" w:tentative="1">
      <w:start w:val="1"/>
      <w:numFmt w:val="bullet"/>
      <w:lvlText w:val="o"/>
      <w:lvlJc w:val="left"/>
      <w:pPr>
        <w:tabs>
          <w:tab w:val="num" w:pos="1440"/>
        </w:tabs>
        <w:ind w:left="1440" w:hanging="360"/>
      </w:pPr>
      <w:rPr>
        <w:rFonts w:ascii="Courier New" w:hAnsi="Courier New" w:cs="Advance"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Advance"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Advance"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
    <w:nsid w:val="4D7F351E"/>
    <w:multiLevelType w:val="hybridMultilevel"/>
    <w:tmpl w:val="EA5A257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60C2419C"/>
    <w:multiLevelType w:val="multilevel"/>
    <w:tmpl w:val="113C9984"/>
    <w:lvl w:ilvl="0">
      <w:start w:val="1"/>
      <w:numFmt w:val="bullet"/>
      <w:pStyle w:val="BDash"/>
      <w:lvlText w:val=""/>
      <w:lvlJc w:val="left"/>
      <w:pPr>
        <w:tabs>
          <w:tab w:val="num" w:pos="1361"/>
        </w:tabs>
        <w:ind w:left="1361" w:hanging="681"/>
      </w:pPr>
      <w:rPr>
        <w:rFonts w:ascii="Symbol" w:hAnsi="Symbol" w:hint="default"/>
        <w:b w:val="0"/>
        <w:i w:val="0"/>
        <w:sz w:val="20"/>
        <w:szCs w:val="20"/>
      </w:rPr>
    </w:lvl>
    <w:lvl w:ilvl="1">
      <w:start w:val="1"/>
      <w:numFmt w:val="decimal"/>
      <w:lvlText w:val="%2."/>
      <w:lvlJc w:val="left"/>
      <w:pPr>
        <w:tabs>
          <w:tab w:val="num" w:pos="1800"/>
        </w:tabs>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Advance"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Advance"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0">
    <w:nsid w:val="64F14634"/>
    <w:multiLevelType w:val="hybridMultilevel"/>
    <w:tmpl w:val="D494A8D2"/>
    <w:lvl w:ilvl="0" w:tplc="077C9864">
      <w:start w:val="1"/>
      <w:numFmt w:val="bullet"/>
      <w:pStyle w:val="ListBullet"/>
      <w:lvlText w:val=""/>
      <w:lvlJc w:val="left"/>
      <w:pPr>
        <w:ind w:left="1437" w:hanging="360"/>
      </w:pPr>
      <w:rPr>
        <w:rFonts w:ascii="Symbol" w:hAnsi="Symbol" w:hint="default"/>
        <w:color w:val="000000" w:themeColor="text1"/>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1">
    <w:nsid w:val="68170B28"/>
    <w:multiLevelType w:val="hybridMultilevel"/>
    <w:tmpl w:val="80966A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6DF10A06"/>
    <w:multiLevelType w:val="hybridMultilevel"/>
    <w:tmpl w:val="CBAE7A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6F427FA1"/>
    <w:multiLevelType w:val="hybridMultilevel"/>
    <w:tmpl w:val="49C67E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758703AA"/>
    <w:multiLevelType w:val="hybridMultilevel"/>
    <w:tmpl w:val="8B36040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76A8521A"/>
    <w:multiLevelType w:val="hybridMultilevel"/>
    <w:tmpl w:val="80F4B28C"/>
    <w:lvl w:ilvl="0" w:tplc="41E20A70">
      <w:start w:val="1"/>
      <w:numFmt w:val="decimal"/>
      <w:pStyle w:val="ListParagraph"/>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79A87A76"/>
    <w:multiLevelType w:val="hybridMultilevel"/>
    <w:tmpl w:val="C53C4214"/>
    <w:lvl w:ilvl="0" w:tplc="0C09000F">
      <w:start w:val="1"/>
      <w:numFmt w:val="decimal"/>
      <w:lvlText w:val="%1."/>
      <w:lvlJc w:val="left"/>
      <w:pPr>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7">
    <w:nsid w:val="7A3524F3"/>
    <w:multiLevelType w:val="hybridMultilevel"/>
    <w:tmpl w:val="E2AA5638"/>
    <w:lvl w:ilvl="0" w:tplc="4BC8AD2C">
      <w:numFmt w:val="bullet"/>
      <w:pStyle w:val="ListParagraph1"/>
      <w:lvlText w:val=""/>
      <w:legacy w:legacy="1" w:legacySpace="0" w:legacyIndent="360"/>
      <w:lvlJc w:val="left"/>
      <w:pPr>
        <w:ind w:left="0" w:firstLine="0"/>
      </w:pPr>
      <w:rPr>
        <w:rFonts w:ascii="Symbol" w:hAnsi="Symbol" w:hint="default"/>
        <w:color w:val="000000" w:themeColor="text1"/>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7"/>
  </w:num>
  <w:num w:numId="4">
    <w:abstractNumId w:val="9"/>
  </w:num>
  <w:num w:numId="5">
    <w:abstractNumId w:val="0"/>
  </w:num>
  <w:num w:numId="6">
    <w:abstractNumId w:val="17"/>
  </w:num>
  <w:num w:numId="7">
    <w:abstractNumId w:val="5"/>
  </w:num>
  <w:num w:numId="8">
    <w:abstractNumId w:val="10"/>
  </w:num>
  <w:num w:numId="9">
    <w:abstractNumId w:val="15"/>
  </w:num>
  <w:num w:numId="10">
    <w:abstractNumId w:val="15"/>
    <w:lvlOverride w:ilvl="0">
      <w:startOverride w:val="1"/>
    </w:lvlOverride>
  </w:num>
  <w:num w:numId="11">
    <w:abstractNumId w:val="15"/>
    <w:lvlOverride w:ilvl="0">
      <w:startOverride w:val="1"/>
    </w:lvlOverride>
  </w:num>
  <w:num w:numId="12">
    <w:abstractNumId w:val="15"/>
    <w:lvlOverride w:ilvl="0">
      <w:startOverride w:val="1"/>
    </w:lvlOverride>
  </w:num>
  <w:num w:numId="13">
    <w:abstractNumId w:val="15"/>
    <w:lvlOverride w:ilvl="0">
      <w:startOverride w:val="1"/>
    </w:lvlOverride>
  </w:num>
  <w:num w:numId="14">
    <w:abstractNumId w:val="15"/>
    <w:lvlOverride w:ilvl="0">
      <w:startOverride w:val="1"/>
    </w:lvlOverride>
  </w:num>
  <w:num w:numId="15">
    <w:abstractNumId w:val="15"/>
    <w:lvlOverride w:ilvl="0">
      <w:startOverride w:val="1"/>
    </w:lvlOverride>
  </w:num>
  <w:num w:numId="16">
    <w:abstractNumId w:val="15"/>
    <w:lvlOverride w:ilvl="0">
      <w:startOverride w:val="1"/>
    </w:lvlOverride>
  </w:num>
  <w:num w:numId="17">
    <w:abstractNumId w:val="15"/>
    <w:lvlOverride w:ilvl="0">
      <w:startOverride w:val="1"/>
    </w:lvlOverride>
  </w:num>
  <w:num w:numId="18">
    <w:abstractNumId w:val="15"/>
    <w:lvlOverride w:ilvl="0">
      <w:startOverride w:val="1"/>
    </w:lvlOverride>
  </w:num>
  <w:num w:numId="19">
    <w:abstractNumId w:val="15"/>
    <w:lvlOverride w:ilvl="0">
      <w:startOverride w:val="1"/>
    </w:lvlOverride>
  </w:num>
  <w:num w:numId="20">
    <w:abstractNumId w:val="3"/>
  </w:num>
  <w:num w:numId="21">
    <w:abstractNumId w:val="14"/>
  </w:num>
  <w:num w:numId="22">
    <w:abstractNumId w:val="2"/>
  </w:num>
  <w:num w:numId="23">
    <w:abstractNumId w:val="15"/>
    <w:lvlOverride w:ilvl="0">
      <w:startOverride w:val="1"/>
    </w:lvlOverride>
  </w:num>
  <w:num w:numId="24">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num>
  <w:num w:numId="26">
    <w:abstractNumId w:val="13"/>
  </w:num>
  <w:num w:numId="27">
    <w:abstractNumId w:val="8"/>
  </w:num>
  <w:num w:numId="28">
    <w:abstractNumId w:val="11"/>
  </w:num>
  <w:num w:numId="29">
    <w:abstractNumId w:val="12"/>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7"/>
  <w:proofState w:spelling="clean" w:grammar="clean"/>
  <w:defaultTabStop w:val="720"/>
  <w:drawingGridHorizontalSpacing w:val="120"/>
  <w:displayHorizontalDrawingGridEvery w:val="2"/>
  <w:displayVerticalDrawingGridEvery w:val="2"/>
  <w:characterSpacingControl w:val="doNotCompress"/>
  <w:hdrShapeDefaults>
    <o:shapedefaults v:ext="edit" spidmax="6146"/>
    <o:shapelayout v:ext="edit">
      <o:idmap v:ext="edit" data="2"/>
      <o:rules v:ext="edit">
        <o:r id="V:Rule7" type="connector" idref="#_x0000_s2065"/>
        <o:r id="V:Rule8" type="connector" idref="#_x0000_s2050"/>
        <o:r id="V:Rule9" type="connector" idref="#_x0000_s2072"/>
        <o:r id="V:Rule10" type="connector" idref="#_x0000_s2070"/>
        <o:r id="V:Rule11" type="connector" idref="#_x0000_s2073"/>
        <o:r id="V:Rule12" type="connector" idref="#_x0000_s2064"/>
      </o:rules>
    </o:shapelayout>
  </w:hdrShapeDefaults>
  <w:footnotePr>
    <w:footnote w:id="-1"/>
    <w:footnote w:id="0"/>
  </w:footnotePr>
  <w:endnotePr>
    <w:endnote w:id="-1"/>
    <w:endnote w:id="0"/>
  </w:endnotePr>
  <w:compat/>
  <w:rsids>
    <w:rsidRoot w:val="00A93A48"/>
    <w:rsid w:val="000002C6"/>
    <w:rsid w:val="00000995"/>
    <w:rsid w:val="00000F9E"/>
    <w:rsid w:val="00002B3D"/>
    <w:rsid w:val="00003DC2"/>
    <w:rsid w:val="0000423A"/>
    <w:rsid w:val="0000599F"/>
    <w:rsid w:val="00010FF5"/>
    <w:rsid w:val="000120B5"/>
    <w:rsid w:val="00012DD2"/>
    <w:rsid w:val="0001308B"/>
    <w:rsid w:val="00013DC4"/>
    <w:rsid w:val="00014496"/>
    <w:rsid w:val="00014F56"/>
    <w:rsid w:val="000155EA"/>
    <w:rsid w:val="0001763E"/>
    <w:rsid w:val="00021B95"/>
    <w:rsid w:val="00023567"/>
    <w:rsid w:val="00024234"/>
    <w:rsid w:val="000246A3"/>
    <w:rsid w:val="000247CC"/>
    <w:rsid w:val="000254F1"/>
    <w:rsid w:val="00026274"/>
    <w:rsid w:val="00027143"/>
    <w:rsid w:val="0002725A"/>
    <w:rsid w:val="000276E3"/>
    <w:rsid w:val="0003036E"/>
    <w:rsid w:val="0003060E"/>
    <w:rsid w:val="0003061E"/>
    <w:rsid w:val="00035F5E"/>
    <w:rsid w:val="00036921"/>
    <w:rsid w:val="00037120"/>
    <w:rsid w:val="000377DC"/>
    <w:rsid w:val="000402E3"/>
    <w:rsid w:val="000412D3"/>
    <w:rsid w:val="000425EA"/>
    <w:rsid w:val="0004284B"/>
    <w:rsid w:val="00042D67"/>
    <w:rsid w:val="00044C86"/>
    <w:rsid w:val="000454FC"/>
    <w:rsid w:val="00046A93"/>
    <w:rsid w:val="00046BB3"/>
    <w:rsid w:val="000473B2"/>
    <w:rsid w:val="00047D63"/>
    <w:rsid w:val="0005027B"/>
    <w:rsid w:val="00051190"/>
    <w:rsid w:val="00052686"/>
    <w:rsid w:val="00054461"/>
    <w:rsid w:val="000544FC"/>
    <w:rsid w:val="00054C8B"/>
    <w:rsid w:val="00054EFA"/>
    <w:rsid w:val="00056827"/>
    <w:rsid w:val="000616DC"/>
    <w:rsid w:val="00063307"/>
    <w:rsid w:val="000646CE"/>
    <w:rsid w:val="00064889"/>
    <w:rsid w:val="00066B6F"/>
    <w:rsid w:val="000679C8"/>
    <w:rsid w:val="00070D9F"/>
    <w:rsid w:val="00071C2B"/>
    <w:rsid w:val="00071D65"/>
    <w:rsid w:val="00073544"/>
    <w:rsid w:val="00073B39"/>
    <w:rsid w:val="00074788"/>
    <w:rsid w:val="00075746"/>
    <w:rsid w:val="00076723"/>
    <w:rsid w:val="00080503"/>
    <w:rsid w:val="000815FB"/>
    <w:rsid w:val="0008190C"/>
    <w:rsid w:val="00081DD2"/>
    <w:rsid w:val="00082606"/>
    <w:rsid w:val="00082E2F"/>
    <w:rsid w:val="00085586"/>
    <w:rsid w:val="000859E1"/>
    <w:rsid w:val="00086CCC"/>
    <w:rsid w:val="000913D4"/>
    <w:rsid w:val="000917FC"/>
    <w:rsid w:val="00091AF3"/>
    <w:rsid w:val="00092F02"/>
    <w:rsid w:val="00095B4D"/>
    <w:rsid w:val="00096A68"/>
    <w:rsid w:val="00096CD2"/>
    <w:rsid w:val="000A1EED"/>
    <w:rsid w:val="000A2128"/>
    <w:rsid w:val="000A2658"/>
    <w:rsid w:val="000A2CCD"/>
    <w:rsid w:val="000A54BF"/>
    <w:rsid w:val="000A59CF"/>
    <w:rsid w:val="000A5B7B"/>
    <w:rsid w:val="000A5FCE"/>
    <w:rsid w:val="000A7064"/>
    <w:rsid w:val="000B0901"/>
    <w:rsid w:val="000B1011"/>
    <w:rsid w:val="000B1656"/>
    <w:rsid w:val="000B2D6E"/>
    <w:rsid w:val="000B2FDB"/>
    <w:rsid w:val="000B3AEF"/>
    <w:rsid w:val="000B3B4F"/>
    <w:rsid w:val="000B7B29"/>
    <w:rsid w:val="000B7BF5"/>
    <w:rsid w:val="000B7C02"/>
    <w:rsid w:val="000C0C10"/>
    <w:rsid w:val="000C0E47"/>
    <w:rsid w:val="000C1380"/>
    <w:rsid w:val="000C1570"/>
    <w:rsid w:val="000C399D"/>
    <w:rsid w:val="000C3A55"/>
    <w:rsid w:val="000C3D5A"/>
    <w:rsid w:val="000C477E"/>
    <w:rsid w:val="000C4ACA"/>
    <w:rsid w:val="000C5263"/>
    <w:rsid w:val="000C5C2B"/>
    <w:rsid w:val="000C7289"/>
    <w:rsid w:val="000D0C07"/>
    <w:rsid w:val="000D1CEB"/>
    <w:rsid w:val="000D2730"/>
    <w:rsid w:val="000D3113"/>
    <w:rsid w:val="000D319D"/>
    <w:rsid w:val="000D6604"/>
    <w:rsid w:val="000D7884"/>
    <w:rsid w:val="000D7A62"/>
    <w:rsid w:val="000E04E4"/>
    <w:rsid w:val="000E0B1C"/>
    <w:rsid w:val="000E1281"/>
    <w:rsid w:val="000E14E2"/>
    <w:rsid w:val="000E1D72"/>
    <w:rsid w:val="000E240E"/>
    <w:rsid w:val="000E2E5B"/>
    <w:rsid w:val="000E3471"/>
    <w:rsid w:val="000E44C5"/>
    <w:rsid w:val="000E468A"/>
    <w:rsid w:val="000E4B7F"/>
    <w:rsid w:val="000E4E5F"/>
    <w:rsid w:val="000E550D"/>
    <w:rsid w:val="000E5FC7"/>
    <w:rsid w:val="000E6E6A"/>
    <w:rsid w:val="000E73F7"/>
    <w:rsid w:val="000E7751"/>
    <w:rsid w:val="000F0F79"/>
    <w:rsid w:val="000F1D91"/>
    <w:rsid w:val="000F314E"/>
    <w:rsid w:val="000F3AFB"/>
    <w:rsid w:val="000F667B"/>
    <w:rsid w:val="000F6A89"/>
    <w:rsid w:val="000F6B12"/>
    <w:rsid w:val="000F7007"/>
    <w:rsid w:val="000F7A1E"/>
    <w:rsid w:val="00101A02"/>
    <w:rsid w:val="00102175"/>
    <w:rsid w:val="001026EC"/>
    <w:rsid w:val="00102E50"/>
    <w:rsid w:val="00103882"/>
    <w:rsid w:val="00104949"/>
    <w:rsid w:val="00104F4C"/>
    <w:rsid w:val="00107777"/>
    <w:rsid w:val="00111BF5"/>
    <w:rsid w:val="00112F2F"/>
    <w:rsid w:val="001134F8"/>
    <w:rsid w:val="00113E99"/>
    <w:rsid w:val="0011413C"/>
    <w:rsid w:val="0011439F"/>
    <w:rsid w:val="001165AE"/>
    <w:rsid w:val="00116CA0"/>
    <w:rsid w:val="00116CAA"/>
    <w:rsid w:val="00116F01"/>
    <w:rsid w:val="001170D6"/>
    <w:rsid w:val="001206D4"/>
    <w:rsid w:val="0012240C"/>
    <w:rsid w:val="0012246A"/>
    <w:rsid w:val="00123A3F"/>
    <w:rsid w:val="001264AF"/>
    <w:rsid w:val="00126A39"/>
    <w:rsid w:val="0012731E"/>
    <w:rsid w:val="001304BD"/>
    <w:rsid w:val="001311BA"/>
    <w:rsid w:val="001325DB"/>
    <w:rsid w:val="001340A7"/>
    <w:rsid w:val="00136DDC"/>
    <w:rsid w:val="00136E6C"/>
    <w:rsid w:val="0013784C"/>
    <w:rsid w:val="00137B76"/>
    <w:rsid w:val="00137E43"/>
    <w:rsid w:val="00137FA0"/>
    <w:rsid w:val="00140127"/>
    <w:rsid w:val="001404F8"/>
    <w:rsid w:val="00142419"/>
    <w:rsid w:val="00142CCE"/>
    <w:rsid w:val="00143244"/>
    <w:rsid w:val="00143272"/>
    <w:rsid w:val="0014399F"/>
    <w:rsid w:val="00143F30"/>
    <w:rsid w:val="00145C59"/>
    <w:rsid w:val="001460BE"/>
    <w:rsid w:val="001463DB"/>
    <w:rsid w:val="00146853"/>
    <w:rsid w:val="00146C35"/>
    <w:rsid w:val="00146E47"/>
    <w:rsid w:val="00150144"/>
    <w:rsid w:val="001520E6"/>
    <w:rsid w:val="001525EA"/>
    <w:rsid w:val="00152D5E"/>
    <w:rsid w:val="00155312"/>
    <w:rsid w:val="00157171"/>
    <w:rsid w:val="00157842"/>
    <w:rsid w:val="00157CD8"/>
    <w:rsid w:val="001610C9"/>
    <w:rsid w:val="0016145A"/>
    <w:rsid w:val="0016483D"/>
    <w:rsid w:val="00166208"/>
    <w:rsid w:val="001664D1"/>
    <w:rsid w:val="001670C0"/>
    <w:rsid w:val="0017030D"/>
    <w:rsid w:val="00170DB9"/>
    <w:rsid w:val="00171114"/>
    <w:rsid w:val="001717B9"/>
    <w:rsid w:val="00172531"/>
    <w:rsid w:val="00172887"/>
    <w:rsid w:val="001729D0"/>
    <w:rsid w:val="00173460"/>
    <w:rsid w:val="001751C4"/>
    <w:rsid w:val="001754CA"/>
    <w:rsid w:val="00175D3C"/>
    <w:rsid w:val="00176398"/>
    <w:rsid w:val="001767F5"/>
    <w:rsid w:val="0017693D"/>
    <w:rsid w:val="001770C1"/>
    <w:rsid w:val="00177159"/>
    <w:rsid w:val="0018154E"/>
    <w:rsid w:val="00181E35"/>
    <w:rsid w:val="00183116"/>
    <w:rsid w:val="0018493D"/>
    <w:rsid w:val="00185FC8"/>
    <w:rsid w:val="00186BBD"/>
    <w:rsid w:val="001872EF"/>
    <w:rsid w:val="00190DAC"/>
    <w:rsid w:val="00191708"/>
    <w:rsid w:val="001922E6"/>
    <w:rsid w:val="00192340"/>
    <w:rsid w:val="00192EDD"/>
    <w:rsid w:val="00193382"/>
    <w:rsid w:val="0019641C"/>
    <w:rsid w:val="00196BE2"/>
    <w:rsid w:val="00197400"/>
    <w:rsid w:val="001978C1"/>
    <w:rsid w:val="00197E38"/>
    <w:rsid w:val="001A0E14"/>
    <w:rsid w:val="001A2B55"/>
    <w:rsid w:val="001A4787"/>
    <w:rsid w:val="001A4B6D"/>
    <w:rsid w:val="001A5B8E"/>
    <w:rsid w:val="001A6417"/>
    <w:rsid w:val="001A6CBB"/>
    <w:rsid w:val="001A71D7"/>
    <w:rsid w:val="001A72F7"/>
    <w:rsid w:val="001A75AF"/>
    <w:rsid w:val="001A78DF"/>
    <w:rsid w:val="001B03A0"/>
    <w:rsid w:val="001B08BD"/>
    <w:rsid w:val="001B08F6"/>
    <w:rsid w:val="001B1870"/>
    <w:rsid w:val="001B2064"/>
    <w:rsid w:val="001B4A27"/>
    <w:rsid w:val="001B5F81"/>
    <w:rsid w:val="001B6AFC"/>
    <w:rsid w:val="001B7C52"/>
    <w:rsid w:val="001B7F1A"/>
    <w:rsid w:val="001C3115"/>
    <w:rsid w:val="001C3499"/>
    <w:rsid w:val="001C4788"/>
    <w:rsid w:val="001C49DD"/>
    <w:rsid w:val="001C4E46"/>
    <w:rsid w:val="001C5E23"/>
    <w:rsid w:val="001C6129"/>
    <w:rsid w:val="001C656D"/>
    <w:rsid w:val="001C6D56"/>
    <w:rsid w:val="001C7393"/>
    <w:rsid w:val="001C7F68"/>
    <w:rsid w:val="001D066A"/>
    <w:rsid w:val="001D0D1A"/>
    <w:rsid w:val="001D1604"/>
    <w:rsid w:val="001D3C3C"/>
    <w:rsid w:val="001D4667"/>
    <w:rsid w:val="001D46D0"/>
    <w:rsid w:val="001D4B87"/>
    <w:rsid w:val="001D6C8B"/>
    <w:rsid w:val="001D6EAC"/>
    <w:rsid w:val="001E09A9"/>
    <w:rsid w:val="001E1640"/>
    <w:rsid w:val="001E2E16"/>
    <w:rsid w:val="001E2EFE"/>
    <w:rsid w:val="001E3ADF"/>
    <w:rsid w:val="001E5420"/>
    <w:rsid w:val="001E599A"/>
    <w:rsid w:val="001E6ED8"/>
    <w:rsid w:val="001F0ADD"/>
    <w:rsid w:val="001F1A0A"/>
    <w:rsid w:val="001F21A1"/>
    <w:rsid w:val="001F4972"/>
    <w:rsid w:val="001F49BB"/>
    <w:rsid w:val="001F4B77"/>
    <w:rsid w:val="001F7908"/>
    <w:rsid w:val="001F7F40"/>
    <w:rsid w:val="00200AE6"/>
    <w:rsid w:val="002024EF"/>
    <w:rsid w:val="00203025"/>
    <w:rsid w:val="0020342C"/>
    <w:rsid w:val="00204159"/>
    <w:rsid w:val="00204281"/>
    <w:rsid w:val="00204B74"/>
    <w:rsid w:val="00204B8D"/>
    <w:rsid w:val="00205D3B"/>
    <w:rsid w:val="00207D65"/>
    <w:rsid w:val="00210A3B"/>
    <w:rsid w:val="00211581"/>
    <w:rsid w:val="00211C15"/>
    <w:rsid w:val="00211EA4"/>
    <w:rsid w:val="00212AD8"/>
    <w:rsid w:val="00212F67"/>
    <w:rsid w:val="00215AA6"/>
    <w:rsid w:val="0022274C"/>
    <w:rsid w:val="00224056"/>
    <w:rsid w:val="00225FBD"/>
    <w:rsid w:val="00226246"/>
    <w:rsid w:val="00227257"/>
    <w:rsid w:val="00227B7F"/>
    <w:rsid w:val="0023010B"/>
    <w:rsid w:val="00230794"/>
    <w:rsid w:val="00230E63"/>
    <w:rsid w:val="00230F83"/>
    <w:rsid w:val="00231822"/>
    <w:rsid w:val="00231BF8"/>
    <w:rsid w:val="002330E5"/>
    <w:rsid w:val="00233C32"/>
    <w:rsid w:val="00234713"/>
    <w:rsid w:val="00234ABF"/>
    <w:rsid w:val="00234E62"/>
    <w:rsid w:val="00236047"/>
    <w:rsid w:val="00236802"/>
    <w:rsid w:val="00240AA1"/>
    <w:rsid w:val="0024102B"/>
    <w:rsid w:val="00242D22"/>
    <w:rsid w:val="00243619"/>
    <w:rsid w:val="002451E4"/>
    <w:rsid w:val="002454DD"/>
    <w:rsid w:val="002459BF"/>
    <w:rsid w:val="00250817"/>
    <w:rsid w:val="002508AA"/>
    <w:rsid w:val="00250FDA"/>
    <w:rsid w:val="00251CBC"/>
    <w:rsid w:val="00252559"/>
    <w:rsid w:val="002525A8"/>
    <w:rsid w:val="00252AE2"/>
    <w:rsid w:val="00252D9F"/>
    <w:rsid w:val="00253A6E"/>
    <w:rsid w:val="0025507B"/>
    <w:rsid w:val="002612E3"/>
    <w:rsid w:val="00263955"/>
    <w:rsid w:val="00263C2A"/>
    <w:rsid w:val="00263C8C"/>
    <w:rsid w:val="00264C81"/>
    <w:rsid w:val="002667B2"/>
    <w:rsid w:val="00266BCE"/>
    <w:rsid w:val="00267324"/>
    <w:rsid w:val="00267FC5"/>
    <w:rsid w:val="002700BD"/>
    <w:rsid w:val="00272251"/>
    <w:rsid w:val="0027238E"/>
    <w:rsid w:val="0027393D"/>
    <w:rsid w:val="00273C8B"/>
    <w:rsid w:val="00274482"/>
    <w:rsid w:val="0027723F"/>
    <w:rsid w:val="002805BA"/>
    <w:rsid w:val="0028111C"/>
    <w:rsid w:val="002819FF"/>
    <w:rsid w:val="0028227E"/>
    <w:rsid w:val="00282357"/>
    <w:rsid w:val="0028247D"/>
    <w:rsid w:val="002824C1"/>
    <w:rsid w:val="00282828"/>
    <w:rsid w:val="00283FAD"/>
    <w:rsid w:val="00284705"/>
    <w:rsid w:val="002904B2"/>
    <w:rsid w:val="00292981"/>
    <w:rsid w:val="00292A5D"/>
    <w:rsid w:val="002956B9"/>
    <w:rsid w:val="00295ACD"/>
    <w:rsid w:val="00295C45"/>
    <w:rsid w:val="00296BA0"/>
    <w:rsid w:val="0029776E"/>
    <w:rsid w:val="002979BF"/>
    <w:rsid w:val="002A0790"/>
    <w:rsid w:val="002A1970"/>
    <w:rsid w:val="002A30A9"/>
    <w:rsid w:val="002A3DF8"/>
    <w:rsid w:val="002A4DA8"/>
    <w:rsid w:val="002A684E"/>
    <w:rsid w:val="002A7FE4"/>
    <w:rsid w:val="002B03DB"/>
    <w:rsid w:val="002B0AB8"/>
    <w:rsid w:val="002B1789"/>
    <w:rsid w:val="002B2D9F"/>
    <w:rsid w:val="002B3DE6"/>
    <w:rsid w:val="002B451F"/>
    <w:rsid w:val="002B4B79"/>
    <w:rsid w:val="002B7DE5"/>
    <w:rsid w:val="002C1215"/>
    <w:rsid w:val="002C1903"/>
    <w:rsid w:val="002C1992"/>
    <w:rsid w:val="002C63AC"/>
    <w:rsid w:val="002C716B"/>
    <w:rsid w:val="002D01B9"/>
    <w:rsid w:val="002D59C0"/>
    <w:rsid w:val="002D5E16"/>
    <w:rsid w:val="002D664E"/>
    <w:rsid w:val="002D6BDF"/>
    <w:rsid w:val="002D6D09"/>
    <w:rsid w:val="002D7B99"/>
    <w:rsid w:val="002D7DCB"/>
    <w:rsid w:val="002E2037"/>
    <w:rsid w:val="002E23D1"/>
    <w:rsid w:val="002E259B"/>
    <w:rsid w:val="002E3176"/>
    <w:rsid w:val="002E3A00"/>
    <w:rsid w:val="002E3E2A"/>
    <w:rsid w:val="002E595A"/>
    <w:rsid w:val="002F2E36"/>
    <w:rsid w:val="002F4161"/>
    <w:rsid w:val="002F5477"/>
    <w:rsid w:val="002F5859"/>
    <w:rsid w:val="002F5EC7"/>
    <w:rsid w:val="002F654B"/>
    <w:rsid w:val="003002D0"/>
    <w:rsid w:val="00301706"/>
    <w:rsid w:val="00302052"/>
    <w:rsid w:val="00303D4A"/>
    <w:rsid w:val="003047F7"/>
    <w:rsid w:val="003051FE"/>
    <w:rsid w:val="0030567B"/>
    <w:rsid w:val="003108A8"/>
    <w:rsid w:val="00310EEB"/>
    <w:rsid w:val="00310F68"/>
    <w:rsid w:val="00312A18"/>
    <w:rsid w:val="00312ABF"/>
    <w:rsid w:val="00314041"/>
    <w:rsid w:val="0031427E"/>
    <w:rsid w:val="00314720"/>
    <w:rsid w:val="00316A1E"/>
    <w:rsid w:val="00316D0F"/>
    <w:rsid w:val="00316F63"/>
    <w:rsid w:val="003170F0"/>
    <w:rsid w:val="003173C2"/>
    <w:rsid w:val="00320F30"/>
    <w:rsid w:val="00323BF1"/>
    <w:rsid w:val="00324606"/>
    <w:rsid w:val="0032585E"/>
    <w:rsid w:val="00327025"/>
    <w:rsid w:val="003279BE"/>
    <w:rsid w:val="00327FBA"/>
    <w:rsid w:val="00330A3E"/>
    <w:rsid w:val="00330A90"/>
    <w:rsid w:val="003338DA"/>
    <w:rsid w:val="003347AE"/>
    <w:rsid w:val="003361AF"/>
    <w:rsid w:val="00336793"/>
    <w:rsid w:val="00336BBB"/>
    <w:rsid w:val="003379A4"/>
    <w:rsid w:val="00340842"/>
    <w:rsid w:val="0034110F"/>
    <w:rsid w:val="0034231A"/>
    <w:rsid w:val="00342E73"/>
    <w:rsid w:val="00344370"/>
    <w:rsid w:val="00344514"/>
    <w:rsid w:val="00344A3E"/>
    <w:rsid w:val="00345240"/>
    <w:rsid w:val="003478D1"/>
    <w:rsid w:val="0035009A"/>
    <w:rsid w:val="003510DF"/>
    <w:rsid w:val="0035121B"/>
    <w:rsid w:val="0035163D"/>
    <w:rsid w:val="00351BB6"/>
    <w:rsid w:val="00353402"/>
    <w:rsid w:val="00354226"/>
    <w:rsid w:val="003545F2"/>
    <w:rsid w:val="0035490D"/>
    <w:rsid w:val="003551BF"/>
    <w:rsid w:val="003608D2"/>
    <w:rsid w:val="00360AA1"/>
    <w:rsid w:val="003610A3"/>
    <w:rsid w:val="00364AB7"/>
    <w:rsid w:val="00365483"/>
    <w:rsid w:val="00366258"/>
    <w:rsid w:val="00367027"/>
    <w:rsid w:val="00370C6F"/>
    <w:rsid w:val="00371061"/>
    <w:rsid w:val="00373566"/>
    <w:rsid w:val="0037363F"/>
    <w:rsid w:val="00374041"/>
    <w:rsid w:val="003749AB"/>
    <w:rsid w:val="00381303"/>
    <w:rsid w:val="00382008"/>
    <w:rsid w:val="003826D5"/>
    <w:rsid w:val="00383436"/>
    <w:rsid w:val="003849F4"/>
    <w:rsid w:val="003852B8"/>
    <w:rsid w:val="0038539E"/>
    <w:rsid w:val="00387507"/>
    <w:rsid w:val="0038753E"/>
    <w:rsid w:val="00387996"/>
    <w:rsid w:val="00387B1D"/>
    <w:rsid w:val="0039008A"/>
    <w:rsid w:val="0039141E"/>
    <w:rsid w:val="003920AE"/>
    <w:rsid w:val="00392476"/>
    <w:rsid w:val="00392DF4"/>
    <w:rsid w:val="00393417"/>
    <w:rsid w:val="003936F3"/>
    <w:rsid w:val="00393CAA"/>
    <w:rsid w:val="00396F0E"/>
    <w:rsid w:val="00396FB8"/>
    <w:rsid w:val="003A059E"/>
    <w:rsid w:val="003A16E8"/>
    <w:rsid w:val="003A2278"/>
    <w:rsid w:val="003A30A5"/>
    <w:rsid w:val="003A7969"/>
    <w:rsid w:val="003A7FB1"/>
    <w:rsid w:val="003B0336"/>
    <w:rsid w:val="003B0573"/>
    <w:rsid w:val="003B1614"/>
    <w:rsid w:val="003B1EC3"/>
    <w:rsid w:val="003B30F4"/>
    <w:rsid w:val="003B31F1"/>
    <w:rsid w:val="003B45F3"/>
    <w:rsid w:val="003B6C8B"/>
    <w:rsid w:val="003B6D8B"/>
    <w:rsid w:val="003C0FF8"/>
    <w:rsid w:val="003C26A8"/>
    <w:rsid w:val="003C26AE"/>
    <w:rsid w:val="003C31FF"/>
    <w:rsid w:val="003C4483"/>
    <w:rsid w:val="003C7B95"/>
    <w:rsid w:val="003D02AD"/>
    <w:rsid w:val="003D02E6"/>
    <w:rsid w:val="003D1471"/>
    <w:rsid w:val="003D1C98"/>
    <w:rsid w:val="003D3EA4"/>
    <w:rsid w:val="003D68B4"/>
    <w:rsid w:val="003D6D00"/>
    <w:rsid w:val="003D6EEF"/>
    <w:rsid w:val="003E1865"/>
    <w:rsid w:val="003E1ACC"/>
    <w:rsid w:val="003E1FE5"/>
    <w:rsid w:val="003E215C"/>
    <w:rsid w:val="003E2298"/>
    <w:rsid w:val="003E3490"/>
    <w:rsid w:val="003E3AF7"/>
    <w:rsid w:val="003E3FE9"/>
    <w:rsid w:val="003E4E30"/>
    <w:rsid w:val="003E5A43"/>
    <w:rsid w:val="003E6278"/>
    <w:rsid w:val="003E6296"/>
    <w:rsid w:val="003F025D"/>
    <w:rsid w:val="003F07C6"/>
    <w:rsid w:val="003F0846"/>
    <w:rsid w:val="003F3895"/>
    <w:rsid w:val="003F65DA"/>
    <w:rsid w:val="003F7AC6"/>
    <w:rsid w:val="00400B94"/>
    <w:rsid w:val="00401696"/>
    <w:rsid w:val="00401C35"/>
    <w:rsid w:val="004020F5"/>
    <w:rsid w:val="004021C5"/>
    <w:rsid w:val="00402C4E"/>
    <w:rsid w:val="004030C0"/>
    <w:rsid w:val="00404991"/>
    <w:rsid w:val="00404AE9"/>
    <w:rsid w:val="00404C67"/>
    <w:rsid w:val="004050DD"/>
    <w:rsid w:val="0040530C"/>
    <w:rsid w:val="00405340"/>
    <w:rsid w:val="0040595E"/>
    <w:rsid w:val="00410D7C"/>
    <w:rsid w:val="004110E4"/>
    <w:rsid w:val="00412A4E"/>
    <w:rsid w:val="00414074"/>
    <w:rsid w:val="0041422E"/>
    <w:rsid w:val="00414B76"/>
    <w:rsid w:val="00415036"/>
    <w:rsid w:val="00415236"/>
    <w:rsid w:val="004210E6"/>
    <w:rsid w:val="004212AD"/>
    <w:rsid w:val="0042133F"/>
    <w:rsid w:val="00421F1D"/>
    <w:rsid w:val="0042359A"/>
    <w:rsid w:val="00423994"/>
    <w:rsid w:val="00425540"/>
    <w:rsid w:val="0042645F"/>
    <w:rsid w:val="00426AFC"/>
    <w:rsid w:val="00426E82"/>
    <w:rsid w:val="004322F9"/>
    <w:rsid w:val="00433CCE"/>
    <w:rsid w:val="00434392"/>
    <w:rsid w:val="004357DA"/>
    <w:rsid w:val="0043600C"/>
    <w:rsid w:val="00436D71"/>
    <w:rsid w:val="00437863"/>
    <w:rsid w:val="00440DC8"/>
    <w:rsid w:val="00441840"/>
    <w:rsid w:val="0044197E"/>
    <w:rsid w:val="004436DF"/>
    <w:rsid w:val="00443BDE"/>
    <w:rsid w:val="00444684"/>
    <w:rsid w:val="004458D8"/>
    <w:rsid w:val="00450EF8"/>
    <w:rsid w:val="00451533"/>
    <w:rsid w:val="00451FEE"/>
    <w:rsid w:val="00452660"/>
    <w:rsid w:val="00452AE9"/>
    <w:rsid w:val="00452B76"/>
    <w:rsid w:val="00453A9F"/>
    <w:rsid w:val="00454581"/>
    <w:rsid w:val="00455418"/>
    <w:rsid w:val="0045556E"/>
    <w:rsid w:val="004561F1"/>
    <w:rsid w:val="004572DE"/>
    <w:rsid w:val="00460CF5"/>
    <w:rsid w:val="004618E3"/>
    <w:rsid w:val="00463A69"/>
    <w:rsid w:val="00463B5A"/>
    <w:rsid w:val="00465CE3"/>
    <w:rsid w:val="0046618E"/>
    <w:rsid w:val="00466231"/>
    <w:rsid w:val="00466874"/>
    <w:rsid w:val="00467DDE"/>
    <w:rsid w:val="004727B1"/>
    <w:rsid w:val="004748D0"/>
    <w:rsid w:val="0047507A"/>
    <w:rsid w:val="00475F14"/>
    <w:rsid w:val="00476463"/>
    <w:rsid w:val="00476C7A"/>
    <w:rsid w:val="004773AA"/>
    <w:rsid w:val="00477C18"/>
    <w:rsid w:val="00480374"/>
    <w:rsid w:val="004803CD"/>
    <w:rsid w:val="00480849"/>
    <w:rsid w:val="00480ADD"/>
    <w:rsid w:val="00481F49"/>
    <w:rsid w:val="00482A06"/>
    <w:rsid w:val="00482F68"/>
    <w:rsid w:val="0048329F"/>
    <w:rsid w:val="0048429C"/>
    <w:rsid w:val="00487128"/>
    <w:rsid w:val="00487949"/>
    <w:rsid w:val="00487D0E"/>
    <w:rsid w:val="00493A24"/>
    <w:rsid w:val="00493C3E"/>
    <w:rsid w:val="004941CD"/>
    <w:rsid w:val="00494C11"/>
    <w:rsid w:val="00495544"/>
    <w:rsid w:val="0049611C"/>
    <w:rsid w:val="00496F91"/>
    <w:rsid w:val="00496FAC"/>
    <w:rsid w:val="00497950"/>
    <w:rsid w:val="00497B13"/>
    <w:rsid w:val="00497C8F"/>
    <w:rsid w:val="004A00F3"/>
    <w:rsid w:val="004A19AB"/>
    <w:rsid w:val="004A3686"/>
    <w:rsid w:val="004A3837"/>
    <w:rsid w:val="004A3C82"/>
    <w:rsid w:val="004A40D0"/>
    <w:rsid w:val="004A7107"/>
    <w:rsid w:val="004A7E8F"/>
    <w:rsid w:val="004B114B"/>
    <w:rsid w:val="004B118C"/>
    <w:rsid w:val="004B623C"/>
    <w:rsid w:val="004B6905"/>
    <w:rsid w:val="004B7C8A"/>
    <w:rsid w:val="004C0E43"/>
    <w:rsid w:val="004C382B"/>
    <w:rsid w:val="004C3EAB"/>
    <w:rsid w:val="004C590B"/>
    <w:rsid w:val="004C5982"/>
    <w:rsid w:val="004C650F"/>
    <w:rsid w:val="004C6632"/>
    <w:rsid w:val="004C66F7"/>
    <w:rsid w:val="004C69E1"/>
    <w:rsid w:val="004C71EB"/>
    <w:rsid w:val="004D2524"/>
    <w:rsid w:val="004D2558"/>
    <w:rsid w:val="004D2835"/>
    <w:rsid w:val="004D2AA8"/>
    <w:rsid w:val="004D3371"/>
    <w:rsid w:val="004D5BC4"/>
    <w:rsid w:val="004E16EE"/>
    <w:rsid w:val="004E1D2D"/>
    <w:rsid w:val="004E3B37"/>
    <w:rsid w:val="004E5350"/>
    <w:rsid w:val="004E6A20"/>
    <w:rsid w:val="004F04A5"/>
    <w:rsid w:val="004F0899"/>
    <w:rsid w:val="004F097A"/>
    <w:rsid w:val="004F1E27"/>
    <w:rsid w:val="004F2257"/>
    <w:rsid w:val="004F49D1"/>
    <w:rsid w:val="004F4B7B"/>
    <w:rsid w:val="004F4C23"/>
    <w:rsid w:val="004F5084"/>
    <w:rsid w:val="004F5111"/>
    <w:rsid w:val="004F5758"/>
    <w:rsid w:val="004F5CC1"/>
    <w:rsid w:val="00500ED6"/>
    <w:rsid w:val="0050112F"/>
    <w:rsid w:val="0050114F"/>
    <w:rsid w:val="00501B83"/>
    <w:rsid w:val="00501C88"/>
    <w:rsid w:val="00504AB0"/>
    <w:rsid w:val="00506408"/>
    <w:rsid w:val="00507325"/>
    <w:rsid w:val="005100FE"/>
    <w:rsid w:val="0051092D"/>
    <w:rsid w:val="0051094B"/>
    <w:rsid w:val="005112F5"/>
    <w:rsid w:val="0051287E"/>
    <w:rsid w:val="005128B3"/>
    <w:rsid w:val="00512A9A"/>
    <w:rsid w:val="00513805"/>
    <w:rsid w:val="0051441B"/>
    <w:rsid w:val="00517D7C"/>
    <w:rsid w:val="00520375"/>
    <w:rsid w:val="00520F23"/>
    <w:rsid w:val="005216E5"/>
    <w:rsid w:val="00521B77"/>
    <w:rsid w:val="0052758F"/>
    <w:rsid w:val="005305E8"/>
    <w:rsid w:val="00531313"/>
    <w:rsid w:val="005314D9"/>
    <w:rsid w:val="00533202"/>
    <w:rsid w:val="00533477"/>
    <w:rsid w:val="00533CB5"/>
    <w:rsid w:val="005342BC"/>
    <w:rsid w:val="0053492B"/>
    <w:rsid w:val="0053539E"/>
    <w:rsid w:val="005366C3"/>
    <w:rsid w:val="00536D02"/>
    <w:rsid w:val="00540C4E"/>
    <w:rsid w:val="005416AE"/>
    <w:rsid w:val="00541C6D"/>
    <w:rsid w:val="00542195"/>
    <w:rsid w:val="00542589"/>
    <w:rsid w:val="0054362D"/>
    <w:rsid w:val="00544886"/>
    <w:rsid w:val="00546831"/>
    <w:rsid w:val="00546D1A"/>
    <w:rsid w:val="00546D77"/>
    <w:rsid w:val="005470F0"/>
    <w:rsid w:val="0054757D"/>
    <w:rsid w:val="00547726"/>
    <w:rsid w:val="005479A0"/>
    <w:rsid w:val="0055054E"/>
    <w:rsid w:val="00551193"/>
    <w:rsid w:val="00551659"/>
    <w:rsid w:val="00554241"/>
    <w:rsid w:val="00554996"/>
    <w:rsid w:val="00554A92"/>
    <w:rsid w:val="0055712F"/>
    <w:rsid w:val="00560143"/>
    <w:rsid w:val="00560BED"/>
    <w:rsid w:val="00560EA8"/>
    <w:rsid w:val="0056212C"/>
    <w:rsid w:val="005625B8"/>
    <w:rsid w:val="005625C7"/>
    <w:rsid w:val="00562EE8"/>
    <w:rsid w:val="00563D78"/>
    <w:rsid w:val="00564731"/>
    <w:rsid w:val="005649C3"/>
    <w:rsid w:val="0056600B"/>
    <w:rsid w:val="00566302"/>
    <w:rsid w:val="005713C0"/>
    <w:rsid w:val="00572B7F"/>
    <w:rsid w:val="0057441B"/>
    <w:rsid w:val="005744EF"/>
    <w:rsid w:val="00574E64"/>
    <w:rsid w:val="00575C28"/>
    <w:rsid w:val="00576846"/>
    <w:rsid w:val="00580139"/>
    <w:rsid w:val="00580BF8"/>
    <w:rsid w:val="00581159"/>
    <w:rsid w:val="005817A8"/>
    <w:rsid w:val="005822BE"/>
    <w:rsid w:val="0058485D"/>
    <w:rsid w:val="00584939"/>
    <w:rsid w:val="00584FE6"/>
    <w:rsid w:val="00585A18"/>
    <w:rsid w:val="00585E1F"/>
    <w:rsid w:val="005862CD"/>
    <w:rsid w:val="005878D5"/>
    <w:rsid w:val="005904A7"/>
    <w:rsid w:val="00591DBB"/>
    <w:rsid w:val="00595720"/>
    <w:rsid w:val="00595C3E"/>
    <w:rsid w:val="00596362"/>
    <w:rsid w:val="005A1E43"/>
    <w:rsid w:val="005A238D"/>
    <w:rsid w:val="005A3BD9"/>
    <w:rsid w:val="005A3C9B"/>
    <w:rsid w:val="005A48D7"/>
    <w:rsid w:val="005A4CDE"/>
    <w:rsid w:val="005A4FA5"/>
    <w:rsid w:val="005A563B"/>
    <w:rsid w:val="005A5F74"/>
    <w:rsid w:val="005A67C9"/>
    <w:rsid w:val="005B01FD"/>
    <w:rsid w:val="005B07CA"/>
    <w:rsid w:val="005B363B"/>
    <w:rsid w:val="005B3726"/>
    <w:rsid w:val="005B3A4A"/>
    <w:rsid w:val="005B4F2C"/>
    <w:rsid w:val="005B5655"/>
    <w:rsid w:val="005B633F"/>
    <w:rsid w:val="005B65CA"/>
    <w:rsid w:val="005B66F3"/>
    <w:rsid w:val="005B6B51"/>
    <w:rsid w:val="005B6D24"/>
    <w:rsid w:val="005C1113"/>
    <w:rsid w:val="005C3098"/>
    <w:rsid w:val="005C5E8E"/>
    <w:rsid w:val="005C7F08"/>
    <w:rsid w:val="005D0693"/>
    <w:rsid w:val="005D12D5"/>
    <w:rsid w:val="005D1DAE"/>
    <w:rsid w:val="005D246B"/>
    <w:rsid w:val="005D2A80"/>
    <w:rsid w:val="005D2C17"/>
    <w:rsid w:val="005D2E6C"/>
    <w:rsid w:val="005D4D0F"/>
    <w:rsid w:val="005D55A1"/>
    <w:rsid w:val="005D56E7"/>
    <w:rsid w:val="005D589D"/>
    <w:rsid w:val="005D780A"/>
    <w:rsid w:val="005D79A4"/>
    <w:rsid w:val="005D7DF0"/>
    <w:rsid w:val="005E04DB"/>
    <w:rsid w:val="005E09B8"/>
    <w:rsid w:val="005E1F85"/>
    <w:rsid w:val="005E368A"/>
    <w:rsid w:val="005E4332"/>
    <w:rsid w:val="005E488F"/>
    <w:rsid w:val="005E575A"/>
    <w:rsid w:val="005E5D46"/>
    <w:rsid w:val="005E693B"/>
    <w:rsid w:val="005F026D"/>
    <w:rsid w:val="005F1B3C"/>
    <w:rsid w:val="005F2264"/>
    <w:rsid w:val="005F251E"/>
    <w:rsid w:val="005F37F0"/>
    <w:rsid w:val="005F38BB"/>
    <w:rsid w:val="005F477B"/>
    <w:rsid w:val="005F4B2B"/>
    <w:rsid w:val="005F4E35"/>
    <w:rsid w:val="005F4EFA"/>
    <w:rsid w:val="005F7EC8"/>
    <w:rsid w:val="00601248"/>
    <w:rsid w:val="0060349E"/>
    <w:rsid w:val="006047A3"/>
    <w:rsid w:val="0060524B"/>
    <w:rsid w:val="00605693"/>
    <w:rsid w:val="00605E61"/>
    <w:rsid w:val="0060720F"/>
    <w:rsid w:val="006074B8"/>
    <w:rsid w:val="00607BD4"/>
    <w:rsid w:val="0061026C"/>
    <w:rsid w:val="006103F3"/>
    <w:rsid w:val="00611445"/>
    <w:rsid w:val="00611CB8"/>
    <w:rsid w:val="00611D39"/>
    <w:rsid w:val="00614D28"/>
    <w:rsid w:val="00616171"/>
    <w:rsid w:val="00616BDF"/>
    <w:rsid w:val="00616F97"/>
    <w:rsid w:val="00620421"/>
    <w:rsid w:val="00620550"/>
    <w:rsid w:val="0062084C"/>
    <w:rsid w:val="006220B2"/>
    <w:rsid w:val="006221B5"/>
    <w:rsid w:val="006223D8"/>
    <w:rsid w:val="0062320A"/>
    <w:rsid w:val="0062377E"/>
    <w:rsid w:val="00624C7D"/>
    <w:rsid w:val="00625312"/>
    <w:rsid w:val="00627A89"/>
    <w:rsid w:val="00630068"/>
    <w:rsid w:val="00630300"/>
    <w:rsid w:val="00631591"/>
    <w:rsid w:val="0063215D"/>
    <w:rsid w:val="006321BE"/>
    <w:rsid w:val="006343A1"/>
    <w:rsid w:val="00634CC2"/>
    <w:rsid w:val="0063557C"/>
    <w:rsid w:val="00636335"/>
    <w:rsid w:val="00636809"/>
    <w:rsid w:val="00640285"/>
    <w:rsid w:val="0064034E"/>
    <w:rsid w:val="00640C05"/>
    <w:rsid w:val="00640F54"/>
    <w:rsid w:val="00641733"/>
    <w:rsid w:val="00641ABC"/>
    <w:rsid w:val="00641BC8"/>
    <w:rsid w:val="00643AE6"/>
    <w:rsid w:val="0064577E"/>
    <w:rsid w:val="006462FC"/>
    <w:rsid w:val="006471AA"/>
    <w:rsid w:val="00650786"/>
    <w:rsid w:val="006512B3"/>
    <w:rsid w:val="00651653"/>
    <w:rsid w:val="00652F4C"/>
    <w:rsid w:val="00653B75"/>
    <w:rsid w:val="00653C5F"/>
    <w:rsid w:val="00653E16"/>
    <w:rsid w:val="0065412B"/>
    <w:rsid w:val="00654775"/>
    <w:rsid w:val="00654FE2"/>
    <w:rsid w:val="0065649A"/>
    <w:rsid w:val="0066047E"/>
    <w:rsid w:val="00661645"/>
    <w:rsid w:val="00662C5A"/>
    <w:rsid w:val="00663920"/>
    <w:rsid w:val="006641C4"/>
    <w:rsid w:val="006653C9"/>
    <w:rsid w:val="0066546D"/>
    <w:rsid w:val="0066657A"/>
    <w:rsid w:val="00666B2D"/>
    <w:rsid w:val="00666C14"/>
    <w:rsid w:val="00667395"/>
    <w:rsid w:val="00671F17"/>
    <w:rsid w:val="006729FE"/>
    <w:rsid w:val="006734F6"/>
    <w:rsid w:val="00673729"/>
    <w:rsid w:val="00673D03"/>
    <w:rsid w:val="00674E20"/>
    <w:rsid w:val="00674E37"/>
    <w:rsid w:val="00677204"/>
    <w:rsid w:val="00677A2D"/>
    <w:rsid w:val="00680493"/>
    <w:rsid w:val="00680789"/>
    <w:rsid w:val="006810C2"/>
    <w:rsid w:val="00681554"/>
    <w:rsid w:val="00681A9B"/>
    <w:rsid w:val="00682985"/>
    <w:rsid w:val="00682B8B"/>
    <w:rsid w:val="0068329D"/>
    <w:rsid w:val="00683526"/>
    <w:rsid w:val="00684C46"/>
    <w:rsid w:val="00684E18"/>
    <w:rsid w:val="0068545C"/>
    <w:rsid w:val="00685953"/>
    <w:rsid w:val="00686DD0"/>
    <w:rsid w:val="0068749F"/>
    <w:rsid w:val="00687F83"/>
    <w:rsid w:val="00690921"/>
    <w:rsid w:val="00690EA6"/>
    <w:rsid w:val="00692343"/>
    <w:rsid w:val="00692A13"/>
    <w:rsid w:val="00693635"/>
    <w:rsid w:val="00693E90"/>
    <w:rsid w:val="00694D75"/>
    <w:rsid w:val="00696915"/>
    <w:rsid w:val="006A05A5"/>
    <w:rsid w:val="006A0641"/>
    <w:rsid w:val="006A3F17"/>
    <w:rsid w:val="006A49EC"/>
    <w:rsid w:val="006A5505"/>
    <w:rsid w:val="006A5E71"/>
    <w:rsid w:val="006A5E85"/>
    <w:rsid w:val="006A6709"/>
    <w:rsid w:val="006B0B13"/>
    <w:rsid w:val="006B24F0"/>
    <w:rsid w:val="006B3708"/>
    <w:rsid w:val="006B639B"/>
    <w:rsid w:val="006B7D46"/>
    <w:rsid w:val="006C0D12"/>
    <w:rsid w:val="006C24AF"/>
    <w:rsid w:val="006C28B7"/>
    <w:rsid w:val="006C2B8F"/>
    <w:rsid w:val="006C30E4"/>
    <w:rsid w:val="006C3499"/>
    <w:rsid w:val="006C3710"/>
    <w:rsid w:val="006C41C2"/>
    <w:rsid w:val="006C58F6"/>
    <w:rsid w:val="006D07AF"/>
    <w:rsid w:val="006D10FD"/>
    <w:rsid w:val="006D2D4F"/>
    <w:rsid w:val="006D3424"/>
    <w:rsid w:val="006D35BC"/>
    <w:rsid w:val="006D4616"/>
    <w:rsid w:val="006D5863"/>
    <w:rsid w:val="006D67DE"/>
    <w:rsid w:val="006D7D3A"/>
    <w:rsid w:val="006D7D75"/>
    <w:rsid w:val="006D7EB5"/>
    <w:rsid w:val="006E0CAE"/>
    <w:rsid w:val="006E156C"/>
    <w:rsid w:val="006E341F"/>
    <w:rsid w:val="006E3AD5"/>
    <w:rsid w:val="006E3C7D"/>
    <w:rsid w:val="006E462D"/>
    <w:rsid w:val="006E4B43"/>
    <w:rsid w:val="006E65D0"/>
    <w:rsid w:val="006E7675"/>
    <w:rsid w:val="006E7CF1"/>
    <w:rsid w:val="006F0BA3"/>
    <w:rsid w:val="006F1CF1"/>
    <w:rsid w:val="006F1DE1"/>
    <w:rsid w:val="006F2BAD"/>
    <w:rsid w:val="006F3EE2"/>
    <w:rsid w:val="006F5CFA"/>
    <w:rsid w:val="006F6C94"/>
    <w:rsid w:val="006F6D59"/>
    <w:rsid w:val="006F6E40"/>
    <w:rsid w:val="006F7944"/>
    <w:rsid w:val="00703D99"/>
    <w:rsid w:val="0070402E"/>
    <w:rsid w:val="00704DDE"/>
    <w:rsid w:val="0070510D"/>
    <w:rsid w:val="00705183"/>
    <w:rsid w:val="0070546C"/>
    <w:rsid w:val="00706213"/>
    <w:rsid w:val="0070641D"/>
    <w:rsid w:val="00706CB3"/>
    <w:rsid w:val="007071AA"/>
    <w:rsid w:val="00710D2A"/>
    <w:rsid w:val="00711469"/>
    <w:rsid w:val="00711F6C"/>
    <w:rsid w:val="007126DA"/>
    <w:rsid w:val="007138EA"/>
    <w:rsid w:val="00714051"/>
    <w:rsid w:val="007160DD"/>
    <w:rsid w:val="00716682"/>
    <w:rsid w:val="00720025"/>
    <w:rsid w:val="007215B4"/>
    <w:rsid w:val="007224DA"/>
    <w:rsid w:val="00722B77"/>
    <w:rsid w:val="00726917"/>
    <w:rsid w:val="0072768F"/>
    <w:rsid w:val="0073170B"/>
    <w:rsid w:val="00734CC0"/>
    <w:rsid w:val="007357AF"/>
    <w:rsid w:val="0073640D"/>
    <w:rsid w:val="007404CC"/>
    <w:rsid w:val="00741250"/>
    <w:rsid w:val="00741992"/>
    <w:rsid w:val="007432A7"/>
    <w:rsid w:val="00744E85"/>
    <w:rsid w:val="00745010"/>
    <w:rsid w:val="00745794"/>
    <w:rsid w:val="007503E7"/>
    <w:rsid w:val="00751BC5"/>
    <w:rsid w:val="00753239"/>
    <w:rsid w:val="00753DFC"/>
    <w:rsid w:val="007545ED"/>
    <w:rsid w:val="00755C1F"/>
    <w:rsid w:val="00756090"/>
    <w:rsid w:val="0075628B"/>
    <w:rsid w:val="00756822"/>
    <w:rsid w:val="00760828"/>
    <w:rsid w:val="00761FFC"/>
    <w:rsid w:val="007622FE"/>
    <w:rsid w:val="0076279E"/>
    <w:rsid w:val="00762A83"/>
    <w:rsid w:val="00763A87"/>
    <w:rsid w:val="00765461"/>
    <w:rsid w:val="007654E7"/>
    <w:rsid w:val="00765D0E"/>
    <w:rsid w:val="00766916"/>
    <w:rsid w:val="00767310"/>
    <w:rsid w:val="00767B96"/>
    <w:rsid w:val="00770510"/>
    <w:rsid w:val="00771837"/>
    <w:rsid w:val="00772029"/>
    <w:rsid w:val="00772B8F"/>
    <w:rsid w:val="00773045"/>
    <w:rsid w:val="0077478A"/>
    <w:rsid w:val="00774BD0"/>
    <w:rsid w:val="007755E8"/>
    <w:rsid w:val="00775FED"/>
    <w:rsid w:val="00776339"/>
    <w:rsid w:val="00777209"/>
    <w:rsid w:val="00777665"/>
    <w:rsid w:val="00777F03"/>
    <w:rsid w:val="00780A92"/>
    <w:rsid w:val="007825DA"/>
    <w:rsid w:val="007835D8"/>
    <w:rsid w:val="00783BE0"/>
    <w:rsid w:val="00785326"/>
    <w:rsid w:val="00785ACA"/>
    <w:rsid w:val="0078613F"/>
    <w:rsid w:val="00786AB3"/>
    <w:rsid w:val="00790E64"/>
    <w:rsid w:val="007912CA"/>
    <w:rsid w:val="0079156D"/>
    <w:rsid w:val="00794651"/>
    <w:rsid w:val="00795523"/>
    <w:rsid w:val="00795DBA"/>
    <w:rsid w:val="00796680"/>
    <w:rsid w:val="0079685B"/>
    <w:rsid w:val="007970B8"/>
    <w:rsid w:val="0079763D"/>
    <w:rsid w:val="007A04B9"/>
    <w:rsid w:val="007A0563"/>
    <w:rsid w:val="007A1A83"/>
    <w:rsid w:val="007A470D"/>
    <w:rsid w:val="007A4E4A"/>
    <w:rsid w:val="007A6E49"/>
    <w:rsid w:val="007A6F7E"/>
    <w:rsid w:val="007A775A"/>
    <w:rsid w:val="007B00A7"/>
    <w:rsid w:val="007B02A6"/>
    <w:rsid w:val="007B0A6E"/>
    <w:rsid w:val="007B277B"/>
    <w:rsid w:val="007B339B"/>
    <w:rsid w:val="007B3731"/>
    <w:rsid w:val="007B769E"/>
    <w:rsid w:val="007B7CC8"/>
    <w:rsid w:val="007C023A"/>
    <w:rsid w:val="007C0930"/>
    <w:rsid w:val="007C0A63"/>
    <w:rsid w:val="007C0E07"/>
    <w:rsid w:val="007C100E"/>
    <w:rsid w:val="007C1D6F"/>
    <w:rsid w:val="007C2A14"/>
    <w:rsid w:val="007C3137"/>
    <w:rsid w:val="007C351D"/>
    <w:rsid w:val="007C5E85"/>
    <w:rsid w:val="007C7428"/>
    <w:rsid w:val="007D0732"/>
    <w:rsid w:val="007D1447"/>
    <w:rsid w:val="007D2D35"/>
    <w:rsid w:val="007D3896"/>
    <w:rsid w:val="007D3AA0"/>
    <w:rsid w:val="007D3B0D"/>
    <w:rsid w:val="007D4957"/>
    <w:rsid w:val="007D5AAC"/>
    <w:rsid w:val="007D5B4C"/>
    <w:rsid w:val="007D5DB8"/>
    <w:rsid w:val="007D699B"/>
    <w:rsid w:val="007D7D8D"/>
    <w:rsid w:val="007E0779"/>
    <w:rsid w:val="007E07FA"/>
    <w:rsid w:val="007E1834"/>
    <w:rsid w:val="007E1DF4"/>
    <w:rsid w:val="007E289B"/>
    <w:rsid w:val="007E299E"/>
    <w:rsid w:val="007E392D"/>
    <w:rsid w:val="007E3A2C"/>
    <w:rsid w:val="007E4020"/>
    <w:rsid w:val="007E4658"/>
    <w:rsid w:val="007E64AE"/>
    <w:rsid w:val="007E66B1"/>
    <w:rsid w:val="007E6B62"/>
    <w:rsid w:val="007E7395"/>
    <w:rsid w:val="007E7B00"/>
    <w:rsid w:val="007F0AFE"/>
    <w:rsid w:val="007F1028"/>
    <w:rsid w:val="007F20F9"/>
    <w:rsid w:val="007F276C"/>
    <w:rsid w:val="007F2E6C"/>
    <w:rsid w:val="007F4383"/>
    <w:rsid w:val="007F45F9"/>
    <w:rsid w:val="007F69F8"/>
    <w:rsid w:val="007F6C22"/>
    <w:rsid w:val="007F7561"/>
    <w:rsid w:val="007F7C87"/>
    <w:rsid w:val="0080113B"/>
    <w:rsid w:val="00801411"/>
    <w:rsid w:val="00802D67"/>
    <w:rsid w:val="008104FE"/>
    <w:rsid w:val="00810D18"/>
    <w:rsid w:val="00811910"/>
    <w:rsid w:val="00812B5F"/>
    <w:rsid w:val="008132DE"/>
    <w:rsid w:val="0081331B"/>
    <w:rsid w:val="00813A69"/>
    <w:rsid w:val="00813C4E"/>
    <w:rsid w:val="00814C60"/>
    <w:rsid w:val="0082180D"/>
    <w:rsid w:val="0082383F"/>
    <w:rsid w:val="00823D7D"/>
    <w:rsid w:val="00824457"/>
    <w:rsid w:val="00824F7B"/>
    <w:rsid w:val="00827477"/>
    <w:rsid w:val="008274D3"/>
    <w:rsid w:val="00833601"/>
    <w:rsid w:val="008343D8"/>
    <w:rsid w:val="00837A1B"/>
    <w:rsid w:val="00840720"/>
    <w:rsid w:val="008423B7"/>
    <w:rsid w:val="00842892"/>
    <w:rsid w:val="00843611"/>
    <w:rsid w:val="00843740"/>
    <w:rsid w:val="00843C3C"/>
    <w:rsid w:val="0084474B"/>
    <w:rsid w:val="00845256"/>
    <w:rsid w:val="00846D61"/>
    <w:rsid w:val="008473D9"/>
    <w:rsid w:val="00851A48"/>
    <w:rsid w:val="00852672"/>
    <w:rsid w:val="00852DD4"/>
    <w:rsid w:val="00854686"/>
    <w:rsid w:val="00854D08"/>
    <w:rsid w:val="008602CB"/>
    <w:rsid w:val="00860778"/>
    <w:rsid w:val="0086102E"/>
    <w:rsid w:val="008615ED"/>
    <w:rsid w:val="00861DA7"/>
    <w:rsid w:val="00862774"/>
    <w:rsid w:val="0086301A"/>
    <w:rsid w:val="008646B9"/>
    <w:rsid w:val="008646FF"/>
    <w:rsid w:val="00865ED7"/>
    <w:rsid w:val="00866048"/>
    <w:rsid w:val="008668C9"/>
    <w:rsid w:val="0087087E"/>
    <w:rsid w:val="00871C50"/>
    <w:rsid w:val="00872D2E"/>
    <w:rsid w:val="00874290"/>
    <w:rsid w:val="00874A59"/>
    <w:rsid w:val="0087590C"/>
    <w:rsid w:val="00876CDB"/>
    <w:rsid w:val="00877A15"/>
    <w:rsid w:val="00877AEF"/>
    <w:rsid w:val="00881525"/>
    <w:rsid w:val="0088157E"/>
    <w:rsid w:val="00881886"/>
    <w:rsid w:val="00883188"/>
    <w:rsid w:val="00884BC0"/>
    <w:rsid w:val="008874B5"/>
    <w:rsid w:val="00887987"/>
    <w:rsid w:val="0089011C"/>
    <w:rsid w:val="008905E1"/>
    <w:rsid w:val="00890DDA"/>
    <w:rsid w:val="00891568"/>
    <w:rsid w:val="0089202C"/>
    <w:rsid w:val="008934C8"/>
    <w:rsid w:val="0089358A"/>
    <w:rsid w:val="0089384C"/>
    <w:rsid w:val="00893D72"/>
    <w:rsid w:val="00895C69"/>
    <w:rsid w:val="00896C44"/>
    <w:rsid w:val="00897F0B"/>
    <w:rsid w:val="008A25C4"/>
    <w:rsid w:val="008A2C00"/>
    <w:rsid w:val="008A453A"/>
    <w:rsid w:val="008A45A5"/>
    <w:rsid w:val="008A700C"/>
    <w:rsid w:val="008A7E83"/>
    <w:rsid w:val="008B0019"/>
    <w:rsid w:val="008B112A"/>
    <w:rsid w:val="008B2106"/>
    <w:rsid w:val="008B2BF1"/>
    <w:rsid w:val="008B319F"/>
    <w:rsid w:val="008B3656"/>
    <w:rsid w:val="008B3AFA"/>
    <w:rsid w:val="008B6608"/>
    <w:rsid w:val="008B75FA"/>
    <w:rsid w:val="008C052D"/>
    <w:rsid w:val="008C17C4"/>
    <w:rsid w:val="008C1E7F"/>
    <w:rsid w:val="008C2259"/>
    <w:rsid w:val="008C3262"/>
    <w:rsid w:val="008C3602"/>
    <w:rsid w:val="008C457A"/>
    <w:rsid w:val="008C47F3"/>
    <w:rsid w:val="008C4EBE"/>
    <w:rsid w:val="008C52B2"/>
    <w:rsid w:val="008C539D"/>
    <w:rsid w:val="008C5F6E"/>
    <w:rsid w:val="008C721F"/>
    <w:rsid w:val="008C736B"/>
    <w:rsid w:val="008C7744"/>
    <w:rsid w:val="008C7DD2"/>
    <w:rsid w:val="008D04B5"/>
    <w:rsid w:val="008D2C83"/>
    <w:rsid w:val="008D3D04"/>
    <w:rsid w:val="008D3D78"/>
    <w:rsid w:val="008D56F1"/>
    <w:rsid w:val="008D5A20"/>
    <w:rsid w:val="008E0D93"/>
    <w:rsid w:val="008E2637"/>
    <w:rsid w:val="008E2A46"/>
    <w:rsid w:val="008E2E43"/>
    <w:rsid w:val="008E37F7"/>
    <w:rsid w:val="008E42F9"/>
    <w:rsid w:val="008E4AF5"/>
    <w:rsid w:val="008E6421"/>
    <w:rsid w:val="008F1799"/>
    <w:rsid w:val="008F1C0D"/>
    <w:rsid w:val="008F1E27"/>
    <w:rsid w:val="008F23C4"/>
    <w:rsid w:val="008F46C8"/>
    <w:rsid w:val="008F530D"/>
    <w:rsid w:val="008F5AC1"/>
    <w:rsid w:val="008F7114"/>
    <w:rsid w:val="008F7FCE"/>
    <w:rsid w:val="00900F1F"/>
    <w:rsid w:val="0090275E"/>
    <w:rsid w:val="0090297D"/>
    <w:rsid w:val="00904CB4"/>
    <w:rsid w:val="009051CC"/>
    <w:rsid w:val="00905386"/>
    <w:rsid w:val="009054EC"/>
    <w:rsid w:val="00905C55"/>
    <w:rsid w:val="00905DB1"/>
    <w:rsid w:val="00905E4D"/>
    <w:rsid w:val="00906A0E"/>
    <w:rsid w:val="00907874"/>
    <w:rsid w:val="0091109B"/>
    <w:rsid w:val="00912CBB"/>
    <w:rsid w:val="00912DEF"/>
    <w:rsid w:val="00912EB7"/>
    <w:rsid w:val="009135B8"/>
    <w:rsid w:val="00913D4F"/>
    <w:rsid w:val="00913F9C"/>
    <w:rsid w:val="00914054"/>
    <w:rsid w:val="009142B8"/>
    <w:rsid w:val="0091500F"/>
    <w:rsid w:val="0091550D"/>
    <w:rsid w:val="009168D5"/>
    <w:rsid w:val="0091720B"/>
    <w:rsid w:val="009173F2"/>
    <w:rsid w:val="009206F8"/>
    <w:rsid w:val="00920E23"/>
    <w:rsid w:val="0092131A"/>
    <w:rsid w:val="00922A95"/>
    <w:rsid w:val="00923E6D"/>
    <w:rsid w:val="00924A82"/>
    <w:rsid w:val="00924FD7"/>
    <w:rsid w:val="009251FA"/>
    <w:rsid w:val="00926879"/>
    <w:rsid w:val="009275A4"/>
    <w:rsid w:val="0093017E"/>
    <w:rsid w:val="009301E4"/>
    <w:rsid w:val="0093300D"/>
    <w:rsid w:val="00933660"/>
    <w:rsid w:val="009337CE"/>
    <w:rsid w:val="0093438A"/>
    <w:rsid w:val="0093552F"/>
    <w:rsid w:val="009356FE"/>
    <w:rsid w:val="009363AF"/>
    <w:rsid w:val="00937E67"/>
    <w:rsid w:val="009408A4"/>
    <w:rsid w:val="00941511"/>
    <w:rsid w:val="00942385"/>
    <w:rsid w:val="00943B7E"/>
    <w:rsid w:val="00944933"/>
    <w:rsid w:val="00945089"/>
    <w:rsid w:val="009451CC"/>
    <w:rsid w:val="00951FBD"/>
    <w:rsid w:val="0095243A"/>
    <w:rsid w:val="00952A22"/>
    <w:rsid w:val="00952C19"/>
    <w:rsid w:val="00952EE8"/>
    <w:rsid w:val="00953C39"/>
    <w:rsid w:val="00953D6E"/>
    <w:rsid w:val="00954067"/>
    <w:rsid w:val="00955B2D"/>
    <w:rsid w:val="00955C94"/>
    <w:rsid w:val="009568CB"/>
    <w:rsid w:val="00957EA7"/>
    <w:rsid w:val="009600B5"/>
    <w:rsid w:val="00960B68"/>
    <w:rsid w:val="00962572"/>
    <w:rsid w:val="009629FB"/>
    <w:rsid w:val="0096352B"/>
    <w:rsid w:val="009644B0"/>
    <w:rsid w:val="00966018"/>
    <w:rsid w:val="00966397"/>
    <w:rsid w:val="009702C6"/>
    <w:rsid w:val="0097030F"/>
    <w:rsid w:val="00970F7C"/>
    <w:rsid w:val="009714B6"/>
    <w:rsid w:val="009720A0"/>
    <w:rsid w:val="00972299"/>
    <w:rsid w:val="00972B43"/>
    <w:rsid w:val="009743E6"/>
    <w:rsid w:val="00974AAE"/>
    <w:rsid w:val="009760FC"/>
    <w:rsid w:val="009778F7"/>
    <w:rsid w:val="00981E73"/>
    <w:rsid w:val="00983E63"/>
    <w:rsid w:val="009850B5"/>
    <w:rsid w:val="009856C5"/>
    <w:rsid w:val="00986226"/>
    <w:rsid w:val="0098622B"/>
    <w:rsid w:val="00986DF2"/>
    <w:rsid w:val="00986E26"/>
    <w:rsid w:val="00991BE5"/>
    <w:rsid w:val="00992286"/>
    <w:rsid w:val="0099367D"/>
    <w:rsid w:val="0099662F"/>
    <w:rsid w:val="00997565"/>
    <w:rsid w:val="00997E61"/>
    <w:rsid w:val="009A0963"/>
    <w:rsid w:val="009A2DD7"/>
    <w:rsid w:val="009A6ECB"/>
    <w:rsid w:val="009B07C9"/>
    <w:rsid w:val="009B09E9"/>
    <w:rsid w:val="009B0ABD"/>
    <w:rsid w:val="009B5117"/>
    <w:rsid w:val="009B5F1A"/>
    <w:rsid w:val="009B6131"/>
    <w:rsid w:val="009B6770"/>
    <w:rsid w:val="009B7BBB"/>
    <w:rsid w:val="009B7D44"/>
    <w:rsid w:val="009B7D47"/>
    <w:rsid w:val="009C0526"/>
    <w:rsid w:val="009C0C7B"/>
    <w:rsid w:val="009C1440"/>
    <w:rsid w:val="009C33E1"/>
    <w:rsid w:val="009C4BE7"/>
    <w:rsid w:val="009C5191"/>
    <w:rsid w:val="009C5FD1"/>
    <w:rsid w:val="009C68A1"/>
    <w:rsid w:val="009C75EB"/>
    <w:rsid w:val="009C7F00"/>
    <w:rsid w:val="009D0F47"/>
    <w:rsid w:val="009D0F96"/>
    <w:rsid w:val="009D163D"/>
    <w:rsid w:val="009D2421"/>
    <w:rsid w:val="009D2660"/>
    <w:rsid w:val="009D26A2"/>
    <w:rsid w:val="009D2D9E"/>
    <w:rsid w:val="009D4DC7"/>
    <w:rsid w:val="009D4E7B"/>
    <w:rsid w:val="009D7537"/>
    <w:rsid w:val="009E191A"/>
    <w:rsid w:val="009E2F03"/>
    <w:rsid w:val="009E3ED8"/>
    <w:rsid w:val="009E4047"/>
    <w:rsid w:val="009E45E9"/>
    <w:rsid w:val="009E5581"/>
    <w:rsid w:val="009E7407"/>
    <w:rsid w:val="009E7DB4"/>
    <w:rsid w:val="009F06CD"/>
    <w:rsid w:val="009F1159"/>
    <w:rsid w:val="009F1C35"/>
    <w:rsid w:val="009F22F5"/>
    <w:rsid w:val="009F359E"/>
    <w:rsid w:val="009F3CEC"/>
    <w:rsid w:val="009F665F"/>
    <w:rsid w:val="009F6BE3"/>
    <w:rsid w:val="00A0049C"/>
    <w:rsid w:val="00A004EF"/>
    <w:rsid w:val="00A0060D"/>
    <w:rsid w:val="00A00E35"/>
    <w:rsid w:val="00A029E2"/>
    <w:rsid w:val="00A02F76"/>
    <w:rsid w:val="00A03239"/>
    <w:rsid w:val="00A043FB"/>
    <w:rsid w:val="00A052DE"/>
    <w:rsid w:val="00A05C92"/>
    <w:rsid w:val="00A05D1C"/>
    <w:rsid w:val="00A06688"/>
    <w:rsid w:val="00A06BB6"/>
    <w:rsid w:val="00A06BDC"/>
    <w:rsid w:val="00A07CEF"/>
    <w:rsid w:val="00A07ED7"/>
    <w:rsid w:val="00A10C46"/>
    <w:rsid w:val="00A11651"/>
    <w:rsid w:val="00A129F7"/>
    <w:rsid w:val="00A132CB"/>
    <w:rsid w:val="00A16F76"/>
    <w:rsid w:val="00A21DC6"/>
    <w:rsid w:val="00A21FB5"/>
    <w:rsid w:val="00A2268C"/>
    <w:rsid w:val="00A22BC8"/>
    <w:rsid w:val="00A2388B"/>
    <w:rsid w:val="00A255DB"/>
    <w:rsid w:val="00A306BD"/>
    <w:rsid w:val="00A310A1"/>
    <w:rsid w:val="00A313B1"/>
    <w:rsid w:val="00A32299"/>
    <w:rsid w:val="00A329DD"/>
    <w:rsid w:val="00A330D1"/>
    <w:rsid w:val="00A3311A"/>
    <w:rsid w:val="00A36A7B"/>
    <w:rsid w:val="00A36DCE"/>
    <w:rsid w:val="00A37C36"/>
    <w:rsid w:val="00A40493"/>
    <w:rsid w:val="00A406EA"/>
    <w:rsid w:val="00A4085D"/>
    <w:rsid w:val="00A40B62"/>
    <w:rsid w:val="00A40FD9"/>
    <w:rsid w:val="00A415D8"/>
    <w:rsid w:val="00A41953"/>
    <w:rsid w:val="00A44F2B"/>
    <w:rsid w:val="00A45919"/>
    <w:rsid w:val="00A459DA"/>
    <w:rsid w:val="00A46478"/>
    <w:rsid w:val="00A46716"/>
    <w:rsid w:val="00A4787E"/>
    <w:rsid w:val="00A5102E"/>
    <w:rsid w:val="00A5142F"/>
    <w:rsid w:val="00A52AE4"/>
    <w:rsid w:val="00A54313"/>
    <w:rsid w:val="00A55718"/>
    <w:rsid w:val="00A558DC"/>
    <w:rsid w:val="00A55A78"/>
    <w:rsid w:val="00A568E2"/>
    <w:rsid w:val="00A56C42"/>
    <w:rsid w:val="00A5745F"/>
    <w:rsid w:val="00A6298B"/>
    <w:rsid w:val="00A629EF"/>
    <w:rsid w:val="00A6441F"/>
    <w:rsid w:val="00A648D3"/>
    <w:rsid w:val="00A6495C"/>
    <w:rsid w:val="00A65237"/>
    <w:rsid w:val="00A6527A"/>
    <w:rsid w:val="00A65A91"/>
    <w:rsid w:val="00A66032"/>
    <w:rsid w:val="00A66321"/>
    <w:rsid w:val="00A67320"/>
    <w:rsid w:val="00A67D94"/>
    <w:rsid w:val="00A70055"/>
    <w:rsid w:val="00A723F8"/>
    <w:rsid w:val="00A7277C"/>
    <w:rsid w:val="00A736C3"/>
    <w:rsid w:val="00A74980"/>
    <w:rsid w:val="00A74B15"/>
    <w:rsid w:val="00A75337"/>
    <w:rsid w:val="00A75956"/>
    <w:rsid w:val="00A776D3"/>
    <w:rsid w:val="00A77E99"/>
    <w:rsid w:val="00A80560"/>
    <w:rsid w:val="00A80753"/>
    <w:rsid w:val="00A8186D"/>
    <w:rsid w:val="00A827E8"/>
    <w:rsid w:val="00A82E80"/>
    <w:rsid w:val="00A85949"/>
    <w:rsid w:val="00A85D06"/>
    <w:rsid w:val="00A8625E"/>
    <w:rsid w:val="00A86D0D"/>
    <w:rsid w:val="00A87B84"/>
    <w:rsid w:val="00A913AD"/>
    <w:rsid w:val="00A9236C"/>
    <w:rsid w:val="00A923D8"/>
    <w:rsid w:val="00A924A6"/>
    <w:rsid w:val="00A93687"/>
    <w:rsid w:val="00A93A48"/>
    <w:rsid w:val="00A93FE8"/>
    <w:rsid w:val="00A9749F"/>
    <w:rsid w:val="00AA0B8D"/>
    <w:rsid w:val="00AA0E24"/>
    <w:rsid w:val="00AA11A4"/>
    <w:rsid w:val="00AA147B"/>
    <w:rsid w:val="00AA20B1"/>
    <w:rsid w:val="00AA404E"/>
    <w:rsid w:val="00AA4F24"/>
    <w:rsid w:val="00AA6385"/>
    <w:rsid w:val="00AA78EC"/>
    <w:rsid w:val="00AB20D6"/>
    <w:rsid w:val="00AB2B29"/>
    <w:rsid w:val="00AB4F89"/>
    <w:rsid w:val="00AB51ED"/>
    <w:rsid w:val="00AB76D8"/>
    <w:rsid w:val="00AB7A0C"/>
    <w:rsid w:val="00AB7F5F"/>
    <w:rsid w:val="00AC41F6"/>
    <w:rsid w:val="00AC4355"/>
    <w:rsid w:val="00AC447C"/>
    <w:rsid w:val="00AC46FA"/>
    <w:rsid w:val="00AC4BBE"/>
    <w:rsid w:val="00AC5AF1"/>
    <w:rsid w:val="00AC741A"/>
    <w:rsid w:val="00AC7A5D"/>
    <w:rsid w:val="00AC7DF8"/>
    <w:rsid w:val="00AD09DF"/>
    <w:rsid w:val="00AD0CEB"/>
    <w:rsid w:val="00AD1834"/>
    <w:rsid w:val="00AD1A83"/>
    <w:rsid w:val="00AD1ACC"/>
    <w:rsid w:val="00AD315A"/>
    <w:rsid w:val="00AD5140"/>
    <w:rsid w:val="00AD5C5E"/>
    <w:rsid w:val="00AD653F"/>
    <w:rsid w:val="00AD7A08"/>
    <w:rsid w:val="00AD7F84"/>
    <w:rsid w:val="00AE1060"/>
    <w:rsid w:val="00AE14D2"/>
    <w:rsid w:val="00AE1CA3"/>
    <w:rsid w:val="00AE2AE3"/>
    <w:rsid w:val="00AE54B3"/>
    <w:rsid w:val="00AE6E99"/>
    <w:rsid w:val="00AF0436"/>
    <w:rsid w:val="00AF1073"/>
    <w:rsid w:val="00AF1781"/>
    <w:rsid w:val="00AF1796"/>
    <w:rsid w:val="00AF1B94"/>
    <w:rsid w:val="00AF24F2"/>
    <w:rsid w:val="00AF2525"/>
    <w:rsid w:val="00AF5251"/>
    <w:rsid w:val="00AF5295"/>
    <w:rsid w:val="00AF5541"/>
    <w:rsid w:val="00AF5D3A"/>
    <w:rsid w:val="00AF76A0"/>
    <w:rsid w:val="00AF79DE"/>
    <w:rsid w:val="00B00602"/>
    <w:rsid w:val="00B0264C"/>
    <w:rsid w:val="00B02F57"/>
    <w:rsid w:val="00B052AB"/>
    <w:rsid w:val="00B06A62"/>
    <w:rsid w:val="00B072DF"/>
    <w:rsid w:val="00B074CD"/>
    <w:rsid w:val="00B07BC4"/>
    <w:rsid w:val="00B11EAE"/>
    <w:rsid w:val="00B12D56"/>
    <w:rsid w:val="00B15275"/>
    <w:rsid w:val="00B15A79"/>
    <w:rsid w:val="00B16FA0"/>
    <w:rsid w:val="00B2063B"/>
    <w:rsid w:val="00B20F22"/>
    <w:rsid w:val="00B240C6"/>
    <w:rsid w:val="00B253F2"/>
    <w:rsid w:val="00B265C9"/>
    <w:rsid w:val="00B30331"/>
    <w:rsid w:val="00B31C00"/>
    <w:rsid w:val="00B33090"/>
    <w:rsid w:val="00B332A2"/>
    <w:rsid w:val="00B34B95"/>
    <w:rsid w:val="00B354CF"/>
    <w:rsid w:val="00B35712"/>
    <w:rsid w:val="00B413FE"/>
    <w:rsid w:val="00B4193F"/>
    <w:rsid w:val="00B460A0"/>
    <w:rsid w:val="00B46AD4"/>
    <w:rsid w:val="00B46E01"/>
    <w:rsid w:val="00B47103"/>
    <w:rsid w:val="00B479FC"/>
    <w:rsid w:val="00B47AA5"/>
    <w:rsid w:val="00B51891"/>
    <w:rsid w:val="00B51F36"/>
    <w:rsid w:val="00B52DE7"/>
    <w:rsid w:val="00B54FB8"/>
    <w:rsid w:val="00B55665"/>
    <w:rsid w:val="00B55CAE"/>
    <w:rsid w:val="00B55F95"/>
    <w:rsid w:val="00B55F9A"/>
    <w:rsid w:val="00B624DD"/>
    <w:rsid w:val="00B62A00"/>
    <w:rsid w:val="00B63F46"/>
    <w:rsid w:val="00B64169"/>
    <w:rsid w:val="00B64407"/>
    <w:rsid w:val="00B64CCE"/>
    <w:rsid w:val="00B66EE0"/>
    <w:rsid w:val="00B66FE8"/>
    <w:rsid w:val="00B67652"/>
    <w:rsid w:val="00B70B60"/>
    <w:rsid w:val="00B73D23"/>
    <w:rsid w:val="00B74DE7"/>
    <w:rsid w:val="00B74E56"/>
    <w:rsid w:val="00B75B8F"/>
    <w:rsid w:val="00B76C28"/>
    <w:rsid w:val="00B76DB9"/>
    <w:rsid w:val="00B77E12"/>
    <w:rsid w:val="00B8093E"/>
    <w:rsid w:val="00B81542"/>
    <w:rsid w:val="00B82BDE"/>
    <w:rsid w:val="00B833B1"/>
    <w:rsid w:val="00B836D3"/>
    <w:rsid w:val="00B84F6E"/>
    <w:rsid w:val="00B84FB4"/>
    <w:rsid w:val="00B850D3"/>
    <w:rsid w:val="00B8567C"/>
    <w:rsid w:val="00B85A8A"/>
    <w:rsid w:val="00B86063"/>
    <w:rsid w:val="00B860BA"/>
    <w:rsid w:val="00B86F73"/>
    <w:rsid w:val="00B87B6C"/>
    <w:rsid w:val="00B90A45"/>
    <w:rsid w:val="00B9100D"/>
    <w:rsid w:val="00B91052"/>
    <w:rsid w:val="00B934B3"/>
    <w:rsid w:val="00B94105"/>
    <w:rsid w:val="00B94DCB"/>
    <w:rsid w:val="00B95CFA"/>
    <w:rsid w:val="00B96CB6"/>
    <w:rsid w:val="00BA41E5"/>
    <w:rsid w:val="00BA4753"/>
    <w:rsid w:val="00BA4E8B"/>
    <w:rsid w:val="00BA71E8"/>
    <w:rsid w:val="00BA74DD"/>
    <w:rsid w:val="00BA7554"/>
    <w:rsid w:val="00BB03E8"/>
    <w:rsid w:val="00BB0D97"/>
    <w:rsid w:val="00BB0DCC"/>
    <w:rsid w:val="00BB14AD"/>
    <w:rsid w:val="00BB19F9"/>
    <w:rsid w:val="00BB2842"/>
    <w:rsid w:val="00BB2C54"/>
    <w:rsid w:val="00BB4D15"/>
    <w:rsid w:val="00BB6163"/>
    <w:rsid w:val="00BC147E"/>
    <w:rsid w:val="00BC1A2C"/>
    <w:rsid w:val="00BC3CBD"/>
    <w:rsid w:val="00BC40F6"/>
    <w:rsid w:val="00BC55F3"/>
    <w:rsid w:val="00BC5750"/>
    <w:rsid w:val="00BC7A88"/>
    <w:rsid w:val="00BC7CEE"/>
    <w:rsid w:val="00BC7E7D"/>
    <w:rsid w:val="00BD4307"/>
    <w:rsid w:val="00BD7090"/>
    <w:rsid w:val="00BE03BE"/>
    <w:rsid w:val="00BE1735"/>
    <w:rsid w:val="00BE1C91"/>
    <w:rsid w:val="00BE30A8"/>
    <w:rsid w:val="00BE334D"/>
    <w:rsid w:val="00BE3C96"/>
    <w:rsid w:val="00BE4181"/>
    <w:rsid w:val="00BE6781"/>
    <w:rsid w:val="00BF1D2E"/>
    <w:rsid w:val="00BF2192"/>
    <w:rsid w:val="00BF272D"/>
    <w:rsid w:val="00BF4082"/>
    <w:rsid w:val="00BF4105"/>
    <w:rsid w:val="00BF4A8D"/>
    <w:rsid w:val="00BF4D14"/>
    <w:rsid w:val="00BF5625"/>
    <w:rsid w:val="00BF65C3"/>
    <w:rsid w:val="00BF749A"/>
    <w:rsid w:val="00BF7719"/>
    <w:rsid w:val="00BF7FC7"/>
    <w:rsid w:val="00C00589"/>
    <w:rsid w:val="00C005D6"/>
    <w:rsid w:val="00C007CA"/>
    <w:rsid w:val="00C00D0D"/>
    <w:rsid w:val="00C013F1"/>
    <w:rsid w:val="00C0392C"/>
    <w:rsid w:val="00C058EF"/>
    <w:rsid w:val="00C059B6"/>
    <w:rsid w:val="00C0757E"/>
    <w:rsid w:val="00C100D1"/>
    <w:rsid w:val="00C1036D"/>
    <w:rsid w:val="00C10740"/>
    <w:rsid w:val="00C10A3D"/>
    <w:rsid w:val="00C1482B"/>
    <w:rsid w:val="00C15320"/>
    <w:rsid w:val="00C16631"/>
    <w:rsid w:val="00C170D3"/>
    <w:rsid w:val="00C213F1"/>
    <w:rsid w:val="00C23D08"/>
    <w:rsid w:val="00C240B2"/>
    <w:rsid w:val="00C253BA"/>
    <w:rsid w:val="00C27837"/>
    <w:rsid w:val="00C3029F"/>
    <w:rsid w:val="00C30B42"/>
    <w:rsid w:val="00C30C67"/>
    <w:rsid w:val="00C31187"/>
    <w:rsid w:val="00C32052"/>
    <w:rsid w:val="00C33E6C"/>
    <w:rsid w:val="00C34C12"/>
    <w:rsid w:val="00C356CA"/>
    <w:rsid w:val="00C46108"/>
    <w:rsid w:val="00C47209"/>
    <w:rsid w:val="00C5043A"/>
    <w:rsid w:val="00C50978"/>
    <w:rsid w:val="00C51966"/>
    <w:rsid w:val="00C536B9"/>
    <w:rsid w:val="00C56A6E"/>
    <w:rsid w:val="00C57070"/>
    <w:rsid w:val="00C577FA"/>
    <w:rsid w:val="00C60721"/>
    <w:rsid w:val="00C609CF"/>
    <w:rsid w:val="00C60D04"/>
    <w:rsid w:val="00C618CC"/>
    <w:rsid w:val="00C623D5"/>
    <w:rsid w:val="00C6363B"/>
    <w:rsid w:val="00C63E0D"/>
    <w:rsid w:val="00C656FB"/>
    <w:rsid w:val="00C65700"/>
    <w:rsid w:val="00C657BF"/>
    <w:rsid w:val="00C6626C"/>
    <w:rsid w:val="00C66A4C"/>
    <w:rsid w:val="00C6750E"/>
    <w:rsid w:val="00C67652"/>
    <w:rsid w:val="00C67F44"/>
    <w:rsid w:val="00C74444"/>
    <w:rsid w:val="00C74619"/>
    <w:rsid w:val="00C75D6F"/>
    <w:rsid w:val="00C76102"/>
    <w:rsid w:val="00C77626"/>
    <w:rsid w:val="00C777AF"/>
    <w:rsid w:val="00C80497"/>
    <w:rsid w:val="00C806D7"/>
    <w:rsid w:val="00C80A3E"/>
    <w:rsid w:val="00C80AF1"/>
    <w:rsid w:val="00C81209"/>
    <w:rsid w:val="00C81718"/>
    <w:rsid w:val="00C83940"/>
    <w:rsid w:val="00C83EF6"/>
    <w:rsid w:val="00C8423E"/>
    <w:rsid w:val="00C858D6"/>
    <w:rsid w:val="00C86E7A"/>
    <w:rsid w:val="00C87B64"/>
    <w:rsid w:val="00C90529"/>
    <w:rsid w:val="00C9069F"/>
    <w:rsid w:val="00C9072C"/>
    <w:rsid w:val="00C9155F"/>
    <w:rsid w:val="00C94395"/>
    <w:rsid w:val="00C9634A"/>
    <w:rsid w:val="00C968BB"/>
    <w:rsid w:val="00C96F3C"/>
    <w:rsid w:val="00C9723D"/>
    <w:rsid w:val="00CA0D27"/>
    <w:rsid w:val="00CA1335"/>
    <w:rsid w:val="00CA2809"/>
    <w:rsid w:val="00CA5C24"/>
    <w:rsid w:val="00CA7002"/>
    <w:rsid w:val="00CB012D"/>
    <w:rsid w:val="00CB0DA9"/>
    <w:rsid w:val="00CB1BDC"/>
    <w:rsid w:val="00CB29B2"/>
    <w:rsid w:val="00CB2CB3"/>
    <w:rsid w:val="00CB4F76"/>
    <w:rsid w:val="00CB53D2"/>
    <w:rsid w:val="00CC3228"/>
    <w:rsid w:val="00CC4A54"/>
    <w:rsid w:val="00CC53DC"/>
    <w:rsid w:val="00CC59DA"/>
    <w:rsid w:val="00CC62B1"/>
    <w:rsid w:val="00CD2692"/>
    <w:rsid w:val="00CD28F3"/>
    <w:rsid w:val="00CD3341"/>
    <w:rsid w:val="00CD370B"/>
    <w:rsid w:val="00CD37E1"/>
    <w:rsid w:val="00CD4B36"/>
    <w:rsid w:val="00CE04C7"/>
    <w:rsid w:val="00CE0CA0"/>
    <w:rsid w:val="00CE14A0"/>
    <w:rsid w:val="00CE1810"/>
    <w:rsid w:val="00CE59B9"/>
    <w:rsid w:val="00CE5CC8"/>
    <w:rsid w:val="00CE5D39"/>
    <w:rsid w:val="00CE671B"/>
    <w:rsid w:val="00CE732E"/>
    <w:rsid w:val="00CF118D"/>
    <w:rsid w:val="00CF11ED"/>
    <w:rsid w:val="00CF1D1A"/>
    <w:rsid w:val="00CF2218"/>
    <w:rsid w:val="00CF38FB"/>
    <w:rsid w:val="00CF4BB9"/>
    <w:rsid w:val="00CF549C"/>
    <w:rsid w:val="00CF645E"/>
    <w:rsid w:val="00CF646E"/>
    <w:rsid w:val="00CF703A"/>
    <w:rsid w:val="00CF77B0"/>
    <w:rsid w:val="00CF7FC8"/>
    <w:rsid w:val="00D00AE0"/>
    <w:rsid w:val="00D00CEF"/>
    <w:rsid w:val="00D02C4E"/>
    <w:rsid w:val="00D02DB9"/>
    <w:rsid w:val="00D02F88"/>
    <w:rsid w:val="00D06153"/>
    <w:rsid w:val="00D063E3"/>
    <w:rsid w:val="00D10003"/>
    <w:rsid w:val="00D10767"/>
    <w:rsid w:val="00D127F7"/>
    <w:rsid w:val="00D133C1"/>
    <w:rsid w:val="00D13F6C"/>
    <w:rsid w:val="00D16646"/>
    <w:rsid w:val="00D202D2"/>
    <w:rsid w:val="00D20F3C"/>
    <w:rsid w:val="00D233C0"/>
    <w:rsid w:val="00D248E9"/>
    <w:rsid w:val="00D24A03"/>
    <w:rsid w:val="00D24E2C"/>
    <w:rsid w:val="00D25F11"/>
    <w:rsid w:val="00D261AD"/>
    <w:rsid w:val="00D27679"/>
    <w:rsid w:val="00D30E11"/>
    <w:rsid w:val="00D31195"/>
    <w:rsid w:val="00D31927"/>
    <w:rsid w:val="00D319CE"/>
    <w:rsid w:val="00D33D51"/>
    <w:rsid w:val="00D348B2"/>
    <w:rsid w:val="00D34A45"/>
    <w:rsid w:val="00D36870"/>
    <w:rsid w:val="00D36B88"/>
    <w:rsid w:val="00D40022"/>
    <w:rsid w:val="00D40F20"/>
    <w:rsid w:val="00D41B39"/>
    <w:rsid w:val="00D43B7E"/>
    <w:rsid w:val="00D44028"/>
    <w:rsid w:val="00D442A7"/>
    <w:rsid w:val="00D44DC5"/>
    <w:rsid w:val="00D45939"/>
    <w:rsid w:val="00D47C2F"/>
    <w:rsid w:val="00D50D1B"/>
    <w:rsid w:val="00D529BD"/>
    <w:rsid w:val="00D52AFB"/>
    <w:rsid w:val="00D52CBA"/>
    <w:rsid w:val="00D54089"/>
    <w:rsid w:val="00D54615"/>
    <w:rsid w:val="00D54E41"/>
    <w:rsid w:val="00D57CB4"/>
    <w:rsid w:val="00D60C40"/>
    <w:rsid w:val="00D616A1"/>
    <w:rsid w:val="00D62995"/>
    <w:rsid w:val="00D62B9B"/>
    <w:rsid w:val="00D640EE"/>
    <w:rsid w:val="00D64C76"/>
    <w:rsid w:val="00D65009"/>
    <w:rsid w:val="00D666DA"/>
    <w:rsid w:val="00D66F90"/>
    <w:rsid w:val="00D671FF"/>
    <w:rsid w:val="00D6776C"/>
    <w:rsid w:val="00D705B8"/>
    <w:rsid w:val="00D70D3C"/>
    <w:rsid w:val="00D70F9C"/>
    <w:rsid w:val="00D71AF7"/>
    <w:rsid w:val="00D74E3D"/>
    <w:rsid w:val="00D76B25"/>
    <w:rsid w:val="00D80074"/>
    <w:rsid w:val="00D819F7"/>
    <w:rsid w:val="00D828B3"/>
    <w:rsid w:val="00D83079"/>
    <w:rsid w:val="00D83412"/>
    <w:rsid w:val="00D86DCA"/>
    <w:rsid w:val="00D90008"/>
    <w:rsid w:val="00D92CAC"/>
    <w:rsid w:val="00D9310A"/>
    <w:rsid w:val="00D93432"/>
    <w:rsid w:val="00D93869"/>
    <w:rsid w:val="00D9389A"/>
    <w:rsid w:val="00D95968"/>
    <w:rsid w:val="00D961AE"/>
    <w:rsid w:val="00D96F92"/>
    <w:rsid w:val="00D9719A"/>
    <w:rsid w:val="00D97863"/>
    <w:rsid w:val="00DA0159"/>
    <w:rsid w:val="00DA065E"/>
    <w:rsid w:val="00DA18CB"/>
    <w:rsid w:val="00DA1EEB"/>
    <w:rsid w:val="00DA3316"/>
    <w:rsid w:val="00DA4141"/>
    <w:rsid w:val="00DA4378"/>
    <w:rsid w:val="00DA4F2A"/>
    <w:rsid w:val="00DA5A17"/>
    <w:rsid w:val="00DA5BCE"/>
    <w:rsid w:val="00DB003F"/>
    <w:rsid w:val="00DB0235"/>
    <w:rsid w:val="00DB029E"/>
    <w:rsid w:val="00DB04B9"/>
    <w:rsid w:val="00DB1CEC"/>
    <w:rsid w:val="00DB323E"/>
    <w:rsid w:val="00DB4CA5"/>
    <w:rsid w:val="00DB4F0C"/>
    <w:rsid w:val="00DB5650"/>
    <w:rsid w:val="00DB5BBB"/>
    <w:rsid w:val="00DC0C41"/>
    <w:rsid w:val="00DC11B5"/>
    <w:rsid w:val="00DC11C4"/>
    <w:rsid w:val="00DC1743"/>
    <w:rsid w:val="00DC18DD"/>
    <w:rsid w:val="00DC2DA2"/>
    <w:rsid w:val="00DC4417"/>
    <w:rsid w:val="00DC447B"/>
    <w:rsid w:val="00DC4B98"/>
    <w:rsid w:val="00DC4CD9"/>
    <w:rsid w:val="00DC5487"/>
    <w:rsid w:val="00DD0111"/>
    <w:rsid w:val="00DD03FC"/>
    <w:rsid w:val="00DD0823"/>
    <w:rsid w:val="00DD0923"/>
    <w:rsid w:val="00DD13DC"/>
    <w:rsid w:val="00DD2722"/>
    <w:rsid w:val="00DD2C12"/>
    <w:rsid w:val="00DD594A"/>
    <w:rsid w:val="00DD75B6"/>
    <w:rsid w:val="00DE005C"/>
    <w:rsid w:val="00DE0970"/>
    <w:rsid w:val="00DE0C86"/>
    <w:rsid w:val="00DE0EF6"/>
    <w:rsid w:val="00DE3525"/>
    <w:rsid w:val="00DE38D3"/>
    <w:rsid w:val="00DE5724"/>
    <w:rsid w:val="00DE58B2"/>
    <w:rsid w:val="00DE5BAC"/>
    <w:rsid w:val="00DE65A7"/>
    <w:rsid w:val="00DE67CB"/>
    <w:rsid w:val="00DE7573"/>
    <w:rsid w:val="00DF2497"/>
    <w:rsid w:val="00DF5AAF"/>
    <w:rsid w:val="00DF61EF"/>
    <w:rsid w:val="00E00073"/>
    <w:rsid w:val="00E00C80"/>
    <w:rsid w:val="00E01FBC"/>
    <w:rsid w:val="00E023D0"/>
    <w:rsid w:val="00E02863"/>
    <w:rsid w:val="00E029AA"/>
    <w:rsid w:val="00E02A28"/>
    <w:rsid w:val="00E033F6"/>
    <w:rsid w:val="00E036BA"/>
    <w:rsid w:val="00E03974"/>
    <w:rsid w:val="00E0455C"/>
    <w:rsid w:val="00E04C54"/>
    <w:rsid w:val="00E04E58"/>
    <w:rsid w:val="00E05849"/>
    <w:rsid w:val="00E05E98"/>
    <w:rsid w:val="00E066ED"/>
    <w:rsid w:val="00E06B28"/>
    <w:rsid w:val="00E06E04"/>
    <w:rsid w:val="00E07160"/>
    <w:rsid w:val="00E07164"/>
    <w:rsid w:val="00E13061"/>
    <w:rsid w:val="00E138BD"/>
    <w:rsid w:val="00E13A6E"/>
    <w:rsid w:val="00E13C0A"/>
    <w:rsid w:val="00E14200"/>
    <w:rsid w:val="00E157E8"/>
    <w:rsid w:val="00E16AB4"/>
    <w:rsid w:val="00E17751"/>
    <w:rsid w:val="00E20663"/>
    <w:rsid w:val="00E20998"/>
    <w:rsid w:val="00E2113C"/>
    <w:rsid w:val="00E21433"/>
    <w:rsid w:val="00E234E1"/>
    <w:rsid w:val="00E23D74"/>
    <w:rsid w:val="00E2493B"/>
    <w:rsid w:val="00E263BE"/>
    <w:rsid w:val="00E27F1D"/>
    <w:rsid w:val="00E30096"/>
    <w:rsid w:val="00E30343"/>
    <w:rsid w:val="00E308EF"/>
    <w:rsid w:val="00E31777"/>
    <w:rsid w:val="00E321E1"/>
    <w:rsid w:val="00E3256F"/>
    <w:rsid w:val="00E33D72"/>
    <w:rsid w:val="00E35028"/>
    <w:rsid w:val="00E35457"/>
    <w:rsid w:val="00E356A0"/>
    <w:rsid w:val="00E36848"/>
    <w:rsid w:val="00E374E8"/>
    <w:rsid w:val="00E4202E"/>
    <w:rsid w:val="00E432CB"/>
    <w:rsid w:val="00E47553"/>
    <w:rsid w:val="00E47599"/>
    <w:rsid w:val="00E47E7F"/>
    <w:rsid w:val="00E52C4E"/>
    <w:rsid w:val="00E52CE6"/>
    <w:rsid w:val="00E559FB"/>
    <w:rsid w:val="00E55B04"/>
    <w:rsid w:val="00E611BD"/>
    <w:rsid w:val="00E64A7F"/>
    <w:rsid w:val="00E6522C"/>
    <w:rsid w:val="00E664BA"/>
    <w:rsid w:val="00E66B5A"/>
    <w:rsid w:val="00E66D0A"/>
    <w:rsid w:val="00E71122"/>
    <w:rsid w:val="00E7148E"/>
    <w:rsid w:val="00E71D46"/>
    <w:rsid w:val="00E72337"/>
    <w:rsid w:val="00E7266F"/>
    <w:rsid w:val="00E73941"/>
    <w:rsid w:val="00E75ED3"/>
    <w:rsid w:val="00E76047"/>
    <w:rsid w:val="00E77871"/>
    <w:rsid w:val="00E80571"/>
    <w:rsid w:val="00E81B66"/>
    <w:rsid w:val="00E8275D"/>
    <w:rsid w:val="00E82927"/>
    <w:rsid w:val="00E82A04"/>
    <w:rsid w:val="00E83EE2"/>
    <w:rsid w:val="00E8546C"/>
    <w:rsid w:val="00E87FE1"/>
    <w:rsid w:val="00E9004E"/>
    <w:rsid w:val="00E905E9"/>
    <w:rsid w:val="00E936C4"/>
    <w:rsid w:val="00E93CA4"/>
    <w:rsid w:val="00E9466E"/>
    <w:rsid w:val="00E948DB"/>
    <w:rsid w:val="00E95A59"/>
    <w:rsid w:val="00E96BD8"/>
    <w:rsid w:val="00E96C96"/>
    <w:rsid w:val="00E971B9"/>
    <w:rsid w:val="00EA12D7"/>
    <w:rsid w:val="00EA1840"/>
    <w:rsid w:val="00EA29A2"/>
    <w:rsid w:val="00EA366C"/>
    <w:rsid w:val="00EA5524"/>
    <w:rsid w:val="00EA567A"/>
    <w:rsid w:val="00EA72AF"/>
    <w:rsid w:val="00EA7638"/>
    <w:rsid w:val="00EA772B"/>
    <w:rsid w:val="00EB13DD"/>
    <w:rsid w:val="00EB43F0"/>
    <w:rsid w:val="00EB4C61"/>
    <w:rsid w:val="00EB51AF"/>
    <w:rsid w:val="00EB5B51"/>
    <w:rsid w:val="00EB64EA"/>
    <w:rsid w:val="00EB6562"/>
    <w:rsid w:val="00EB66FD"/>
    <w:rsid w:val="00EC09C0"/>
    <w:rsid w:val="00EC0BEB"/>
    <w:rsid w:val="00EC18B1"/>
    <w:rsid w:val="00EC19FD"/>
    <w:rsid w:val="00EC2CC7"/>
    <w:rsid w:val="00EC3C70"/>
    <w:rsid w:val="00EC41DF"/>
    <w:rsid w:val="00EC44C3"/>
    <w:rsid w:val="00EC6079"/>
    <w:rsid w:val="00EC6DDE"/>
    <w:rsid w:val="00EC77C7"/>
    <w:rsid w:val="00EC77D3"/>
    <w:rsid w:val="00EC7DA0"/>
    <w:rsid w:val="00ED037B"/>
    <w:rsid w:val="00ED1B51"/>
    <w:rsid w:val="00ED1D8A"/>
    <w:rsid w:val="00ED2172"/>
    <w:rsid w:val="00ED2E80"/>
    <w:rsid w:val="00ED34D0"/>
    <w:rsid w:val="00ED3698"/>
    <w:rsid w:val="00ED3E2C"/>
    <w:rsid w:val="00ED4301"/>
    <w:rsid w:val="00ED4734"/>
    <w:rsid w:val="00ED5EE8"/>
    <w:rsid w:val="00ED70AC"/>
    <w:rsid w:val="00EE0794"/>
    <w:rsid w:val="00EE0CB6"/>
    <w:rsid w:val="00EE3F93"/>
    <w:rsid w:val="00EE4A0F"/>
    <w:rsid w:val="00EE59E8"/>
    <w:rsid w:val="00EE60B4"/>
    <w:rsid w:val="00EE6ED1"/>
    <w:rsid w:val="00EE7073"/>
    <w:rsid w:val="00EE77BE"/>
    <w:rsid w:val="00EF1D23"/>
    <w:rsid w:val="00EF2252"/>
    <w:rsid w:val="00EF22CE"/>
    <w:rsid w:val="00EF2EE9"/>
    <w:rsid w:val="00EF46CE"/>
    <w:rsid w:val="00EF57FF"/>
    <w:rsid w:val="00EF62DD"/>
    <w:rsid w:val="00EF67C7"/>
    <w:rsid w:val="00EF7248"/>
    <w:rsid w:val="00EF7852"/>
    <w:rsid w:val="00F01518"/>
    <w:rsid w:val="00F02459"/>
    <w:rsid w:val="00F025F1"/>
    <w:rsid w:val="00F02D4B"/>
    <w:rsid w:val="00F03254"/>
    <w:rsid w:val="00F03BD9"/>
    <w:rsid w:val="00F03EC9"/>
    <w:rsid w:val="00F040CE"/>
    <w:rsid w:val="00F045F0"/>
    <w:rsid w:val="00F0467F"/>
    <w:rsid w:val="00F048C2"/>
    <w:rsid w:val="00F04985"/>
    <w:rsid w:val="00F05135"/>
    <w:rsid w:val="00F051B9"/>
    <w:rsid w:val="00F06129"/>
    <w:rsid w:val="00F070F6"/>
    <w:rsid w:val="00F07637"/>
    <w:rsid w:val="00F079CE"/>
    <w:rsid w:val="00F100B6"/>
    <w:rsid w:val="00F12D2C"/>
    <w:rsid w:val="00F13905"/>
    <w:rsid w:val="00F1415F"/>
    <w:rsid w:val="00F141A5"/>
    <w:rsid w:val="00F152A7"/>
    <w:rsid w:val="00F15652"/>
    <w:rsid w:val="00F15A63"/>
    <w:rsid w:val="00F15EFA"/>
    <w:rsid w:val="00F222AD"/>
    <w:rsid w:val="00F22D3F"/>
    <w:rsid w:val="00F2329F"/>
    <w:rsid w:val="00F23341"/>
    <w:rsid w:val="00F23904"/>
    <w:rsid w:val="00F245D1"/>
    <w:rsid w:val="00F24EF5"/>
    <w:rsid w:val="00F25182"/>
    <w:rsid w:val="00F25830"/>
    <w:rsid w:val="00F2622E"/>
    <w:rsid w:val="00F27DCB"/>
    <w:rsid w:val="00F3053C"/>
    <w:rsid w:val="00F35FED"/>
    <w:rsid w:val="00F366B6"/>
    <w:rsid w:val="00F36D21"/>
    <w:rsid w:val="00F37551"/>
    <w:rsid w:val="00F4005C"/>
    <w:rsid w:val="00F40190"/>
    <w:rsid w:val="00F41370"/>
    <w:rsid w:val="00F42115"/>
    <w:rsid w:val="00F4244B"/>
    <w:rsid w:val="00F42528"/>
    <w:rsid w:val="00F42C3F"/>
    <w:rsid w:val="00F43201"/>
    <w:rsid w:val="00F45960"/>
    <w:rsid w:val="00F45B24"/>
    <w:rsid w:val="00F47045"/>
    <w:rsid w:val="00F538EE"/>
    <w:rsid w:val="00F53A10"/>
    <w:rsid w:val="00F5464B"/>
    <w:rsid w:val="00F567F9"/>
    <w:rsid w:val="00F56BE0"/>
    <w:rsid w:val="00F613DC"/>
    <w:rsid w:val="00F63FB0"/>
    <w:rsid w:val="00F6468D"/>
    <w:rsid w:val="00F7079A"/>
    <w:rsid w:val="00F72D66"/>
    <w:rsid w:val="00F7341D"/>
    <w:rsid w:val="00F73C7C"/>
    <w:rsid w:val="00F7488C"/>
    <w:rsid w:val="00F756E8"/>
    <w:rsid w:val="00F75AD1"/>
    <w:rsid w:val="00F75D24"/>
    <w:rsid w:val="00F76489"/>
    <w:rsid w:val="00F76611"/>
    <w:rsid w:val="00F77C20"/>
    <w:rsid w:val="00F77C40"/>
    <w:rsid w:val="00F80AFE"/>
    <w:rsid w:val="00F811D8"/>
    <w:rsid w:val="00F81D9F"/>
    <w:rsid w:val="00F83772"/>
    <w:rsid w:val="00F84288"/>
    <w:rsid w:val="00F857FD"/>
    <w:rsid w:val="00F87568"/>
    <w:rsid w:val="00F92CFD"/>
    <w:rsid w:val="00F9448B"/>
    <w:rsid w:val="00F94C4A"/>
    <w:rsid w:val="00F94EB3"/>
    <w:rsid w:val="00F9513C"/>
    <w:rsid w:val="00F9552D"/>
    <w:rsid w:val="00F960A9"/>
    <w:rsid w:val="00F96E13"/>
    <w:rsid w:val="00F978B3"/>
    <w:rsid w:val="00FA045C"/>
    <w:rsid w:val="00FA0ABC"/>
    <w:rsid w:val="00FA1721"/>
    <w:rsid w:val="00FA2828"/>
    <w:rsid w:val="00FA2A7D"/>
    <w:rsid w:val="00FA4BE8"/>
    <w:rsid w:val="00FA7880"/>
    <w:rsid w:val="00FB14E1"/>
    <w:rsid w:val="00FB263B"/>
    <w:rsid w:val="00FB42CE"/>
    <w:rsid w:val="00FB556D"/>
    <w:rsid w:val="00FB64A3"/>
    <w:rsid w:val="00FB7E15"/>
    <w:rsid w:val="00FC03B1"/>
    <w:rsid w:val="00FC06FC"/>
    <w:rsid w:val="00FC0C41"/>
    <w:rsid w:val="00FC20FF"/>
    <w:rsid w:val="00FC2B3E"/>
    <w:rsid w:val="00FC54B1"/>
    <w:rsid w:val="00FC7013"/>
    <w:rsid w:val="00FC73A4"/>
    <w:rsid w:val="00FD6A4B"/>
    <w:rsid w:val="00FE0292"/>
    <w:rsid w:val="00FE0821"/>
    <w:rsid w:val="00FE36B5"/>
    <w:rsid w:val="00FE4B03"/>
    <w:rsid w:val="00FE4F67"/>
    <w:rsid w:val="00FE728A"/>
    <w:rsid w:val="00FE7811"/>
    <w:rsid w:val="00FF00D8"/>
    <w:rsid w:val="00FF1891"/>
    <w:rsid w:val="00FF2406"/>
    <w:rsid w:val="00FF255F"/>
    <w:rsid w:val="00FF262A"/>
    <w:rsid w:val="00FF3A50"/>
    <w:rsid w:val="00FF42EE"/>
    <w:rsid w:val="00FF4C78"/>
    <w:rsid w:val="00FF59F0"/>
    <w:rsid w:val="00FF692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0" w:qFormat="1"/>
    <w:lsdException w:name="heading 8" w:semiHidden="0" w:uiPriority="0" w:unhideWhenUsed="0"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List" w:uiPriority="0"/>
    <w:lsdException w:name="List Bullet" w:uiPriority="0"/>
    <w:lsdException w:name="List 2" w:uiPriority="0"/>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1533"/>
    <w:pPr>
      <w:spacing w:before="240" w:line="320" w:lineRule="exact"/>
    </w:pPr>
    <w:rPr>
      <w:rFonts w:ascii="Arial" w:hAnsi="Arial"/>
      <w:sz w:val="24"/>
      <w:szCs w:val="24"/>
      <w:lang w:eastAsia="en-US"/>
    </w:rPr>
  </w:style>
  <w:style w:type="paragraph" w:styleId="Heading1">
    <w:name w:val="heading 1"/>
    <w:basedOn w:val="Normal"/>
    <w:next w:val="Normal"/>
    <w:link w:val="Heading1Char"/>
    <w:qFormat/>
    <w:rsid w:val="002E3176"/>
    <w:pPr>
      <w:pageBreakBefore/>
      <w:spacing w:before="120" w:after="360" w:line="240" w:lineRule="auto"/>
      <w:outlineLvl w:val="0"/>
    </w:pPr>
    <w:rPr>
      <w:rFonts w:ascii="Arial Black" w:hAnsi="Arial Black"/>
      <w:color w:val="003366"/>
      <w:sz w:val="36"/>
      <w:szCs w:val="44"/>
    </w:rPr>
  </w:style>
  <w:style w:type="paragraph" w:styleId="Heading2">
    <w:name w:val="heading 2"/>
    <w:basedOn w:val="Normal"/>
    <w:next w:val="Normal"/>
    <w:link w:val="Heading2Char"/>
    <w:qFormat/>
    <w:rsid w:val="00953D6E"/>
    <w:pPr>
      <w:pageBreakBefore/>
      <w:spacing w:before="120" w:after="120"/>
      <w:outlineLvl w:val="1"/>
    </w:pPr>
    <w:rPr>
      <w:rFonts w:cs="Arial"/>
      <w:b/>
      <w:color w:val="003366"/>
      <w:sz w:val="36"/>
      <w:szCs w:val="36"/>
    </w:rPr>
  </w:style>
  <w:style w:type="paragraph" w:styleId="Heading3">
    <w:name w:val="heading 3"/>
    <w:basedOn w:val="BText"/>
    <w:next w:val="Normal"/>
    <w:link w:val="Heading3Char"/>
    <w:qFormat/>
    <w:rsid w:val="00FE0821"/>
    <w:pPr>
      <w:spacing w:before="360" w:line="240" w:lineRule="auto"/>
      <w:outlineLvl w:val="2"/>
    </w:pPr>
    <w:rPr>
      <w:rFonts w:cs="Arial"/>
      <w:b/>
      <w:sz w:val="28"/>
      <w:szCs w:val="28"/>
    </w:rPr>
  </w:style>
  <w:style w:type="paragraph" w:styleId="Heading4">
    <w:name w:val="heading 4"/>
    <w:basedOn w:val="BText"/>
    <w:next w:val="Normal"/>
    <w:link w:val="Heading4Char"/>
    <w:qFormat/>
    <w:rsid w:val="00F01518"/>
    <w:pPr>
      <w:spacing w:before="360" w:after="120" w:line="240" w:lineRule="auto"/>
      <w:outlineLvl w:val="3"/>
    </w:pPr>
    <w:rPr>
      <w:b/>
    </w:rPr>
  </w:style>
  <w:style w:type="paragraph" w:styleId="Heading5">
    <w:name w:val="heading 5"/>
    <w:basedOn w:val="Heading3"/>
    <w:next w:val="Normal"/>
    <w:link w:val="Heading5Char"/>
    <w:qFormat/>
    <w:rsid w:val="00CD28F3"/>
    <w:pPr>
      <w:outlineLvl w:val="4"/>
    </w:pPr>
    <w:rPr>
      <w:i/>
      <w:color w:val="0033CC"/>
    </w:rPr>
  </w:style>
  <w:style w:type="paragraph" w:styleId="Heading6">
    <w:name w:val="heading 6"/>
    <w:basedOn w:val="Normal"/>
    <w:next w:val="Normal"/>
    <w:link w:val="Heading6Char"/>
    <w:qFormat/>
    <w:rsid w:val="004F1E27"/>
    <w:pPr>
      <w:spacing w:after="60"/>
      <w:outlineLvl w:val="5"/>
    </w:pPr>
    <w:rPr>
      <w:rFonts w:ascii="Calibri" w:hAnsi="Calibri"/>
      <w:b/>
      <w:bCs/>
      <w:sz w:val="22"/>
      <w:szCs w:val="22"/>
    </w:rPr>
  </w:style>
  <w:style w:type="paragraph" w:styleId="Heading8">
    <w:name w:val="heading 8"/>
    <w:basedOn w:val="Normal"/>
    <w:next w:val="Normal"/>
    <w:link w:val="Heading8Char"/>
    <w:qFormat/>
    <w:rsid w:val="004F1E27"/>
    <w:pPr>
      <w:spacing w:after="60"/>
      <w:outlineLvl w:val="7"/>
    </w:pPr>
    <w:rPr>
      <w:rFonts w:ascii="Calibri" w:hAnsi="Calibri"/>
      <w:i/>
      <w:iCs/>
    </w:rPr>
  </w:style>
  <w:style w:type="paragraph" w:styleId="Heading9">
    <w:name w:val="heading 9"/>
    <w:basedOn w:val="Normal"/>
    <w:next w:val="Normal"/>
    <w:link w:val="Heading9Char"/>
    <w:qFormat/>
    <w:rsid w:val="004F1E27"/>
    <w:pPr>
      <w:spacing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953D6E"/>
    <w:rPr>
      <w:rFonts w:ascii="Arial" w:hAnsi="Arial" w:cs="Arial"/>
      <w:b/>
      <w:color w:val="003366"/>
      <w:sz w:val="36"/>
      <w:szCs w:val="36"/>
      <w:lang w:eastAsia="en-US"/>
    </w:rPr>
  </w:style>
  <w:style w:type="character" w:customStyle="1" w:styleId="Heading1Char">
    <w:name w:val="Heading 1 Char"/>
    <w:basedOn w:val="DefaultParagraphFont"/>
    <w:link w:val="Heading1"/>
    <w:rsid w:val="002E3176"/>
    <w:rPr>
      <w:rFonts w:ascii="Arial Black" w:hAnsi="Arial Black"/>
      <w:color w:val="003366"/>
      <w:sz w:val="36"/>
      <w:szCs w:val="44"/>
      <w:lang w:eastAsia="en-US"/>
    </w:rPr>
  </w:style>
  <w:style w:type="paragraph" w:customStyle="1" w:styleId="Bullets">
    <w:name w:val="Bullets"/>
    <w:basedOn w:val="ListParagraph1"/>
    <w:rsid w:val="00ED037B"/>
    <w:pPr>
      <w:numPr>
        <w:numId w:val="1"/>
      </w:numPr>
    </w:pPr>
  </w:style>
  <w:style w:type="paragraph" w:customStyle="1" w:styleId="ListParagraph1">
    <w:name w:val="List Paragraph1"/>
    <w:aliases w:val="List bullets"/>
    <w:basedOn w:val="ListBullet"/>
    <w:next w:val="BodyText"/>
    <w:uiPriority w:val="34"/>
    <w:qFormat/>
    <w:rsid w:val="00636809"/>
    <w:pPr>
      <w:numPr>
        <w:numId w:val="6"/>
      </w:numPr>
    </w:pPr>
    <w:rPr>
      <w:noProof/>
      <w:szCs w:val="20"/>
    </w:rPr>
  </w:style>
  <w:style w:type="character" w:styleId="Emphasis">
    <w:name w:val="Emphasis"/>
    <w:aliases w:val="Body text"/>
    <w:basedOn w:val="DefaultParagraphFont"/>
    <w:uiPriority w:val="20"/>
    <w:qFormat/>
    <w:rsid w:val="004F1E27"/>
    <w:rPr>
      <w:rFonts w:ascii="Times New Roman" w:hAnsi="Times New Roman"/>
      <w:color w:val="000000"/>
      <w:sz w:val="24"/>
    </w:rPr>
  </w:style>
  <w:style w:type="paragraph" w:styleId="BodyText">
    <w:name w:val="Body Text"/>
    <w:basedOn w:val="Normal"/>
    <w:link w:val="BodyTextChar"/>
    <w:unhideWhenUsed/>
    <w:qFormat/>
    <w:rsid w:val="00A41953"/>
    <w:pPr>
      <w:spacing w:after="120"/>
    </w:pPr>
  </w:style>
  <w:style w:type="character" w:customStyle="1" w:styleId="BodyTextChar">
    <w:name w:val="Body Text Char"/>
    <w:basedOn w:val="DefaultParagraphFont"/>
    <w:link w:val="BodyText"/>
    <w:rsid w:val="00A41953"/>
    <w:rPr>
      <w:rFonts w:ascii="Times New Roman" w:eastAsia="Times New Roman" w:hAnsi="Times New Roman"/>
      <w:sz w:val="24"/>
      <w:lang w:bidi="en-US"/>
    </w:rPr>
  </w:style>
  <w:style w:type="character" w:customStyle="1" w:styleId="Heading3Char">
    <w:name w:val="Heading 3 Char"/>
    <w:basedOn w:val="DefaultParagraphFont"/>
    <w:link w:val="Heading3"/>
    <w:rsid w:val="00FE0821"/>
    <w:rPr>
      <w:rFonts w:ascii="Arial" w:hAnsi="Arial" w:cs="Arial"/>
      <w:b/>
      <w:sz w:val="28"/>
      <w:szCs w:val="28"/>
      <w:lang w:eastAsia="en-US"/>
    </w:rPr>
  </w:style>
  <w:style w:type="character" w:customStyle="1" w:styleId="Heading4Char">
    <w:name w:val="Heading 4 Char"/>
    <w:basedOn w:val="DefaultParagraphFont"/>
    <w:link w:val="Heading4"/>
    <w:rsid w:val="00F01518"/>
    <w:rPr>
      <w:rFonts w:ascii="Arial" w:hAnsi="Arial"/>
      <w:b/>
      <w:sz w:val="24"/>
      <w:lang w:eastAsia="en-US"/>
    </w:rPr>
  </w:style>
  <w:style w:type="character" w:customStyle="1" w:styleId="Heading8Char">
    <w:name w:val="Heading 8 Char"/>
    <w:basedOn w:val="DefaultParagraphFont"/>
    <w:link w:val="Heading8"/>
    <w:semiHidden/>
    <w:rsid w:val="004F1E27"/>
    <w:rPr>
      <w:rFonts w:ascii="Calibri" w:eastAsia="Times New Roman" w:hAnsi="Calibri" w:cs="Times New Roman"/>
      <w:i/>
      <w:iCs/>
      <w:sz w:val="24"/>
      <w:szCs w:val="24"/>
      <w:lang w:eastAsia="en-US"/>
    </w:rPr>
  </w:style>
  <w:style w:type="paragraph" w:customStyle="1" w:styleId="ListNumber1">
    <w:name w:val="List Number1"/>
    <w:basedOn w:val="ListParagraph1"/>
    <w:autoRedefine/>
    <w:rsid w:val="00890DDA"/>
    <w:pPr>
      <w:numPr>
        <w:numId w:val="2"/>
      </w:numPr>
    </w:pPr>
  </w:style>
  <w:style w:type="character" w:customStyle="1" w:styleId="Heading5Char">
    <w:name w:val="Heading 5 Char"/>
    <w:basedOn w:val="DefaultParagraphFont"/>
    <w:link w:val="Heading5"/>
    <w:rsid w:val="00CD28F3"/>
    <w:rPr>
      <w:rFonts w:ascii="Arial" w:hAnsi="Arial" w:cs="Arial"/>
      <w:b/>
      <w:i/>
      <w:color w:val="0033CC"/>
      <w:sz w:val="28"/>
      <w:szCs w:val="28"/>
      <w:lang w:eastAsia="en-US"/>
    </w:rPr>
  </w:style>
  <w:style w:type="character" w:customStyle="1" w:styleId="Heading6Char">
    <w:name w:val="Heading 6 Char"/>
    <w:basedOn w:val="DefaultParagraphFont"/>
    <w:link w:val="Heading6"/>
    <w:semiHidden/>
    <w:rsid w:val="004F1E27"/>
    <w:rPr>
      <w:rFonts w:ascii="Calibri" w:eastAsia="Times New Roman" w:hAnsi="Calibri" w:cs="Times New Roman"/>
      <w:b/>
      <w:bCs/>
      <w:sz w:val="22"/>
      <w:szCs w:val="22"/>
      <w:lang w:eastAsia="en-US"/>
    </w:rPr>
  </w:style>
  <w:style w:type="character" w:customStyle="1" w:styleId="Heading9Char">
    <w:name w:val="Heading 9 Char"/>
    <w:basedOn w:val="DefaultParagraphFont"/>
    <w:link w:val="Heading9"/>
    <w:rsid w:val="004F1E27"/>
    <w:rPr>
      <w:rFonts w:ascii="Arial" w:hAnsi="Arial" w:cs="Arial"/>
      <w:sz w:val="22"/>
      <w:szCs w:val="22"/>
      <w:lang w:eastAsia="en-US"/>
    </w:rPr>
  </w:style>
  <w:style w:type="paragraph" w:styleId="Title">
    <w:name w:val="Title"/>
    <w:basedOn w:val="Normal"/>
    <w:link w:val="TitleChar"/>
    <w:qFormat/>
    <w:rsid w:val="004F1E27"/>
    <w:pPr>
      <w:jc w:val="center"/>
    </w:pPr>
    <w:rPr>
      <w:b/>
      <w:bCs/>
      <w:sz w:val="32"/>
    </w:rPr>
  </w:style>
  <w:style w:type="character" w:customStyle="1" w:styleId="TitleChar">
    <w:name w:val="Title Char"/>
    <w:basedOn w:val="DefaultParagraphFont"/>
    <w:link w:val="Title"/>
    <w:rsid w:val="004F1E27"/>
    <w:rPr>
      <w:b/>
      <w:bCs/>
      <w:sz w:val="32"/>
      <w:szCs w:val="24"/>
      <w:lang w:eastAsia="en-US"/>
    </w:rPr>
  </w:style>
  <w:style w:type="paragraph" w:styleId="ListBullet">
    <w:name w:val="List Bullet"/>
    <w:basedOn w:val="ListParagraph"/>
    <w:unhideWhenUsed/>
    <w:rsid w:val="008473D9"/>
    <w:pPr>
      <w:numPr>
        <w:numId w:val="8"/>
      </w:numPr>
      <w:ind w:left="425" w:hanging="425"/>
    </w:pPr>
  </w:style>
  <w:style w:type="character" w:styleId="Strong">
    <w:name w:val="Strong"/>
    <w:basedOn w:val="DefaultParagraphFont"/>
    <w:uiPriority w:val="22"/>
    <w:qFormat/>
    <w:rsid w:val="004F1E27"/>
    <w:rPr>
      <w:b/>
      <w:bCs/>
    </w:rPr>
  </w:style>
  <w:style w:type="paragraph" w:styleId="Header">
    <w:name w:val="header"/>
    <w:basedOn w:val="Normal"/>
    <w:link w:val="HeaderChar"/>
    <w:unhideWhenUsed/>
    <w:rsid w:val="00C74444"/>
    <w:pPr>
      <w:tabs>
        <w:tab w:val="center" w:pos="4513"/>
        <w:tab w:val="right" w:pos="9026"/>
      </w:tabs>
    </w:pPr>
  </w:style>
  <w:style w:type="character" w:customStyle="1" w:styleId="HeaderChar">
    <w:name w:val="Header Char"/>
    <w:basedOn w:val="DefaultParagraphFont"/>
    <w:link w:val="Header"/>
    <w:uiPriority w:val="99"/>
    <w:rsid w:val="00C74444"/>
    <w:rPr>
      <w:sz w:val="24"/>
      <w:szCs w:val="24"/>
      <w:lang w:eastAsia="en-US"/>
    </w:rPr>
  </w:style>
  <w:style w:type="paragraph" w:styleId="Footer">
    <w:name w:val="footer"/>
    <w:basedOn w:val="Normal"/>
    <w:link w:val="FooterChar"/>
    <w:unhideWhenUsed/>
    <w:rsid w:val="00C74444"/>
    <w:pPr>
      <w:tabs>
        <w:tab w:val="center" w:pos="4513"/>
        <w:tab w:val="right" w:pos="9026"/>
      </w:tabs>
    </w:pPr>
  </w:style>
  <w:style w:type="character" w:customStyle="1" w:styleId="FooterChar">
    <w:name w:val="Footer Char"/>
    <w:basedOn w:val="DefaultParagraphFont"/>
    <w:link w:val="Footer"/>
    <w:uiPriority w:val="99"/>
    <w:rsid w:val="00C74444"/>
    <w:rPr>
      <w:sz w:val="24"/>
      <w:szCs w:val="24"/>
      <w:lang w:eastAsia="en-US"/>
    </w:rPr>
  </w:style>
  <w:style w:type="paragraph" w:styleId="BalloonText">
    <w:name w:val="Balloon Text"/>
    <w:basedOn w:val="Normal"/>
    <w:link w:val="BalloonTextChar"/>
    <w:uiPriority w:val="99"/>
    <w:semiHidden/>
    <w:unhideWhenUsed/>
    <w:rsid w:val="00E611BD"/>
    <w:rPr>
      <w:rFonts w:ascii="Tahoma" w:hAnsi="Tahoma" w:cs="Tahoma"/>
      <w:sz w:val="16"/>
      <w:szCs w:val="16"/>
    </w:rPr>
  </w:style>
  <w:style w:type="character" w:customStyle="1" w:styleId="BalloonTextChar">
    <w:name w:val="Balloon Text Char"/>
    <w:basedOn w:val="DefaultParagraphFont"/>
    <w:link w:val="BalloonText"/>
    <w:uiPriority w:val="99"/>
    <w:semiHidden/>
    <w:rsid w:val="00E611BD"/>
    <w:rPr>
      <w:rFonts w:ascii="Tahoma" w:hAnsi="Tahoma" w:cs="Tahoma"/>
      <w:sz w:val="16"/>
      <w:szCs w:val="16"/>
      <w:lang w:eastAsia="en-US"/>
    </w:rPr>
  </w:style>
  <w:style w:type="paragraph" w:customStyle="1" w:styleId="BText">
    <w:name w:val="BText"/>
    <w:link w:val="BTextChar"/>
    <w:rsid w:val="00E30343"/>
    <w:pPr>
      <w:widowControl w:val="0"/>
      <w:spacing w:after="240" w:line="300" w:lineRule="exact"/>
    </w:pPr>
    <w:rPr>
      <w:rFonts w:ascii="Arial" w:hAnsi="Arial"/>
      <w:sz w:val="24"/>
      <w:lang w:eastAsia="en-US"/>
    </w:rPr>
  </w:style>
  <w:style w:type="character" w:customStyle="1" w:styleId="BTextChar">
    <w:name w:val="BText Char"/>
    <w:basedOn w:val="DefaultParagraphFont"/>
    <w:link w:val="BText"/>
    <w:rsid w:val="00E30343"/>
    <w:rPr>
      <w:rFonts w:ascii="Arial" w:hAnsi="Arial"/>
      <w:sz w:val="24"/>
      <w:lang w:val="en-AU" w:eastAsia="en-US" w:bidi="ar-SA"/>
    </w:rPr>
  </w:style>
  <w:style w:type="character" w:customStyle="1" w:styleId="BTextChar1">
    <w:name w:val="BText Char1"/>
    <w:basedOn w:val="DefaultParagraphFont"/>
    <w:rsid w:val="00937E67"/>
    <w:rPr>
      <w:rFonts w:ascii="Arial" w:hAnsi="Arial"/>
      <w:sz w:val="24"/>
      <w:lang w:val="en-AU" w:eastAsia="en-US" w:bidi="ar-SA"/>
    </w:rPr>
  </w:style>
  <w:style w:type="character" w:styleId="Hyperlink">
    <w:name w:val="Hyperlink"/>
    <w:basedOn w:val="DefaultParagraphFont"/>
    <w:uiPriority w:val="99"/>
    <w:unhideWhenUsed/>
    <w:rsid w:val="00912EB7"/>
    <w:rPr>
      <w:color w:val="0000FF"/>
      <w:u w:val="single"/>
    </w:rPr>
  </w:style>
  <w:style w:type="paragraph" w:customStyle="1" w:styleId="Style2">
    <w:name w:val="Style2"/>
    <w:basedOn w:val="Normal"/>
    <w:rsid w:val="009451CC"/>
    <w:pPr>
      <w:jc w:val="center"/>
    </w:pPr>
    <w:rPr>
      <w:rFonts w:ascii="Arial Black" w:hAnsi="Arial Black"/>
      <w:color w:val="003366"/>
      <w:sz w:val="28"/>
      <w:szCs w:val="28"/>
    </w:rPr>
  </w:style>
  <w:style w:type="paragraph" w:customStyle="1" w:styleId="BBullet">
    <w:name w:val="BBullet"/>
    <w:rsid w:val="00C87B64"/>
    <w:pPr>
      <w:widowControl w:val="0"/>
      <w:numPr>
        <w:numId w:val="3"/>
      </w:numPr>
      <w:spacing w:after="60"/>
      <w:ind w:hanging="340"/>
    </w:pPr>
    <w:rPr>
      <w:rFonts w:ascii="Arial" w:hAnsi="Arial"/>
      <w:sz w:val="24"/>
      <w:lang w:eastAsia="en-US"/>
    </w:rPr>
  </w:style>
  <w:style w:type="paragraph" w:customStyle="1" w:styleId="StyleHeading3After12pt">
    <w:name w:val="Style Heading 3 + After:  12 pt"/>
    <w:basedOn w:val="Heading3"/>
    <w:rsid w:val="00C87B64"/>
    <w:pPr>
      <w:spacing w:before="0"/>
    </w:pPr>
    <w:rPr>
      <w:b w:val="0"/>
      <w:bCs/>
      <w:i/>
      <w:iCs/>
      <w:szCs w:val="20"/>
      <w:lang w:eastAsia="en-AU"/>
    </w:rPr>
  </w:style>
  <w:style w:type="table" w:styleId="TableGrid">
    <w:name w:val="Table Grid"/>
    <w:basedOn w:val="TableNormal"/>
    <w:rsid w:val="00C87B6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TextTable">
    <w:name w:val="BText Table"/>
    <w:basedOn w:val="BText"/>
    <w:rsid w:val="004D2AA8"/>
    <w:pPr>
      <w:spacing w:before="120" w:after="120" w:line="240" w:lineRule="auto"/>
    </w:pPr>
    <w:rPr>
      <w:sz w:val="22"/>
      <w:szCs w:val="22"/>
    </w:rPr>
  </w:style>
  <w:style w:type="paragraph" w:customStyle="1" w:styleId="FigureCaption">
    <w:name w:val="Figure Caption"/>
    <w:basedOn w:val="Heading1"/>
    <w:rsid w:val="00FE7811"/>
    <w:pPr>
      <w:pageBreakBefore w:val="0"/>
      <w:tabs>
        <w:tab w:val="left" w:pos="144"/>
      </w:tabs>
      <w:spacing w:before="80" w:line="288" w:lineRule="auto"/>
    </w:pPr>
    <w:rPr>
      <w:rFonts w:ascii="Advance" w:hAnsi="Advance"/>
      <w:noProof/>
      <w:color w:val="auto"/>
      <w:sz w:val="24"/>
      <w:szCs w:val="20"/>
      <w:lang w:eastAsia="en-AU"/>
    </w:rPr>
  </w:style>
  <w:style w:type="paragraph" w:customStyle="1" w:styleId="BDash">
    <w:name w:val="BDash"/>
    <w:rsid w:val="00877A15"/>
    <w:pPr>
      <w:widowControl w:val="0"/>
      <w:numPr>
        <w:numId w:val="4"/>
      </w:numPr>
      <w:spacing w:after="40"/>
    </w:pPr>
    <w:rPr>
      <w:rFonts w:ascii="Arial" w:hAnsi="Arial"/>
      <w:sz w:val="24"/>
      <w:lang w:eastAsia="en-US"/>
    </w:rPr>
  </w:style>
  <w:style w:type="character" w:customStyle="1" w:styleId="BTextCharChar">
    <w:name w:val="BText Char Char"/>
    <w:basedOn w:val="DefaultParagraphFont"/>
    <w:rsid w:val="00877A15"/>
    <w:rPr>
      <w:rFonts w:ascii="Arial" w:hAnsi="Arial"/>
      <w:sz w:val="24"/>
      <w:lang w:val="en-AU" w:eastAsia="en-US" w:bidi="ar-SA"/>
    </w:rPr>
  </w:style>
  <w:style w:type="paragraph" w:styleId="BodyText2">
    <w:name w:val="Body Text 2"/>
    <w:basedOn w:val="Normal"/>
    <w:rsid w:val="00877A15"/>
    <w:pPr>
      <w:spacing w:after="120" w:line="480" w:lineRule="auto"/>
    </w:pPr>
  </w:style>
  <w:style w:type="paragraph" w:styleId="TOC2">
    <w:name w:val="toc 2"/>
    <w:basedOn w:val="Normal"/>
    <w:next w:val="Normal"/>
    <w:autoRedefine/>
    <w:uiPriority w:val="39"/>
    <w:qFormat/>
    <w:rsid w:val="006729FE"/>
    <w:pPr>
      <w:tabs>
        <w:tab w:val="right" w:leader="dot" w:pos="9060"/>
      </w:tabs>
      <w:spacing w:after="120"/>
      <w:ind w:left="567"/>
    </w:pPr>
  </w:style>
  <w:style w:type="paragraph" w:styleId="TOC1">
    <w:name w:val="toc 1"/>
    <w:basedOn w:val="Normal"/>
    <w:next w:val="Normal"/>
    <w:autoRedefine/>
    <w:uiPriority w:val="39"/>
    <w:qFormat/>
    <w:rsid w:val="00E234E1"/>
    <w:pPr>
      <w:tabs>
        <w:tab w:val="right" w:leader="dot" w:pos="9060"/>
      </w:tabs>
      <w:spacing w:after="120"/>
    </w:pPr>
    <w:rPr>
      <w:b/>
      <w:noProof/>
    </w:rPr>
  </w:style>
  <w:style w:type="character" w:styleId="PageNumber">
    <w:name w:val="page number"/>
    <w:basedOn w:val="DefaultParagraphFont"/>
    <w:rsid w:val="00282357"/>
  </w:style>
  <w:style w:type="paragraph" w:styleId="Subtitle">
    <w:name w:val="Subtitle"/>
    <w:basedOn w:val="Normal"/>
    <w:next w:val="Normal"/>
    <w:link w:val="SubtitleChar"/>
    <w:qFormat/>
    <w:rsid w:val="008934C8"/>
    <w:pPr>
      <w:spacing w:after="120"/>
      <w:jc w:val="center"/>
      <w:outlineLvl w:val="1"/>
    </w:pPr>
    <w:rPr>
      <w:rFonts w:ascii="Arial Narrow" w:hAnsi="Arial Narrow"/>
    </w:rPr>
  </w:style>
  <w:style w:type="character" w:customStyle="1" w:styleId="SubtitleChar">
    <w:name w:val="Subtitle Char"/>
    <w:basedOn w:val="DefaultParagraphFont"/>
    <w:link w:val="Subtitle"/>
    <w:rsid w:val="008934C8"/>
    <w:rPr>
      <w:rFonts w:ascii="Arial Narrow" w:eastAsia="Times New Roman" w:hAnsi="Arial Narrow" w:cs="Times New Roman"/>
      <w:sz w:val="24"/>
      <w:szCs w:val="24"/>
      <w:lang w:eastAsia="en-US"/>
    </w:rPr>
  </w:style>
  <w:style w:type="paragraph" w:customStyle="1" w:styleId="Default">
    <w:name w:val="Default"/>
    <w:rsid w:val="0096352B"/>
    <w:pPr>
      <w:autoSpaceDE w:val="0"/>
      <w:autoSpaceDN w:val="0"/>
      <w:adjustRightInd w:val="0"/>
    </w:pPr>
    <w:rPr>
      <w:rFonts w:ascii="Garamond" w:hAnsi="Garamond" w:cs="Garamond"/>
      <w:color w:val="000000"/>
      <w:sz w:val="24"/>
      <w:szCs w:val="24"/>
    </w:rPr>
  </w:style>
  <w:style w:type="paragraph" w:styleId="NoSpacing">
    <w:name w:val="No Spacing"/>
    <w:link w:val="NoSpacingChar"/>
    <w:uiPriority w:val="1"/>
    <w:qFormat/>
    <w:rsid w:val="008E2E43"/>
    <w:rPr>
      <w:rFonts w:ascii="Calibri" w:hAnsi="Calibri"/>
      <w:sz w:val="22"/>
      <w:szCs w:val="22"/>
      <w:lang w:val="en-US" w:eastAsia="en-US"/>
    </w:rPr>
  </w:style>
  <w:style w:type="character" w:customStyle="1" w:styleId="NoSpacingChar">
    <w:name w:val="No Spacing Char"/>
    <w:basedOn w:val="DefaultParagraphFont"/>
    <w:link w:val="NoSpacing"/>
    <w:uiPriority w:val="1"/>
    <w:rsid w:val="008E2E43"/>
    <w:rPr>
      <w:rFonts w:ascii="Calibri" w:hAnsi="Calibri"/>
      <w:sz w:val="22"/>
      <w:szCs w:val="22"/>
      <w:lang w:val="en-US" w:eastAsia="en-US" w:bidi="ar-SA"/>
    </w:rPr>
  </w:style>
  <w:style w:type="character" w:customStyle="1" w:styleId="H2Char">
    <w:name w:val="H2 Char"/>
    <w:basedOn w:val="DefaultParagraphFont"/>
    <w:link w:val="H2"/>
    <w:locked/>
    <w:rsid w:val="002A0790"/>
    <w:rPr>
      <w:rFonts w:ascii="Century Gothic" w:hAnsi="Century Gothic"/>
      <w:b/>
      <w:sz w:val="30"/>
      <w:szCs w:val="30"/>
    </w:rPr>
  </w:style>
  <w:style w:type="paragraph" w:customStyle="1" w:styleId="H2">
    <w:name w:val="H2"/>
    <w:basedOn w:val="Normal"/>
    <w:next w:val="Normal"/>
    <w:link w:val="H2Char"/>
    <w:rsid w:val="002A0790"/>
    <w:pPr>
      <w:spacing w:before="480" w:line="240" w:lineRule="auto"/>
    </w:pPr>
    <w:rPr>
      <w:rFonts w:ascii="Century Gothic" w:hAnsi="Century Gothic"/>
      <w:b/>
      <w:sz w:val="30"/>
      <w:szCs w:val="30"/>
      <w:lang w:eastAsia="en-AU"/>
    </w:rPr>
  </w:style>
  <w:style w:type="paragraph" w:styleId="ListParagraph">
    <w:name w:val="List Paragraph"/>
    <w:basedOn w:val="Normal"/>
    <w:uiPriority w:val="34"/>
    <w:qFormat/>
    <w:rsid w:val="00185FC8"/>
    <w:pPr>
      <w:numPr>
        <w:numId w:val="9"/>
      </w:numPr>
      <w:spacing w:before="120" w:after="120"/>
      <w:ind w:left="426" w:hanging="426"/>
    </w:pPr>
    <w:rPr>
      <w:lang w:val="en-US" w:eastAsia="en-AU"/>
    </w:rPr>
  </w:style>
  <w:style w:type="paragraph" w:customStyle="1" w:styleId="mainbodyboldstyle1">
    <w:name w:val="mainbodybold style1"/>
    <w:basedOn w:val="Normal"/>
    <w:rsid w:val="0022274C"/>
    <w:pPr>
      <w:spacing w:after="180" w:line="240" w:lineRule="auto"/>
    </w:pPr>
    <w:rPr>
      <w:rFonts w:ascii="Times New Roman" w:hAnsi="Times New Roman"/>
      <w:lang w:val="en-US"/>
    </w:rPr>
  </w:style>
  <w:style w:type="paragraph" w:customStyle="1" w:styleId="H3">
    <w:name w:val="H3"/>
    <w:basedOn w:val="Normal"/>
    <w:next w:val="BText"/>
    <w:link w:val="H3Char"/>
    <w:rsid w:val="00CF11ED"/>
    <w:pPr>
      <w:spacing w:before="400" w:line="240" w:lineRule="auto"/>
    </w:pPr>
    <w:rPr>
      <w:rFonts w:ascii="Century Gothic" w:hAnsi="Century Gothic"/>
      <w:b/>
      <w:sz w:val="26"/>
      <w:szCs w:val="26"/>
      <w:lang w:eastAsia="en-AU"/>
    </w:rPr>
  </w:style>
  <w:style w:type="paragraph" w:styleId="NormalWeb">
    <w:name w:val="Normal (Web)"/>
    <w:basedOn w:val="Normal"/>
    <w:uiPriority w:val="99"/>
    <w:unhideWhenUsed/>
    <w:rsid w:val="00520375"/>
    <w:pPr>
      <w:spacing w:before="100" w:beforeAutospacing="1" w:after="100" w:afterAutospacing="1" w:line="240" w:lineRule="auto"/>
    </w:pPr>
    <w:rPr>
      <w:rFonts w:ascii="Verdana" w:hAnsi="Verdana"/>
      <w:color w:val="000066"/>
      <w:lang w:val="en-US"/>
    </w:rPr>
  </w:style>
  <w:style w:type="paragraph" w:styleId="ListBullet2">
    <w:name w:val="List Bullet 2"/>
    <w:basedOn w:val="Normal"/>
    <w:uiPriority w:val="99"/>
    <w:semiHidden/>
    <w:unhideWhenUsed/>
    <w:rsid w:val="00F045F0"/>
    <w:pPr>
      <w:numPr>
        <w:numId w:val="5"/>
      </w:numPr>
      <w:contextualSpacing/>
    </w:pPr>
  </w:style>
  <w:style w:type="paragraph" w:styleId="List">
    <w:name w:val="List"/>
    <w:basedOn w:val="BodyText"/>
    <w:next w:val="BodyText"/>
    <w:rsid w:val="00F045F0"/>
    <w:pPr>
      <w:keepNext/>
      <w:keepLines/>
      <w:tabs>
        <w:tab w:val="left" w:pos="340"/>
      </w:tabs>
      <w:spacing w:before="60" w:after="60" w:line="240" w:lineRule="auto"/>
      <w:ind w:left="340" w:hanging="340"/>
      <w:contextualSpacing/>
    </w:pPr>
    <w:rPr>
      <w:rFonts w:ascii="Times New Roman" w:hAnsi="Times New Roman"/>
      <w:szCs w:val="22"/>
      <w:lang w:val="en-US"/>
    </w:rPr>
  </w:style>
  <w:style w:type="character" w:customStyle="1" w:styleId="SpecialBold">
    <w:name w:val="Special Bold"/>
    <w:basedOn w:val="DefaultParagraphFont"/>
    <w:rsid w:val="00F045F0"/>
    <w:rPr>
      <w:b/>
      <w:spacing w:val="0"/>
    </w:rPr>
  </w:style>
  <w:style w:type="paragraph" w:customStyle="1" w:styleId="AllowPageBreak">
    <w:name w:val="AllowPageBreak"/>
    <w:rsid w:val="00F045F0"/>
    <w:pPr>
      <w:widowControl w:val="0"/>
    </w:pPr>
    <w:rPr>
      <w:noProof/>
      <w:sz w:val="2"/>
      <w:lang w:eastAsia="en-US"/>
    </w:rPr>
  </w:style>
  <w:style w:type="paragraph" w:styleId="List2">
    <w:name w:val="List 2"/>
    <w:basedOn w:val="BodyText"/>
    <w:rsid w:val="00F045F0"/>
    <w:pPr>
      <w:keepNext/>
      <w:keepLines/>
      <w:tabs>
        <w:tab w:val="left" w:pos="680"/>
      </w:tabs>
      <w:spacing w:before="60" w:after="60" w:line="240" w:lineRule="auto"/>
      <w:ind w:left="680" w:hanging="340"/>
      <w:contextualSpacing/>
    </w:pPr>
    <w:rPr>
      <w:rFonts w:ascii="Times New Roman" w:hAnsi="Times New Roman"/>
      <w:szCs w:val="22"/>
      <w:lang w:val="en-US"/>
    </w:rPr>
  </w:style>
  <w:style w:type="character" w:customStyle="1" w:styleId="BoldandItalics">
    <w:name w:val="Bold and Italics"/>
    <w:qFormat/>
    <w:rsid w:val="00F045F0"/>
    <w:rPr>
      <w:b/>
      <w:i/>
      <w:u w:val="none"/>
    </w:rPr>
  </w:style>
  <w:style w:type="paragraph" w:styleId="PlainText">
    <w:name w:val="Plain Text"/>
    <w:basedOn w:val="Normal"/>
    <w:link w:val="PlainTextChar"/>
    <w:uiPriority w:val="99"/>
    <w:semiHidden/>
    <w:unhideWhenUsed/>
    <w:rsid w:val="00991BE5"/>
    <w:pPr>
      <w:spacing w:line="240" w:lineRule="auto"/>
    </w:pPr>
    <w:rPr>
      <w:rFonts w:ascii="Consolas" w:eastAsia="Calibri" w:hAnsi="Consolas"/>
      <w:sz w:val="21"/>
      <w:szCs w:val="21"/>
    </w:rPr>
  </w:style>
  <w:style w:type="character" w:customStyle="1" w:styleId="PlainTextChar">
    <w:name w:val="Plain Text Char"/>
    <w:basedOn w:val="DefaultParagraphFont"/>
    <w:link w:val="PlainText"/>
    <w:uiPriority w:val="99"/>
    <w:semiHidden/>
    <w:rsid w:val="00991BE5"/>
    <w:rPr>
      <w:rFonts w:ascii="Consolas" w:eastAsia="Calibri" w:hAnsi="Consolas"/>
      <w:sz w:val="21"/>
      <w:szCs w:val="21"/>
      <w:lang w:eastAsia="en-US"/>
    </w:rPr>
  </w:style>
  <w:style w:type="paragraph" w:styleId="TOCHeading">
    <w:name w:val="TOC Heading"/>
    <w:basedOn w:val="Heading1"/>
    <w:next w:val="Normal"/>
    <w:uiPriority w:val="39"/>
    <w:unhideWhenUsed/>
    <w:qFormat/>
    <w:rsid w:val="0061026C"/>
    <w:pPr>
      <w:keepNext/>
      <w:keepLines/>
      <w:pageBreakBefore w:val="0"/>
      <w:spacing w:before="480" w:line="276" w:lineRule="auto"/>
      <w:outlineLvl w:val="9"/>
    </w:pPr>
    <w:rPr>
      <w:rFonts w:asciiTheme="majorHAnsi" w:eastAsiaTheme="majorEastAsia" w:hAnsiTheme="majorHAnsi" w:cstheme="majorBidi"/>
      <w:b/>
      <w:bCs/>
      <w:color w:val="365F91" w:themeColor="accent1" w:themeShade="BF"/>
      <w:sz w:val="28"/>
      <w:szCs w:val="28"/>
      <w:lang w:val="en-US"/>
    </w:rPr>
  </w:style>
  <w:style w:type="paragraph" w:styleId="TOC3">
    <w:name w:val="toc 3"/>
    <w:basedOn w:val="Normal"/>
    <w:next w:val="Normal"/>
    <w:autoRedefine/>
    <w:uiPriority w:val="39"/>
    <w:unhideWhenUsed/>
    <w:qFormat/>
    <w:rsid w:val="0061026C"/>
    <w:pPr>
      <w:spacing w:after="100"/>
      <w:ind w:left="480"/>
    </w:pPr>
  </w:style>
  <w:style w:type="paragraph" w:customStyle="1" w:styleId="Style">
    <w:name w:val="Style"/>
    <w:rsid w:val="0053539E"/>
    <w:pPr>
      <w:widowControl w:val="0"/>
      <w:autoSpaceDE w:val="0"/>
      <w:autoSpaceDN w:val="0"/>
      <w:adjustRightInd w:val="0"/>
    </w:pPr>
    <w:rPr>
      <w:sz w:val="24"/>
      <w:szCs w:val="24"/>
    </w:rPr>
  </w:style>
  <w:style w:type="paragraph" w:customStyle="1" w:styleId="Style1">
    <w:name w:val="Style1"/>
    <w:basedOn w:val="Normal"/>
    <w:qFormat/>
    <w:rsid w:val="0001763E"/>
    <w:pPr>
      <w:spacing w:line="240" w:lineRule="auto"/>
    </w:pPr>
    <w:rPr>
      <w:rFonts w:ascii="Arial Narrow" w:hAnsi="Arial Narrow" w:cs="Arial"/>
    </w:rPr>
  </w:style>
  <w:style w:type="character" w:styleId="FollowedHyperlink">
    <w:name w:val="FollowedHyperlink"/>
    <w:basedOn w:val="DefaultParagraphFont"/>
    <w:uiPriority w:val="99"/>
    <w:semiHidden/>
    <w:unhideWhenUsed/>
    <w:rsid w:val="00B52DE7"/>
    <w:rPr>
      <w:color w:val="800080" w:themeColor="followedHyperlink"/>
      <w:u w:val="single"/>
    </w:rPr>
  </w:style>
  <w:style w:type="paragraph" w:customStyle="1" w:styleId="Header1">
    <w:name w:val="Header1"/>
    <w:basedOn w:val="Header"/>
    <w:rsid w:val="00F47045"/>
    <w:pPr>
      <w:widowControl w:val="0"/>
      <w:tabs>
        <w:tab w:val="clear" w:pos="4513"/>
        <w:tab w:val="clear" w:pos="9026"/>
        <w:tab w:val="center" w:pos="5103"/>
        <w:tab w:val="right" w:pos="8931"/>
      </w:tabs>
      <w:spacing w:before="0" w:after="240" w:line="240" w:lineRule="auto"/>
    </w:pPr>
    <w:rPr>
      <w:b/>
      <w:szCs w:val="20"/>
      <w:lang w:val="en-US"/>
    </w:rPr>
  </w:style>
  <w:style w:type="character" w:customStyle="1" w:styleId="bodytext1">
    <w:name w:val="body_text1"/>
    <w:basedOn w:val="DefaultParagraphFont"/>
    <w:rsid w:val="00AF5295"/>
    <w:rPr>
      <w:rFonts w:ascii="Verdana" w:hAnsi="Verdana" w:hint="default"/>
      <w:b w:val="0"/>
      <w:bCs w:val="0"/>
      <w:sz w:val="18"/>
      <w:szCs w:val="18"/>
    </w:rPr>
  </w:style>
  <w:style w:type="character" w:customStyle="1" w:styleId="subhead1">
    <w:name w:val="subhead1"/>
    <w:basedOn w:val="DefaultParagraphFont"/>
    <w:rsid w:val="004436DF"/>
    <w:rPr>
      <w:rFonts w:ascii="Verdana" w:hAnsi="Verdana" w:hint="default"/>
      <w:b/>
      <w:bCs/>
      <w:sz w:val="23"/>
      <w:szCs w:val="23"/>
    </w:rPr>
  </w:style>
  <w:style w:type="character" w:customStyle="1" w:styleId="caption1">
    <w:name w:val="caption1"/>
    <w:basedOn w:val="DefaultParagraphFont"/>
    <w:rsid w:val="004436DF"/>
    <w:rPr>
      <w:rFonts w:ascii="Verdana" w:hAnsi="Verdana" w:hint="default"/>
      <w:b/>
      <w:bCs/>
      <w:color w:val="006699"/>
      <w:sz w:val="15"/>
      <w:szCs w:val="15"/>
    </w:rPr>
  </w:style>
  <w:style w:type="paragraph" w:customStyle="1" w:styleId="Caption10">
    <w:name w:val="Caption1"/>
    <w:basedOn w:val="Normal"/>
    <w:rsid w:val="004436DF"/>
    <w:pPr>
      <w:spacing w:before="100" w:beforeAutospacing="1" w:after="100" w:afterAutospacing="1" w:line="240" w:lineRule="auto"/>
    </w:pPr>
    <w:rPr>
      <w:rFonts w:ascii="Verdana" w:hAnsi="Verdana"/>
      <w:b/>
      <w:bCs/>
      <w:color w:val="006699"/>
      <w:sz w:val="15"/>
      <w:szCs w:val="15"/>
      <w:lang w:eastAsia="en-AU"/>
    </w:rPr>
  </w:style>
  <w:style w:type="character" w:customStyle="1" w:styleId="title1">
    <w:name w:val="title1"/>
    <w:basedOn w:val="DefaultParagraphFont"/>
    <w:rsid w:val="00AF5251"/>
    <w:rPr>
      <w:rFonts w:ascii="Times New Roman" w:hAnsi="Times New Roman" w:cs="Times New Roman" w:hint="default"/>
      <w:b w:val="0"/>
      <w:bCs w:val="0"/>
      <w:color w:val="006699"/>
      <w:sz w:val="42"/>
      <w:szCs w:val="42"/>
    </w:rPr>
  </w:style>
  <w:style w:type="character" w:customStyle="1" w:styleId="author1">
    <w:name w:val="author1"/>
    <w:basedOn w:val="DefaultParagraphFont"/>
    <w:rsid w:val="00AF5251"/>
    <w:rPr>
      <w:rFonts w:ascii="Verdana" w:hAnsi="Verdana" w:hint="default"/>
      <w:b w:val="0"/>
      <w:bCs w:val="0"/>
      <w:i/>
      <w:iCs/>
      <w:sz w:val="18"/>
      <w:szCs w:val="18"/>
    </w:rPr>
  </w:style>
  <w:style w:type="table" w:customStyle="1" w:styleId="TableGrid1">
    <w:name w:val="Table Grid1"/>
    <w:basedOn w:val="TableNormal"/>
    <w:next w:val="TableGrid"/>
    <w:rsid w:val="003C44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mprintPage">
    <w:name w:val="Imprint Page"/>
    <w:basedOn w:val="Normal"/>
    <w:rsid w:val="00E83EE2"/>
    <w:pPr>
      <w:spacing w:before="0" w:line="240" w:lineRule="auto"/>
    </w:pPr>
    <w:rPr>
      <w:rFonts w:ascii="Palatino Linotype" w:hAnsi="Palatino Linotype"/>
      <w:sz w:val="18"/>
      <w:szCs w:val="18"/>
      <w:lang w:eastAsia="en-AU"/>
    </w:rPr>
  </w:style>
  <w:style w:type="paragraph" w:customStyle="1" w:styleId="H4">
    <w:name w:val="H4"/>
    <w:basedOn w:val="Normal"/>
    <w:next w:val="BText"/>
    <w:link w:val="H4Char"/>
    <w:rsid w:val="00E83EE2"/>
    <w:pPr>
      <w:spacing w:before="320" w:line="240" w:lineRule="auto"/>
    </w:pPr>
    <w:rPr>
      <w:rFonts w:ascii="Century Gothic" w:hAnsi="Century Gothic"/>
      <w:b/>
      <w:i/>
      <w:lang w:eastAsia="en-AU"/>
    </w:rPr>
  </w:style>
  <w:style w:type="character" w:customStyle="1" w:styleId="H4Char">
    <w:name w:val="H4 Char"/>
    <w:basedOn w:val="DefaultParagraphFont"/>
    <w:link w:val="H4"/>
    <w:rsid w:val="00E83EE2"/>
    <w:rPr>
      <w:rFonts w:ascii="Century Gothic" w:hAnsi="Century Gothic"/>
      <w:b/>
      <w:i/>
      <w:sz w:val="24"/>
      <w:szCs w:val="24"/>
    </w:rPr>
  </w:style>
  <w:style w:type="character" w:customStyle="1" w:styleId="H3Char">
    <w:name w:val="H3 Char"/>
    <w:basedOn w:val="DefaultParagraphFont"/>
    <w:link w:val="H3"/>
    <w:rsid w:val="00E83EE2"/>
    <w:rPr>
      <w:rFonts w:ascii="Century Gothic" w:hAnsi="Century Gothic"/>
      <w:b/>
      <w:sz w:val="26"/>
      <w:szCs w:val="26"/>
    </w:rPr>
  </w:style>
</w:styles>
</file>

<file path=word/webSettings.xml><?xml version="1.0" encoding="utf-8"?>
<w:webSettings xmlns:r="http://schemas.openxmlformats.org/officeDocument/2006/relationships" xmlns:w="http://schemas.openxmlformats.org/wordprocessingml/2006/main">
  <w:divs>
    <w:div w:id="3211912">
      <w:bodyDiv w:val="1"/>
      <w:marLeft w:val="0"/>
      <w:marRight w:val="0"/>
      <w:marTop w:val="0"/>
      <w:marBottom w:val="0"/>
      <w:divBdr>
        <w:top w:val="none" w:sz="0" w:space="0" w:color="auto"/>
        <w:left w:val="none" w:sz="0" w:space="0" w:color="auto"/>
        <w:bottom w:val="none" w:sz="0" w:space="0" w:color="auto"/>
        <w:right w:val="none" w:sz="0" w:space="0" w:color="auto"/>
      </w:divBdr>
      <w:divsChild>
        <w:div w:id="1541746461">
          <w:marLeft w:val="94"/>
          <w:marRight w:val="94"/>
          <w:marTop w:val="0"/>
          <w:marBottom w:val="94"/>
          <w:divBdr>
            <w:top w:val="single" w:sz="2" w:space="0" w:color="000000"/>
            <w:left w:val="single" w:sz="2" w:space="0" w:color="000000"/>
            <w:bottom w:val="single" w:sz="2" w:space="0" w:color="000000"/>
            <w:right w:val="single" w:sz="2" w:space="0" w:color="000000"/>
          </w:divBdr>
          <w:divsChild>
            <w:div w:id="834108200">
              <w:marLeft w:val="0"/>
              <w:marRight w:val="0"/>
              <w:marTop w:val="0"/>
              <w:marBottom w:val="0"/>
              <w:divBdr>
                <w:top w:val="none" w:sz="0" w:space="0" w:color="auto"/>
                <w:left w:val="none" w:sz="0" w:space="0" w:color="auto"/>
                <w:bottom w:val="none" w:sz="0" w:space="0" w:color="auto"/>
                <w:right w:val="none" w:sz="0" w:space="0" w:color="auto"/>
              </w:divBdr>
              <w:divsChild>
                <w:div w:id="53746847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22558851">
      <w:bodyDiv w:val="1"/>
      <w:marLeft w:val="0"/>
      <w:marRight w:val="0"/>
      <w:marTop w:val="0"/>
      <w:marBottom w:val="0"/>
      <w:divBdr>
        <w:top w:val="none" w:sz="0" w:space="0" w:color="auto"/>
        <w:left w:val="none" w:sz="0" w:space="0" w:color="auto"/>
        <w:bottom w:val="none" w:sz="0" w:space="0" w:color="auto"/>
        <w:right w:val="none" w:sz="0" w:space="0" w:color="auto"/>
      </w:divBdr>
    </w:div>
    <w:div w:id="22948189">
      <w:bodyDiv w:val="1"/>
      <w:marLeft w:val="0"/>
      <w:marRight w:val="0"/>
      <w:marTop w:val="0"/>
      <w:marBottom w:val="0"/>
      <w:divBdr>
        <w:top w:val="none" w:sz="0" w:space="0" w:color="auto"/>
        <w:left w:val="none" w:sz="0" w:space="0" w:color="auto"/>
        <w:bottom w:val="none" w:sz="0" w:space="0" w:color="auto"/>
        <w:right w:val="none" w:sz="0" w:space="0" w:color="auto"/>
      </w:divBdr>
    </w:div>
    <w:div w:id="24596289">
      <w:bodyDiv w:val="1"/>
      <w:marLeft w:val="0"/>
      <w:marRight w:val="0"/>
      <w:marTop w:val="0"/>
      <w:marBottom w:val="0"/>
      <w:divBdr>
        <w:top w:val="none" w:sz="0" w:space="0" w:color="auto"/>
        <w:left w:val="none" w:sz="0" w:space="0" w:color="auto"/>
        <w:bottom w:val="none" w:sz="0" w:space="0" w:color="auto"/>
        <w:right w:val="none" w:sz="0" w:space="0" w:color="auto"/>
      </w:divBdr>
      <w:divsChild>
        <w:div w:id="931426098">
          <w:marLeft w:val="94"/>
          <w:marRight w:val="94"/>
          <w:marTop w:val="0"/>
          <w:marBottom w:val="94"/>
          <w:divBdr>
            <w:top w:val="single" w:sz="2" w:space="0" w:color="000000"/>
            <w:left w:val="single" w:sz="2" w:space="0" w:color="000000"/>
            <w:bottom w:val="single" w:sz="2" w:space="0" w:color="000000"/>
            <w:right w:val="single" w:sz="2" w:space="0" w:color="000000"/>
          </w:divBdr>
          <w:divsChild>
            <w:div w:id="35738124">
              <w:marLeft w:val="0"/>
              <w:marRight w:val="0"/>
              <w:marTop w:val="0"/>
              <w:marBottom w:val="0"/>
              <w:divBdr>
                <w:top w:val="none" w:sz="0" w:space="0" w:color="auto"/>
                <w:left w:val="none" w:sz="0" w:space="0" w:color="auto"/>
                <w:bottom w:val="none" w:sz="0" w:space="0" w:color="auto"/>
                <w:right w:val="none" w:sz="0" w:space="0" w:color="auto"/>
              </w:divBdr>
              <w:divsChild>
                <w:div w:id="402915755">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30963854">
      <w:bodyDiv w:val="1"/>
      <w:marLeft w:val="0"/>
      <w:marRight w:val="0"/>
      <w:marTop w:val="0"/>
      <w:marBottom w:val="0"/>
      <w:divBdr>
        <w:top w:val="none" w:sz="0" w:space="0" w:color="auto"/>
        <w:left w:val="none" w:sz="0" w:space="0" w:color="auto"/>
        <w:bottom w:val="none" w:sz="0" w:space="0" w:color="auto"/>
        <w:right w:val="none" w:sz="0" w:space="0" w:color="auto"/>
      </w:divBdr>
      <w:divsChild>
        <w:div w:id="1560286329">
          <w:marLeft w:val="0"/>
          <w:marRight w:val="0"/>
          <w:marTop w:val="94"/>
          <w:marBottom w:val="0"/>
          <w:divBdr>
            <w:top w:val="none" w:sz="0" w:space="0" w:color="auto"/>
            <w:left w:val="none" w:sz="0" w:space="0" w:color="auto"/>
            <w:bottom w:val="none" w:sz="0" w:space="0" w:color="auto"/>
            <w:right w:val="none" w:sz="0" w:space="0" w:color="auto"/>
          </w:divBdr>
          <w:divsChild>
            <w:div w:id="49963394">
              <w:marLeft w:val="3960"/>
              <w:marRight w:val="240"/>
              <w:marTop w:val="0"/>
              <w:marBottom w:val="0"/>
              <w:divBdr>
                <w:top w:val="none" w:sz="0" w:space="0" w:color="auto"/>
                <w:left w:val="none" w:sz="0" w:space="0" w:color="auto"/>
                <w:bottom w:val="none" w:sz="0" w:space="0" w:color="auto"/>
                <w:right w:val="none" w:sz="0" w:space="0" w:color="auto"/>
              </w:divBdr>
              <w:divsChild>
                <w:div w:id="2106415197">
                  <w:marLeft w:val="19"/>
                  <w:marRight w:val="0"/>
                  <w:marTop w:val="0"/>
                  <w:marBottom w:val="0"/>
                  <w:divBdr>
                    <w:top w:val="none" w:sz="0" w:space="0" w:color="auto"/>
                    <w:left w:val="single" w:sz="8" w:space="0" w:color="BDA480"/>
                    <w:bottom w:val="none" w:sz="0" w:space="0" w:color="auto"/>
                    <w:right w:val="none" w:sz="0" w:space="0" w:color="auto"/>
                  </w:divBdr>
                  <w:divsChild>
                    <w:div w:id="751973426">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443949">
      <w:bodyDiv w:val="1"/>
      <w:marLeft w:val="0"/>
      <w:marRight w:val="0"/>
      <w:marTop w:val="0"/>
      <w:marBottom w:val="0"/>
      <w:divBdr>
        <w:top w:val="none" w:sz="0" w:space="0" w:color="auto"/>
        <w:left w:val="none" w:sz="0" w:space="0" w:color="auto"/>
        <w:bottom w:val="none" w:sz="0" w:space="0" w:color="auto"/>
        <w:right w:val="none" w:sz="0" w:space="0" w:color="auto"/>
      </w:divBdr>
    </w:div>
    <w:div w:id="43868426">
      <w:bodyDiv w:val="1"/>
      <w:marLeft w:val="0"/>
      <w:marRight w:val="0"/>
      <w:marTop w:val="0"/>
      <w:marBottom w:val="0"/>
      <w:divBdr>
        <w:top w:val="none" w:sz="0" w:space="0" w:color="auto"/>
        <w:left w:val="none" w:sz="0" w:space="0" w:color="auto"/>
        <w:bottom w:val="none" w:sz="0" w:space="0" w:color="auto"/>
        <w:right w:val="none" w:sz="0" w:space="0" w:color="auto"/>
      </w:divBdr>
    </w:div>
    <w:div w:id="61217625">
      <w:bodyDiv w:val="1"/>
      <w:marLeft w:val="0"/>
      <w:marRight w:val="0"/>
      <w:marTop w:val="0"/>
      <w:marBottom w:val="0"/>
      <w:divBdr>
        <w:top w:val="none" w:sz="0" w:space="0" w:color="auto"/>
        <w:left w:val="none" w:sz="0" w:space="0" w:color="auto"/>
        <w:bottom w:val="none" w:sz="0" w:space="0" w:color="auto"/>
        <w:right w:val="none" w:sz="0" w:space="0" w:color="auto"/>
      </w:divBdr>
      <w:divsChild>
        <w:div w:id="1567259506">
          <w:marLeft w:val="0"/>
          <w:marRight w:val="0"/>
          <w:marTop w:val="0"/>
          <w:marBottom w:val="0"/>
          <w:divBdr>
            <w:top w:val="none" w:sz="0" w:space="0" w:color="auto"/>
            <w:left w:val="none" w:sz="0" w:space="0" w:color="auto"/>
            <w:bottom w:val="none" w:sz="0" w:space="0" w:color="auto"/>
            <w:right w:val="none" w:sz="0" w:space="0" w:color="auto"/>
          </w:divBdr>
          <w:divsChild>
            <w:div w:id="1310593234">
              <w:marLeft w:val="0"/>
              <w:marRight w:val="0"/>
              <w:marTop w:val="0"/>
              <w:marBottom w:val="0"/>
              <w:divBdr>
                <w:top w:val="none" w:sz="0" w:space="0" w:color="auto"/>
                <w:left w:val="none" w:sz="0" w:space="0" w:color="auto"/>
                <w:bottom w:val="none" w:sz="0" w:space="0" w:color="auto"/>
                <w:right w:val="none" w:sz="0" w:space="0" w:color="auto"/>
              </w:divBdr>
              <w:divsChild>
                <w:div w:id="4518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22128">
      <w:bodyDiv w:val="1"/>
      <w:marLeft w:val="0"/>
      <w:marRight w:val="0"/>
      <w:marTop w:val="0"/>
      <w:marBottom w:val="0"/>
      <w:divBdr>
        <w:top w:val="none" w:sz="0" w:space="0" w:color="auto"/>
        <w:left w:val="none" w:sz="0" w:space="0" w:color="auto"/>
        <w:bottom w:val="none" w:sz="0" w:space="0" w:color="auto"/>
        <w:right w:val="none" w:sz="0" w:space="0" w:color="auto"/>
      </w:divBdr>
    </w:div>
    <w:div w:id="77946336">
      <w:bodyDiv w:val="1"/>
      <w:marLeft w:val="0"/>
      <w:marRight w:val="0"/>
      <w:marTop w:val="0"/>
      <w:marBottom w:val="0"/>
      <w:divBdr>
        <w:top w:val="none" w:sz="0" w:space="0" w:color="auto"/>
        <w:left w:val="none" w:sz="0" w:space="0" w:color="auto"/>
        <w:bottom w:val="none" w:sz="0" w:space="0" w:color="auto"/>
        <w:right w:val="none" w:sz="0" w:space="0" w:color="auto"/>
      </w:divBdr>
    </w:div>
    <w:div w:id="109514269">
      <w:bodyDiv w:val="1"/>
      <w:marLeft w:val="0"/>
      <w:marRight w:val="0"/>
      <w:marTop w:val="0"/>
      <w:marBottom w:val="0"/>
      <w:divBdr>
        <w:top w:val="none" w:sz="0" w:space="0" w:color="auto"/>
        <w:left w:val="none" w:sz="0" w:space="0" w:color="auto"/>
        <w:bottom w:val="none" w:sz="0" w:space="0" w:color="auto"/>
        <w:right w:val="none" w:sz="0" w:space="0" w:color="auto"/>
      </w:divBdr>
    </w:div>
    <w:div w:id="118766105">
      <w:bodyDiv w:val="1"/>
      <w:marLeft w:val="0"/>
      <w:marRight w:val="0"/>
      <w:marTop w:val="0"/>
      <w:marBottom w:val="0"/>
      <w:divBdr>
        <w:top w:val="none" w:sz="0" w:space="0" w:color="auto"/>
        <w:left w:val="none" w:sz="0" w:space="0" w:color="auto"/>
        <w:bottom w:val="none" w:sz="0" w:space="0" w:color="auto"/>
        <w:right w:val="none" w:sz="0" w:space="0" w:color="auto"/>
      </w:divBdr>
      <w:divsChild>
        <w:div w:id="1325668117">
          <w:marLeft w:val="0"/>
          <w:marRight w:val="0"/>
          <w:marTop w:val="0"/>
          <w:marBottom w:val="0"/>
          <w:divBdr>
            <w:top w:val="none" w:sz="0" w:space="0" w:color="auto"/>
            <w:left w:val="none" w:sz="0" w:space="0" w:color="auto"/>
            <w:bottom w:val="none" w:sz="0" w:space="0" w:color="auto"/>
            <w:right w:val="none" w:sz="0" w:space="0" w:color="auto"/>
          </w:divBdr>
          <w:divsChild>
            <w:div w:id="200593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72284">
      <w:bodyDiv w:val="1"/>
      <w:marLeft w:val="0"/>
      <w:marRight w:val="0"/>
      <w:marTop w:val="0"/>
      <w:marBottom w:val="0"/>
      <w:divBdr>
        <w:top w:val="none" w:sz="0" w:space="0" w:color="auto"/>
        <w:left w:val="none" w:sz="0" w:space="0" w:color="auto"/>
        <w:bottom w:val="none" w:sz="0" w:space="0" w:color="auto"/>
        <w:right w:val="none" w:sz="0" w:space="0" w:color="auto"/>
      </w:divBdr>
    </w:div>
    <w:div w:id="193541946">
      <w:bodyDiv w:val="1"/>
      <w:marLeft w:val="0"/>
      <w:marRight w:val="0"/>
      <w:marTop w:val="0"/>
      <w:marBottom w:val="0"/>
      <w:divBdr>
        <w:top w:val="none" w:sz="0" w:space="0" w:color="auto"/>
        <w:left w:val="none" w:sz="0" w:space="0" w:color="auto"/>
        <w:bottom w:val="none" w:sz="0" w:space="0" w:color="auto"/>
        <w:right w:val="none" w:sz="0" w:space="0" w:color="auto"/>
      </w:divBdr>
    </w:div>
    <w:div w:id="205728600">
      <w:bodyDiv w:val="1"/>
      <w:marLeft w:val="0"/>
      <w:marRight w:val="0"/>
      <w:marTop w:val="0"/>
      <w:marBottom w:val="0"/>
      <w:divBdr>
        <w:top w:val="none" w:sz="0" w:space="0" w:color="auto"/>
        <w:left w:val="none" w:sz="0" w:space="0" w:color="auto"/>
        <w:bottom w:val="none" w:sz="0" w:space="0" w:color="auto"/>
        <w:right w:val="none" w:sz="0" w:space="0" w:color="auto"/>
      </w:divBdr>
      <w:divsChild>
        <w:div w:id="13003160">
          <w:marLeft w:val="0"/>
          <w:marRight w:val="0"/>
          <w:marTop w:val="94"/>
          <w:marBottom w:val="0"/>
          <w:divBdr>
            <w:top w:val="none" w:sz="0" w:space="0" w:color="auto"/>
            <w:left w:val="none" w:sz="0" w:space="0" w:color="auto"/>
            <w:bottom w:val="none" w:sz="0" w:space="0" w:color="auto"/>
            <w:right w:val="none" w:sz="0" w:space="0" w:color="auto"/>
          </w:divBdr>
          <w:divsChild>
            <w:div w:id="580916692">
              <w:marLeft w:val="3960"/>
              <w:marRight w:val="240"/>
              <w:marTop w:val="0"/>
              <w:marBottom w:val="0"/>
              <w:divBdr>
                <w:top w:val="none" w:sz="0" w:space="0" w:color="auto"/>
                <w:left w:val="none" w:sz="0" w:space="0" w:color="auto"/>
                <w:bottom w:val="none" w:sz="0" w:space="0" w:color="auto"/>
                <w:right w:val="none" w:sz="0" w:space="0" w:color="auto"/>
              </w:divBdr>
              <w:divsChild>
                <w:div w:id="1737625699">
                  <w:marLeft w:val="19"/>
                  <w:marRight w:val="0"/>
                  <w:marTop w:val="0"/>
                  <w:marBottom w:val="0"/>
                  <w:divBdr>
                    <w:top w:val="none" w:sz="0" w:space="0" w:color="auto"/>
                    <w:left w:val="single" w:sz="8" w:space="0" w:color="BDA480"/>
                    <w:bottom w:val="none" w:sz="0" w:space="0" w:color="auto"/>
                    <w:right w:val="none" w:sz="0" w:space="0" w:color="auto"/>
                  </w:divBdr>
                  <w:divsChild>
                    <w:div w:id="867452916">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063263">
      <w:bodyDiv w:val="1"/>
      <w:marLeft w:val="0"/>
      <w:marRight w:val="0"/>
      <w:marTop w:val="0"/>
      <w:marBottom w:val="0"/>
      <w:divBdr>
        <w:top w:val="none" w:sz="0" w:space="0" w:color="auto"/>
        <w:left w:val="none" w:sz="0" w:space="0" w:color="auto"/>
        <w:bottom w:val="none" w:sz="0" w:space="0" w:color="auto"/>
        <w:right w:val="none" w:sz="0" w:space="0" w:color="auto"/>
      </w:divBdr>
    </w:div>
    <w:div w:id="256402415">
      <w:bodyDiv w:val="1"/>
      <w:marLeft w:val="0"/>
      <w:marRight w:val="0"/>
      <w:marTop w:val="0"/>
      <w:marBottom w:val="0"/>
      <w:divBdr>
        <w:top w:val="none" w:sz="0" w:space="0" w:color="auto"/>
        <w:left w:val="none" w:sz="0" w:space="0" w:color="auto"/>
        <w:bottom w:val="none" w:sz="0" w:space="0" w:color="auto"/>
        <w:right w:val="none" w:sz="0" w:space="0" w:color="auto"/>
      </w:divBdr>
    </w:div>
    <w:div w:id="261883702">
      <w:bodyDiv w:val="1"/>
      <w:marLeft w:val="0"/>
      <w:marRight w:val="0"/>
      <w:marTop w:val="0"/>
      <w:marBottom w:val="0"/>
      <w:divBdr>
        <w:top w:val="none" w:sz="0" w:space="0" w:color="auto"/>
        <w:left w:val="none" w:sz="0" w:space="0" w:color="auto"/>
        <w:bottom w:val="none" w:sz="0" w:space="0" w:color="auto"/>
        <w:right w:val="none" w:sz="0" w:space="0" w:color="auto"/>
      </w:divBdr>
      <w:divsChild>
        <w:div w:id="678434628">
          <w:marLeft w:val="0"/>
          <w:marRight w:val="0"/>
          <w:marTop w:val="0"/>
          <w:marBottom w:val="0"/>
          <w:divBdr>
            <w:top w:val="none" w:sz="0" w:space="0" w:color="auto"/>
            <w:left w:val="none" w:sz="0" w:space="0" w:color="auto"/>
            <w:bottom w:val="none" w:sz="0" w:space="0" w:color="auto"/>
            <w:right w:val="none" w:sz="0" w:space="0" w:color="auto"/>
          </w:divBdr>
          <w:divsChild>
            <w:div w:id="1543395755">
              <w:marLeft w:val="0"/>
              <w:marRight w:val="0"/>
              <w:marTop w:val="0"/>
              <w:marBottom w:val="0"/>
              <w:divBdr>
                <w:top w:val="none" w:sz="0" w:space="0" w:color="auto"/>
                <w:left w:val="none" w:sz="0" w:space="0" w:color="auto"/>
                <w:bottom w:val="none" w:sz="0" w:space="0" w:color="auto"/>
                <w:right w:val="none" w:sz="0" w:space="0" w:color="auto"/>
              </w:divBdr>
              <w:divsChild>
                <w:div w:id="9004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343047">
      <w:bodyDiv w:val="1"/>
      <w:marLeft w:val="0"/>
      <w:marRight w:val="0"/>
      <w:marTop w:val="0"/>
      <w:marBottom w:val="0"/>
      <w:divBdr>
        <w:top w:val="none" w:sz="0" w:space="0" w:color="auto"/>
        <w:left w:val="none" w:sz="0" w:space="0" w:color="auto"/>
        <w:bottom w:val="none" w:sz="0" w:space="0" w:color="auto"/>
        <w:right w:val="none" w:sz="0" w:space="0" w:color="auto"/>
      </w:divBdr>
    </w:div>
    <w:div w:id="320274562">
      <w:bodyDiv w:val="1"/>
      <w:marLeft w:val="0"/>
      <w:marRight w:val="0"/>
      <w:marTop w:val="0"/>
      <w:marBottom w:val="0"/>
      <w:divBdr>
        <w:top w:val="none" w:sz="0" w:space="0" w:color="auto"/>
        <w:left w:val="none" w:sz="0" w:space="0" w:color="auto"/>
        <w:bottom w:val="none" w:sz="0" w:space="0" w:color="auto"/>
        <w:right w:val="none" w:sz="0" w:space="0" w:color="auto"/>
      </w:divBdr>
      <w:divsChild>
        <w:div w:id="662859561">
          <w:marLeft w:val="0"/>
          <w:marRight w:val="0"/>
          <w:marTop w:val="94"/>
          <w:marBottom w:val="0"/>
          <w:divBdr>
            <w:top w:val="none" w:sz="0" w:space="0" w:color="auto"/>
            <w:left w:val="none" w:sz="0" w:space="0" w:color="auto"/>
            <w:bottom w:val="none" w:sz="0" w:space="0" w:color="auto"/>
            <w:right w:val="none" w:sz="0" w:space="0" w:color="auto"/>
          </w:divBdr>
          <w:divsChild>
            <w:div w:id="1525166401">
              <w:marLeft w:val="3960"/>
              <w:marRight w:val="240"/>
              <w:marTop w:val="0"/>
              <w:marBottom w:val="0"/>
              <w:divBdr>
                <w:top w:val="none" w:sz="0" w:space="0" w:color="auto"/>
                <w:left w:val="none" w:sz="0" w:space="0" w:color="auto"/>
                <w:bottom w:val="none" w:sz="0" w:space="0" w:color="auto"/>
                <w:right w:val="none" w:sz="0" w:space="0" w:color="auto"/>
              </w:divBdr>
              <w:divsChild>
                <w:div w:id="1468232487">
                  <w:marLeft w:val="19"/>
                  <w:marRight w:val="0"/>
                  <w:marTop w:val="0"/>
                  <w:marBottom w:val="0"/>
                  <w:divBdr>
                    <w:top w:val="none" w:sz="0" w:space="0" w:color="auto"/>
                    <w:left w:val="single" w:sz="8" w:space="0" w:color="BDA480"/>
                    <w:bottom w:val="none" w:sz="0" w:space="0" w:color="auto"/>
                    <w:right w:val="none" w:sz="0" w:space="0" w:color="auto"/>
                  </w:divBdr>
                  <w:divsChild>
                    <w:div w:id="481847379">
                      <w:marLeft w:val="240"/>
                      <w:marRight w:val="240"/>
                      <w:marTop w:val="0"/>
                      <w:marBottom w:val="0"/>
                      <w:divBdr>
                        <w:top w:val="none" w:sz="0" w:space="0" w:color="auto"/>
                        <w:left w:val="none" w:sz="0" w:space="0" w:color="auto"/>
                        <w:bottom w:val="none" w:sz="0" w:space="0" w:color="auto"/>
                        <w:right w:val="none" w:sz="0" w:space="0" w:color="auto"/>
                      </w:divBdr>
                      <w:divsChild>
                        <w:div w:id="1037202236">
                          <w:marLeft w:val="188"/>
                          <w:marRight w:val="0"/>
                          <w:marTop w:val="0"/>
                          <w:marBottom w:val="0"/>
                          <w:divBdr>
                            <w:top w:val="single" w:sz="4" w:space="1" w:color="CCCCCC"/>
                            <w:left w:val="single" w:sz="4" w:space="1" w:color="CCCCCC"/>
                            <w:bottom w:val="single" w:sz="4" w:space="1" w:color="CCCCCC"/>
                            <w:right w:val="single" w:sz="4" w:space="1" w:color="CCCCCC"/>
                          </w:divBdr>
                        </w:div>
                        <w:div w:id="158256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4360657">
      <w:bodyDiv w:val="1"/>
      <w:marLeft w:val="0"/>
      <w:marRight w:val="0"/>
      <w:marTop w:val="0"/>
      <w:marBottom w:val="0"/>
      <w:divBdr>
        <w:top w:val="none" w:sz="0" w:space="0" w:color="auto"/>
        <w:left w:val="none" w:sz="0" w:space="0" w:color="auto"/>
        <w:bottom w:val="none" w:sz="0" w:space="0" w:color="auto"/>
        <w:right w:val="none" w:sz="0" w:space="0" w:color="auto"/>
      </w:divBdr>
    </w:div>
    <w:div w:id="330379331">
      <w:bodyDiv w:val="1"/>
      <w:marLeft w:val="0"/>
      <w:marRight w:val="0"/>
      <w:marTop w:val="0"/>
      <w:marBottom w:val="0"/>
      <w:divBdr>
        <w:top w:val="none" w:sz="0" w:space="0" w:color="auto"/>
        <w:left w:val="none" w:sz="0" w:space="0" w:color="auto"/>
        <w:bottom w:val="none" w:sz="0" w:space="0" w:color="auto"/>
        <w:right w:val="none" w:sz="0" w:space="0" w:color="auto"/>
      </w:divBdr>
    </w:div>
    <w:div w:id="340550328">
      <w:bodyDiv w:val="1"/>
      <w:marLeft w:val="0"/>
      <w:marRight w:val="0"/>
      <w:marTop w:val="0"/>
      <w:marBottom w:val="0"/>
      <w:divBdr>
        <w:top w:val="none" w:sz="0" w:space="0" w:color="auto"/>
        <w:left w:val="none" w:sz="0" w:space="0" w:color="auto"/>
        <w:bottom w:val="none" w:sz="0" w:space="0" w:color="auto"/>
        <w:right w:val="none" w:sz="0" w:space="0" w:color="auto"/>
      </w:divBdr>
    </w:div>
    <w:div w:id="363292005">
      <w:bodyDiv w:val="1"/>
      <w:marLeft w:val="0"/>
      <w:marRight w:val="0"/>
      <w:marTop w:val="0"/>
      <w:marBottom w:val="0"/>
      <w:divBdr>
        <w:top w:val="none" w:sz="0" w:space="0" w:color="auto"/>
        <w:left w:val="none" w:sz="0" w:space="0" w:color="auto"/>
        <w:bottom w:val="none" w:sz="0" w:space="0" w:color="auto"/>
        <w:right w:val="none" w:sz="0" w:space="0" w:color="auto"/>
      </w:divBdr>
    </w:div>
    <w:div w:id="373042299">
      <w:bodyDiv w:val="1"/>
      <w:marLeft w:val="0"/>
      <w:marRight w:val="0"/>
      <w:marTop w:val="0"/>
      <w:marBottom w:val="0"/>
      <w:divBdr>
        <w:top w:val="none" w:sz="0" w:space="0" w:color="auto"/>
        <w:left w:val="none" w:sz="0" w:space="0" w:color="auto"/>
        <w:bottom w:val="none" w:sz="0" w:space="0" w:color="auto"/>
        <w:right w:val="none" w:sz="0" w:space="0" w:color="auto"/>
      </w:divBdr>
    </w:div>
    <w:div w:id="379398169">
      <w:bodyDiv w:val="1"/>
      <w:marLeft w:val="0"/>
      <w:marRight w:val="0"/>
      <w:marTop w:val="0"/>
      <w:marBottom w:val="0"/>
      <w:divBdr>
        <w:top w:val="none" w:sz="0" w:space="0" w:color="auto"/>
        <w:left w:val="none" w:sz="0" w:space="0" w:color="auto"/>
        <w:bottom w:val="none" w:sz="0" w:space="0" w:color="auto"/>
        <w:right w:val="none" w:sz="0" w:space="0" w:color="auto"/>
      </w:divBdr>
      <w:divsChild>
        <w:div w:id="1900045700">
          <w:marLeft w:val="0"/>
          <w:marRight w:val="0"/>
          <w:marTop w:val="94"/>
          <w:marBottom w:val="0"/>
          <w:divBdr>
            <w:top w:val="none" w:sz="0" w:space="0" w:color="auto"/>
            <w:left w:val="none" w:sz="0" w:space="0" w:color="auto"/>
            <w:bottom w:val="none" w:sz="0" w:space="0" w:color="auto"/>
            <w:right w:val="none" w:sz="0" w:space="0" w:color="auto"/>
          </w:divBdr>
          <w:divsChild>
            <w:div w:id="371348162">
              <w:marLeft w:val="3960"/>
              <w:marRight w:val="240"/>
              <w:marTop w:val="0"/>
              <w:marBottom w:val="0"/>
              <w:divBdr>
                <w:top w:val="none" w:sz="0" w:space="0" w:color="auto"/>
                <w:left w:val="none" w:sz="0" w:space="0" w:color="auto"/>
                <w:bottom w:val="none" w:sz="0" w:space="0" w:color="auto"/>
                <w:right w:val="none" w:sz="0" w:space="0" w:color="auto"/>
              </w:divBdr>
              <w:divsChild>
                <w:div w:id="524683205">
                  <w:marLeft w:val="19"/>
                  <w:marRight w:val="0"/>
                  <w:marTop w:val="0"/>
                  <w:marBottom w:val="0"/>
                  <w:divBdr>
                    <w:top w:val="none" w:sz="0" w:space="0" w:color="auto"/>
                    <w:left w:val="single" w:sz="8" w:space="0" w:color="BDA480"/>
                    <w:bottom w:val="none" w:sz="0" w:space="0" w:color="auto"/>
                    <w:right w:val="none" w:sz="0" w:space="0" w:color="auto"/>
                  </w:divBdr>
                  <w:divsChild>
                    <w:div w:id="757210385">
                      <w:marLeft w:val="240"/>
                      <w:marRight w:val="240"/>
                      <w:marTop w:val="0"/>
                      <w:marBottom w:val="0"/>
                      <w:divBdr>
                        <w:top w:val="none" w:sz="0" w:space="0" w:color="auto"/>
                        <w:left w:val="none" w:sz="0" w:space="0" w:color="auto"/>
                        <w:bottom w:val="none" w:sz="0" w:space="0" w:color="auto"/>
                        <w:right w:val="none" w:sz="0" w:space="0" w:color="auto"/>
                      </w:divBdr>
                      <w:divsChild>
                        <w:div w:id="1429810430">
                          <w:marLeft w:val="188"/>
                          <w:marRight w:val="0"/>
                          <w:marTop w:val="0"/>
                          <w:marBottom w:val="0"/>
                          <w:divBdr>
                            <w:top w:val="single" w:sz="4" w:space="1" w:color="CCCCCC"/>
                            <w:left w:val="single" w:sz="4" w:space="1" w:color="CCCCCC"/>
                            <w:bottom w:val="single" w:sz="4" w:space="1" w:color="CCCCCC"/>
                            <w:right w:val="single" w:sz="4" w:space="1" w:color="CCCCCC"/>
                          </w:divBdr>
                        </w:div>
                      </w:divsChild>
                    </w:div>
                  </w:divsChild>
                </w:div>
              </w:divsChild>
            </w:div>
          </w:divsChild>
        </w:div>
      </w:divsChild>
    </w:div>
    <w:div w:id="399669432">
      <w:bodyDiv w:val="1"/>
      <w:marLeft w:val="0"/>
      <w:marRight w:val="0"/>
      <w:marTop w:val="0"/>
      <w:marBottom w:val="0"/>
      <w:divBdr>
        <w:top w:val="none" w:sz="0" w:space="0" w:color="auto"/>
        <w:left w:val="none" w:sz="0" w:space="0" w:color="auto"/>
        <w:bottom w:val="none" w:sz="0" w:space="0" w:color="auto"/>
        <w:right w:val="none" w:sz="0" w:space="0" w:color="auto"/>
      </w:divBdr>
    </w:div>
    <w:div w:id="401368523">
      <w:bodyDiv w:val="1"/>
      <w:marLeft w:val="0"/>
      <w:marRight w:val="0"/>
      <w:marTop w:val="0"/>
      <w:marBottom w:val="0"/>
      <w:divBdr>
        <w:top w:val="none" w:sz="0" w:space="0" w:color="auto"/>
        <w:left w:val="none" w:sz="0" w:space="0" w:color="auto"/>
        <w:bottom w:val="none" w:sz="0" w:space="0" w:color="auto"/>
        <w:right w:val="none" w:sz="0" w:space="0" w:color="auto"/>
      </w:divBdr>
    </w:div>
    <w:div w:id="408039151">
      <w:bodyDiv w:val="1"/>
      <w:marLeft w:val="0"/>
      <w:marRight w:val="0"/>
      <w:marTop w:val="0"/>
      <w:marBottom w:val="0"/>
      <w:divBdr>
        <w:top w:val="none" w:sz="0" w:space="0" w:color="auto"/>
        <w:left w:val="none" w:sz="0" w:space="0" w:color="auto"/>
        <w:bottom w:val="none" w:sz="0" w:space="0" w:color="auto"/>
        <w:right w:val="none" w:sz="0" w:space="0" w:color="auto"/>
      </w:divBdr>
    </w:div>
    <w:div w:id="409350312">
      <w:bodyDiv w:val="1"/>
      <w:marLeft w:val="0"/>
      <w:marRight w:val="0"/>
      <w:marTop w:val="0"/>
      <w:marBottom w:val="0"/>
      <w:divBdr>
        <w:top w:val="none" w:sz="0" w:space="0" w:color="auto"/>
        <w:left w:val="none" w:sz="0" w:space="0" w:color="auto"/>
        <w:bottom w:val="none" w:sz="0" w:space="0" w:color="auto"/>
        <w:right w:val="none" w:sz="0" w:space="0" w:color="auto"/>
      </w:divBdr>
      <w:divsChild>
        <w:div w:id="1575429347">
          <w:marLeft w:val="0"/>
          <w:marRight w:val="0"/>
          <w:marTop w:val="94"/>
          <w:marBottom w:val="0"/>
          <w:divBdr>
            <w:top w:val="none" w:sz="0" w:space="0" w:color="auto"/>
            <w:left w:val="none" w:sz="0" w:space="0" w:color="auto"/>
            <w:bottom w:val="none" w:sz="0" w:space="0" w:color="auto"/>
            <w:right w:val="none" w:sz="0" w:space="0" w:color="auto"/>
          </w:divBdr>
          <w:divsChild>
            <w:div w:id="1424180331">
              <w:marLeft w:val="3960"/>
              <w:marRight w:val="240"/>
              <w:marTop w:val="0"/>
              <w:marBottom w:val="0"/>
              <w:divBdr>
                <w:top w:val="none" w:sz="0" w:space="0" w:color="auto"/>
                <w:left w:val="none" w:sz="0" w:space="0" w:color="auto"/>
                <w:bottom w:val="none" w:sz="0" w:space="0" w:color="auto"/>
                <w:right w:val="none" w:sz="0" w:space="0" w:color="auto"/>
              </w:divBdr>
              <w:divsChild>
                <w:div w:id="2076007746">
                  <w:marLeft w:val="19"/>
                  <w:marRight w:val="0"/>
                  <w:marTop w:val="0"/>
                  <w:marBottom w:val="0"/>
                  <w:divBdr>
                    <w:top w:val="none" w:sz="0" w:space="0" w:color="auto"/>
                    <w:left w:val="single" w:sz="8" w:space="0" w:color="BDA480"/>
                    <w:bottom w:val="none" w:sz="0" w:space="0" w:color="auto"/>
                    <w:right w:val="none" w:sz="0" w:space="0" w:color="auto"/>
                  </w:divBdr>
                  <w:divsChild>
                    <w:div w:id="685834573">
                      <w:marLeft w:val="240"/>
                      <w:marRight w:val="240"/>
                      <w:marTop w:val="0"/>
                      <w:marBottom w:val="0"/>
                      <w:divBdr>
                        <w:top w:val="none" w:sz="0" w:space="0" w:color="auto"/>
                        <w:left w:val="none" w:sz="0" w:space="0" w:color="auto"/>
                        <w:bottom w:val="none" w:sz="0" w:space="0" w:color="auto"/>
                        <w:right w:val="none" w:sz="0" w:space="0" w:color="auto"/>
                      </w:divBdr>
                      <w:divsChild>
                        <w:div w:id="434444848">
                          <w:marLeft w:val="188"/>
                          <w:marRight w:val="0"/>
                          <w:marTop w:val="0"/>
                          <w:marBottom w:val="0"/>
                          <w:divBdr>
                            <w:top w:val="double" w:sz="2" w:space="2" w:color="CCCCCC"/>
                            <w:left w:val="double" w:sz="2" w:space="2" w:color="CCCCCC"/>
                            <w:bottom w:val="double" w:sz="2" w:space="2" w:color="CCCCCC"/>
                            <w:right w:val="double" w:sz="2" w:space="2" w:color="CCCCCC"/>
                          </w:divBdr>
                          <w:divsChild>
                            <w:div w:id="878586563">
                              <w:marLeft w:val="0"/>
                              <w:marRight w:val="0"/>
                              <w:marTop w:val="0"/>
                              <w:marBottom w:val="94"/>
                              <w:divBdr>
                                <w:top w:val="single" w:sz="4" w:space="5" w:color="DCDCDC"/>
                                <w:left w:val="single" w:sz="4" w:space="5" w:color="DCDCDC"/>
                                <w:bottom w:val="single" w:sz="4" w:space="0" w:color="DCDCDC"/>
                                <w:right w:val="single" w:sz="4" w:space="0" w:color="DCDCDC"/>
                              </w:divBdr>
                              <w:divsChild>
                                <w:div w:id="37977849">
                                  <w:marLeft w:val="0"/>
                                  <w:marRight w:val="0"/>
                                  <w:marTop w:val="0"/>
                                  <w:marBottom w:val="0"/>
                                  <w:divBdr>
                                    <w:top w:val="none" w:sz="0" w:space="0" w:color="auto"/>
                                    <w:left w:val="none" w:sz="0" w:space="0" w:color="auto"/>
                                    <w:bottom w:val="none" w:sz="0" w:space="0" w:color="auto"/>
                                    <w:right w:val="none" w:sz="0" w:space="0" w:color="auto"/>
                                  </w:divBdr>
                                </w:div>
                              </w:divsChild>
                            </w:div>
                            <w:div w:id="947195791">
                              <w:marLeft w:val="0"/>
                              <w:marRight w:val="0"/>
                              <w:marTop w:val="0"/>
                              <w:marBottom w:val="94"/>
                              <w:divBdr>
                                <w:top w:val="single" w:sz="4" w:space="5" w:color="DCDCDC"/>
                                <w:left w:val="single" w:sz="4" w:space="5" w:color="DCDCDC"/>
                                <w:bottom w:val="single" w:sz="4" w:space="0" w:color="DCDCDC"/>
                                <w:right w:val="single" w:sz="4" w:space="0" w:color="DCDCDC"/>
                              </w:divBdr>
                              <w:divsChild>
                                <w:div w:id="2021807582">
                                  <w:marLeft w:val="0"/>
                                  <w:marRight w:val="0"/>
                                  <w:marTop w:val="0"/>
                                  <w:marBottom w:val="0"/>
                                  <w:divBdr>
                                    <w:top w:val="none" w:sz="0" w:space="0" w:color="auto"/>
                                    <w:left w:val="none" w:sz="0" w:space="0" w:color="auto"/>
                                    <w:bottom w:val="none" w:sz="0" w:space="0" w:color="auto"/>
                                    <w:right w:val="none" w:sz="0" w:space="0" w:color="auto"/>
                                  </w:divBdr>
                                </w:div>
                              </w:divsChild>
                            </w:div>
                            <w:div w:id="1048139525">
                              <w:marLeft w:val="0"/>
                              <w:marRight w:val="0"/>
                              <w:marTop w:val="0"/>
                              <w:marBottom w:val="94"/>
                              <w:divBdr>
                                <w:top w:val="single" w:sz="4" w:space="5" w:color="DCDCDC"/>
                                <w:left w:val="single" w:sz="4" w:space="5" w:color="DCDCDC"/>
                                <w:bottom w:val="single" w:sz="4" w:space="0" w:color="DCDCDC"/>
                                <w:right w:val="single" w:sz="4" w:space="0" w:color="DCDCDC"/>
                              </w:divBdr>
                              <w:divsChild>
                                <w:div w:id="392776074">
                                  <w:marLeft w:val="0"/>
                                  <w:marRight w:val="0"/>
                                  <w:marTop w:val="0"/>
                                  <w:marBottom w:val="0"/>
                                  <w:divBdr>
                                    <w:top w:val="none" w:sz="0" w:space="0" w:color="auto"/>
                                    <w:left w:val="none" w:sz="0" w:space="0" w:color="auto"/>
                                    <w:bottom w:val="none" w:sz="0" w:space="0" w:color="auto"/>
                                    <w:right w:val="none" w:sz="0" w:space="0" w:color="auto"/>
                                  </w:divBdr>
                                </w:div>
                              </w:divsChild>
                            </w:div>
                            <w:div w:id="1091926715">
                              <w:marLeft w:val="0"/>
                              <w:marRight w:val="0"/>
                              <w:marTop w:val="0"/>
                              <w:marBottom w:val="94"/>
                              <w:divBdr>
                                <w:top w:val="single" w:sz="4" w:space="5" w:color="DCDCDC"/>
                                <w:left w:val="single" w:sz="4" w:space="5" w:color="DCDCDC"/>
                                <w:bottom w:val="single" w:sz="4" w:space="0" w:color="DCDCDC"/>
                                <w:right w:val="single" w:sz="4" w:space="0" w:color="DCDCDC"/>
                              </w:divBdr>
                              <w:divsChild>
                                <w:div w:id="1799103676">
                                  <w:marLeft w:val="0"/>
                                  <w:marRight w:val="0"/>
                                  <w:marTop w:val="0"/>
                                  <w:marBottom w:val="0"/>
                                  <w:divBdr>
                                    <w:top w:val="none" w:sz="0" w:space="0" w:color="auto"/>
                                    <w:left w:val="none" w:sz="0" w:space="0" w:color="auto"/>
                                    <w:bottom w:val="none" w:sz="0" w:space="0" w:color="auto"/>
                                    <w:right w:val="none" w:sz="0" w:space="0" w:color="auto"/>
                                  </w:divBdr>
                                </w:div>
                              </w:divsChild>
                            </w:div>
                            <w:div w:id="1421945060">
                              <w:marLeft w:val="0"/>
                              <w:marRight w:val="0"/>
                              <w:marTop w:val="0"/>
                              <w:marBottom w:val="94"/>
                              <w:divBdr>
                                <w:top w:val="single" w:sz="4" w:space="5" w:color="DCDCDC"/>
                                <w:left w:val="single" w:sz="4" w:space="5" w:color="DCDCDC"/>
                                <w:bottom w:val="single" w:sz="4" w:space="0" w:color="DCDCDC"/>
                                <w:right w:val="single" w:sz="4" w:space="0" w:color="DCDCDC"/>
                              </w:divBdr>
                              <w:divsChild>
                                <w:div w:id="2003585315">
                                  <w:marLeft w:val="0"/>
                                  <w:marRight w:val="0"/>
                                  <w:marTop w:val="0"/>
                                  <w:marBottom w:val="0"/>
                                  <w:divBdr>
                                    <w:top w:val="none" w:sz="0" w:space="0" w:color="auto"/>
                                    <w:left w:val="none" w:sz="0" w:space="0" w:color="auto"/>
                                    <w:bottom w:val="none" w:sz="0" w:space="0" w:color="auto"/>
                                    <w:right w:val="none" w:sz="0" w:space="0" w:color="auto"/>
                                  </w:divBdr>
                                </w:div>
                              </w:divsChild>
                            </w:div>
                            <w:div w:id="1691643041">
                              <w:marLeft w:val="0"/>
                              <w:marRight w:val="0"/>
                              <w:marTop w:val="0"/>
                              <w:marBottom w:val="94"/>
                              <w:divBdr>
                                <w:top w:val="single" w:sz="4" w:space="5" w:color="DCDCDC"/>
                                <w:left w:val="single" w:sz="4" w:space="5" w:color="DCDCDC"/>
                                <w:bottom w:val="single" w:sz="4" w:space="0" w:color="DCDCDC"/>
                                <w:right w:val="single" w:sz="4" w:space="0" w:color="DCDCDC"/>
                              </w:divBdr>
                              <w:divsChild>
                                <w:div w:id="1146623424">
                                  <w:marLeft w:val="0"/>
                                  <w:marRight w:val="0"/>
                                  <w:marTop w:val="0"/>
                                  <w:marBottom w:val="0"/>
                                  <w:divBdr>
                                    <w:top w:val="none" w:sz="0" w:space="0" w:color="auto"/>
                                    <w:left w:val="none" w:sz="0" w:space="0" w:color="auto"/>
                                    <w:bottom w:val="none" w:sz="0" w:space="0" w:color="auto"/>
                                    <w:right w:val="none" w:sz="0" w:space="0" w:color="auto"/>
                                  </w:divBdr>
                                </w:div>
                              </w:divsChild>
                            </w:div>
                            <w:div w:id="1981109194">
                              <w:marLeft w:val="0"/>
                              <w:marRight w:val="0"/>
                              <w:marTop w:val="0"/>
                              <w:marBottom w:val="94"/>
                              <w:divBdr>
                                <w:top w:val="single" w:sz="4" w:space="5" w:color="DCDCDC"/>
                                <w:left w:val="single" w:sz="4" w:space="5" w:color="DCDCDC"/>
                                <w:bottom w:val="single" w:sz="4" w:space="0" w:color="DCDCDC"/>
                                <w:right w:val="single" w:sz="4" w:space="0" w:color="DCDCDC"/>
                              </w:divBdr>
                              <w:divsChild>
                                <w:div w:id="16089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3288287">
      <w:bodyDiv w:val="1"/>
      <w:marLeft w:val="0"/>
      <w:marRight w:val="0"/>
      <w:marTop w:val="0"/>
      <w:marBottom w:val="0"/>
      <w:divBdr>
        <w:top w:val="none" w:sz="0" w:space="0" w:color="auto"/>
        <w:left w:val="none" w:sz="0" w:space="0" w:color="auto"/>
        <w:bottom w:val="none" w:sz="0" w:space="0" w:color="auto"/>
        <w:right w:val="none" w:sz="0" w:space="0" w:color="auto"/>
      </w:divBdr>
    </w:div>
    <w:div w:id="436407556">
      <w:bodyDiv w:val="1"/>
      <w:marLeft w:val="0"/>
      <w:marRight w:val="0"/>
      <w:marTop w:val="0"/>
      <w:marBottom w:val="0"/>
      <w:divBdr>
        <w:top w:val="none" w:sz="0" w:space="0" w:color="auto"/>
        <w:left w:val="none" w:sz="0" w:space="0" w:color="auto"/>
        <w:bottom w:val="none" w:sz="0" w:space="0" w:color="auto"/>
        <w:right w:val="none" w:sz="0" w:space="0" w:color="auto"/>
      </w:divBdr>
      <w:divsChild>
        <w:div w:id="1039628180">
          <w:marLeft w:val="94"/>
          <w:marRight w:val="94"/>
          <w:marTop w:val="0"/>
          <w:marBottom w:val="94"/>
          <w:divBdr>
            <w:top w:val="single" w:sz="2" w:space="0" w:color="000000"/>
            <w:left w:val="single" w:sz="2" w:space="0" w:color="000000"/>
            <w:bottom w:val="single" w:sz="2" w:space="0" w:color="000000"/>
            <w:right w:val="single" w:sz="2" w:space="0" w:color="000000"/>
          </w:divBdr>
          <w:divsChild>
            <w:div w:id="413556154">
              <w:marLeft w:val="0"/>
              <w:marRight w:val="0"/>
              <w:marTop w:val="0"/>
              <w:marBottom w:val="0"/>
              <w:divBdr>
                <w:top w:val="none" w:sz="0" w:space="0" w:color="auto"/>
                <w:left w:val="none" w:sz="0" w:space="0" w:color="auto"/>
                <w:bottom w:val="none" w:sz="0" w:space="0" w:color="auto"/>
                <w:right w:val="none" w:sz="0" w:space="0" w:color="auto"/>
              </w:divBdr>
              <w:divsChild>
                <w:div w:id="368340283">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443891843">
      <w:bodyDiv w:val="1"/>
      <w:marLeft w:val="0"/>
      <w:marRight w:val="0"/>
      <w:marTop w:val="0"/>
      <w:marBottom w:val="0"/>
      <w:divBdr>
        <w:top w:val="none" w:sz="0" w:space="0" w:color="auto"/>
        <w:left w:val="none" w:sz="0" w:space="0" w:color="auto"/>
        <w:bottom w:val="none" w:sz="0" w:space="0" w:color="auto"/>
        <w:right w:val="none" w:sz="0" w:space="0" w:color="auto"/>
      </w:divBdr>
    </w:div>
    <w:div w:id="445782303">
      <w:bodyDiv w:val="1"/>
      <w:marLeft w:val="0"/>
      <w:marRight w:val="0"/>
      <w:marTop w:val="0"/>
      <w:marBottom w:val="0"/>
      <w:divBdr>
        <w:top w:val="none" w:sz="0" w:space="0" w:color="auto"/>
        <w:left w:val="none" w:sz="0" w:space="0" w:color="auto"/>
        <w:bottom w:val="none" w:sz="0" w:space="0" w:color="auto"/>
        <w:right w:val="none" w:sz="0" w:space="0" w:color="auto"/>
      </w:divBdr>
      <w:divsChild>
        <w:div w:id="1779640290">
          <w:marLeft w:val="0"/>
          <w:marRight w:val="0"/>
          <w:marTop w:val="94"/>
          <w:marBottom w:val="0"/>
          <w:divBdr>
            <w:top w:val="none" w:sz="0" w:space="0" w:color="auto"/>
            <w:left w:val="none" w:sz="0" w:space="0" w:color="auto"/>
            <w:bottom w:val="none" w:sz="0" w:space="0" w:color="auto"/>
            <w:right w:val="none" w:sz="0" w:space="0" w:color="auto"/>
          </w:divBdr>
          <w:divsChild>
            <w:div w:id="569460403">
              <w:marLeft w:val="3960"/>
              <w:marRight w:val="240"/>
              <w:marTop w:val="0"/>
              <w:marBottom w:val="0"/>
              <w:divBdr>
                <w:top w:val="none" w:sz="0" w:space="0" w:color="auto"/>
                <w:left w:val="none" w:sz="0" w:space="0" w:color="auto"/>
                <w:bottom w:val="none" w:sz="0" w:space="0" w:color="auto"/>
                <w:right w:val="none" w:sz="0" w:space="0" w:color="auto"/>
              </w:divBdr>
              <w:divsChild>
                <w:div w:id="231476990">
                  <w:marLeft w:val="19"/>
                  <w:marRight w:val="0"/>
                  <w:marTop w:val="0"/>
                  <w:marBottom w:val="0"/>
                  <w:divBdr>
                    <w:top w:val="none" w:sz="0" w:space="0" w:color="auto"/>
                    <w:left w:val="single" w:sz="8" w:space="0" w:color="BDA480"/>
                    <w:bottom w:val="none" w:sz="0" w:space="0" w:color="auto"/>
                    <w:right w:val="none" w:sz="0" w:space="0" w:color="auto"/>
                  </w:divBdr>
                  <w:divsChild>
                    <w:div w:id="643199865">
                      <w:marLeft w:val="240"/>
                      <w:marRight w:val="240"/>
                      <w:marTop w:val="0"/>
                      <w:marBottom w:val="0"/>
                      <w:divBdr>
                        <w:top w:val="none" w:sz="0" w:space="0" w:color="auto"/>
                        <w:left w:val="none" w:sz="0" w:space="0" w:color="auto"/>
                        <w:bottom w:val="none" w:sz="0" w:space="0" w:color="auto"/>
                        <w:right w:val="none" w:sz="0" w:space="0" w:color="auto"/>
                      </w:divBdr>
                      <w:divsChild>
                        <w:div w:id="207959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1750783">
      <w:bodyDiv w:val="1"/>
      <w:marLeft w:val="0"/>
      <w:marRight w:val="0"/>
      <w:marTop w:val="0"/>
      <w:marBottom w:val="0"/>
      <w:divBdr>
        <w:top w:val="none" w:sz="0" w:space="0" w:color="auto"/>
        <w:left w:val="none" w:sz="0" w:space="0" w:color="auto"/>
        <w:bottom w:val="none" w:sz="0" w:space="0" w:color="auto"/>
        <w:right w:val="none" w:sz="0" w:space="0" w:color="auto"/>
      </w:divBdr>
    </w:div>
    <w:div w:id="479659987">
      <w:bodyDiv w:val="1"/>
      <w:marLeft w:val="0"/>
      <w:marRight w:val="0"/>
      <w:marTop w:val="0"/>
      <w:marBottom w:val="0"/>
      <w:divBdr>
        <w:top w:val="none" w:sz="0" w:space="0" w:color="auto"/>
        <w:left w:val="none" w:sz="0" w:space="0" w:color="auto"/>
        <w:bottom w:val="none" w:sz="0" w:space="0" w:color="auto"/>
        <w:right w:val="none" w:sz="0" w:space="0" w:color="auto"/>
      </w:divBdr>
    </w:div>
    <w:div w:id="485171654">
      <w:bodyDiv w:val="1"/>
      <w:marLeft w:val="0"/>
      <w:marRight w:val="0"/>
      <w:marTop w:val="0"/>
      <w:marBottom w:val="0"/>
      <w:divBdr>
        <w:top w:val="none" w:sz="0" w:space="0" w:color="auto"/>
        <w:left w:val="none" w:sz="0" w:space="0" w:color="auto"/>
        <w:bottom w:val="none" w:sz="0" w:space="0" w:color="auto"/>
        <w:right w:val="none" w:sz="0" w:space="0" w:color="auto"/>
      </w:divBdr>
    </w:div>
    <w:div w:id="489176086">
      <w:bodyDiv w:val="1"/>
      <w:marLeft w:val="0"/>
      <w:marRight w:val="0"/>
      <w:marTop w:val="0"/>
      <w:marBottom w:val="0"/>
      <w:divBdr>
        <w:top w:val="none" w:sz="0" w:space="0" w:color="auto"/>
        <w:left w:val="none" w:sz="0" w:space="0" w:color="auto"/>
        <w:bottom w:val="none" w:sz="0" w:space="0" w:color="auto"/>
        <w:right w:val="none" w:sz="0" w:space="0" w:color="auto"/>
      </w:divBdr>
      <w:divsChild>
        <w:div w:id="1840583549">
          <w:marLeft w:val="0"/>
          <w:marRight w:val="0"/>
          <w:marTop w:val="0"/>
          <w:marBottom w:val="0"/>
          <w:divBdr>
            <w:top w:val="none" w:sz="0" w:space="0" w:color="auto"/>
            <w:left w:val="none" w:sz="0" w:space="0" w:color="auto"/>
            <w:bottom w:val="none" w:sz="0" w:space="0" w:color="auto"/>
            <w:right w:val="none" w:sz="0" w:space="0" w:color="auto"/>
          </w:divBdr>
          <w:divsChild>
            <w:div w:id="1171875530">
              <w:marLeft w:val="0"/>
              <w:marRight w:val="0"/>
              <w:marTop w:val="0"/>
              <w:marBottom w:val="0"/>
              <w:divBdr>
                <w:top w:val="none" w:sz="0" w:space="0" w:color="auto"/>
                <w:left w:val="none" w:sz="0" w:space="0" w:color="auto"/>
                <w:bottom w:val="none" w:sz="0" w:space="0" w:color="auto"/>
                <w:right w:val="none" w:sz="0" w:space="0" w:color="auto"/>
              </w:divBdr>
              <w:divsChild>
                <w:div w:id="1728914553">
                  <w:marLeft w:val="0"/>
                  <w:marRight w:val="0"/>
                  <w:marTop w:val="0"/>
                  <w:marBottom w:val="0"/>
                  <w:divBdr>
                    <w:top w:val="none" w:sz="0" w:space="0" w:color="auto"/>
                    <w:left w:val="none" w:sz="0" w:space="0" w:color="auto"/>
                    <w:bottom w:val="none" w:sz="0" w:space="0" w:color="auto"/>
                    <w:right w:val="none" w:sz="0" w:space="0" w:color="auto"/>
                  </w:divBdr>
                  <w:divsChild>
                    <w:div w:id="997270747">
                      <w:marLeft w:val="0"/>
                      <w:marRight w:val="0"/>
                      <w:marTop w:val="0"/>
                      <w:marBottom w:val="0"/>
                      <w:divBdr>
                        <w:top w:val="none" w:sz="0" w:space="0" w:color="auto"/>
                        <w:left w:val="none" w:sz="0" w:space="0" w:color="auto"/>
                        <w:bottom w:val="none" w:sz="0" w:space="0" w:color="auto"/>
                        <w:right w:val="none" w:sz="0" w:space="0" w:color="auto"/>
                      </w:divBdr>
                      <w:divsChild>
                        <w:div w:id="24331494">
                          <w:marLeft w:val="0"/>
                          <w:marRight w:val="0"/>
                          <w:marTop w:val="0"/>
                          <w:marBottom w:val="0"/>
                          <w:divBdr>
                            <w:top w:val="none" w:sz="0" w:space="0" w:color="auto"/>
                            <w:left w:val="none" w:sz="0" w:space="0" w:color="auto"/>
                            <w:bottom w:val="none" w:sz="0" w:space="0" w:color="auto"/>
                            <w:right w:val="none" w:sz="0" w:space="0" w:color="auto"/>
                          </w:divBdr>
                          <w:divsChild>
                            <w:div w:id="37547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2796423">
      <w:bodyDiv w:val="1"/>
      <w:marLeft w:val="0"/>
      <w:marRight w:val="0"/>
      <w:marTop w:val="0"/>
      <w:marBottom w:val="0"/>
      <w:divBdr>
        <w:top w:val="none" w:sz="0" w:space="0" w:color="auto"/>
        <w:left w:val="none" w:sz="0" w:space="0" w:color="auto"/>
        <w:bottom w:val="none" w:sz="0" w:space="0" w:color="auto"/>
        <w:right w:val="none" w:sz="0" w:space="0" w:color="auto"/>
      </w:divBdr>
    </w:div>
    <w:div w:id="497892948">
      <w:bodyDiv w:val="1"/>
      <w:marLeft w:val="0"/>
      <w:marRight w:val="0"/>
      <w:marTop w:val="0"/>
      <w:marBottom w:val="0"/>
      <w:divBdr>
        <w:top w:val="none" w:sz="0" w:space="0" w:color="auto"/>
        <w:left w:val="none" w:sz="0" w:space="0" w:color="auto"/>
        <w:bottom w:val="none" w:sz="0" w:space="0" w:color="auto"/>
        <w:right w:val="none" w:sz="0" w:space="0" w:color="auto"/>
      </w:divBdr>
    </w:div>
    <w:div w:id="510221659">
      <w:bodyDiv w:val="1"/>
      <w:marLeft w:val="0"/>
      <w:marRight w:val="0"/>
      <w:marTop w:val="0"/>
      <w:marBottom w:val="0"/>
      <w:divBdr>
        <w:top w:val="none" w:sz="0" w:space="0" w:color="auto"/>
        <w:left w:val="none" w:sz="0" w:space="0" w:color="auto"/>
        <w:bottom w:val="none" w:sz="0" w:space="0" w:color="auto"/>
        <w:right w:val="none" w:sz="0" w:space="0" w:color="auto"/>
      </w:divBdr>
    </w:div>
    <w:div w:id="527182355">
      <w:bodyDiv w:val="1"/>
      <w:marLeft w:val="0"/>
      <w:marRight w:val="0"/>
      <w:marTop w:val="0"/>
      <w:marBottom w:val="0"/>
      <w:divBdr>
        <w:top w:val="none" w:sz="0" w:space="0" w:color="auto"/>
        <w:left w:val="none" w:sz="0" w:space="0" w:color="auto"/>
        <w:bottom w:val="none" w:sz="0" w:space="0" w:color="auto"/>
        <w:right w:val="none" w:sz="0" w:space="0" w:color="auto"/>
      </w:divBdr>
      <w:divsChild>
        <w:div w:id="1842312925">
          <w:marLeft w:val="94"/>
          <w:marRight w:val="94"/>
          <w:marTop w:val="0"/>
          <w:marBottom w:val="94"/>
          <w:divBdr>
            <w:top w:val="single" w:sz="2" w:space="0" w:color="000000"/>
            <w:left w:val="single" w:sz="2" w:space="0" w:color="000000"/>
            <w:bottom w:val="single" w:sz="2" w:space="0" w:color="000000"/>
            <w:right w:val="single" w:sz="2" w:space="0" w:color="000000"/>
          </w:divBdr>
          <w:divsChild>
            <w:div w:id="470707778">
              <w:marLeft w:val="0"/>
              <w:marRight w:val="0"/>
              <w:marTop w:val="0"/>
              <w:marBottom w:val="0"/>
              <w:divBdr>
                <w:top w:val="single" w:sz="2" w:space="0" w:color="FF0000"/>
                <w:left w:val="single" w:sz="2" w:space="0" w:color="FF0000"/>
                <w:bottom w:val="single" w:sz="2" w:space="0" w:color="FF0000"/>
                <w:right w:val="single" w:sz="2" w:space="0" w:color="FF0000"/>
              </w:divBdr>
              <w:divsChild>
                <w:div w:id="317074526">
                  <w:marLeft w:val="0"/>
                  <w:marRight w:val="0"/>
                  <w:marTop w:val="0"/>
                  <w:marBottom w:val="0"/>
                  <w:divBdr>
                    <w:top w:val="none" w:sz="0" w:space="0" w:color="auto"/>
                    <w:left w:val="none" w:sz="0" w:space="0" w:color="auto"/>
                    <w:bottom w:val="none" w:sz="0" w:space="0" w:color="auto"/>
                    <w:right w:val="none" w:sz="0" w:space="0" w:color="auto"/>
                  </w:divBdr>
                </w:div>
              </w:divsChild>
            </w:div>
            <w:div w:id="1991712826">
              <w:marLeft w:val="0"/>
              <w:marRight w:val="0"/>
              <w:marTop w:val="0"/>
              <w:marBottom w:val="0"/>
              <w:divBdr>
                <w:top w:val="none" w:sz="0" w:space="0" w:color="auto"/>
                <w:left w:val="none" w:sz="0" w:space="0" w:color="auto"/>
                <w:bottom w:val="none" w:sz="0" w:space="0" w:color="auto"/>
                <w:right w:val="none" w:sz="0" w:space="0" w:color="auto"/>
              </w:divBdr>
              <w:divsChild>
                <w:div w:id="303707470">
                  <w:marLeft w:val="0"/>
                  <w:marRight w:val="0"/>
                  <w:marTop w:val="94"/>
                  <w:marBottom w:val="0"/>
                  <w:divBdr>
                    <w:top w:val="none" w:sz="0" w:space="0" w:color="auto"/>
                    <w:left w:val="none" w:sz="0" w:space="0" w:color="auto"/>
                    <w:bottom w:val="none" w:sz="0" w:space="0" w:color="auto"/>
                    <w:right w:val="none" w:sz="0" w:space="0" w:color="auto"/>
                  </w:divBdr>
                  <w:divsChild>
                    <w:div w:id="1880317188">
                      <w:marLeft w:val="0"/>
                      <w:marRight w:val="0"/>
                      <w:marTop w:val="0"/>
                      <w:marBottom w:val="94"/>
                      <w:divBdr>
                        <w:top w:val="none" w:sz="0" w:space="0" w:color="auto"/>
                        <w:left w:val="none" w:sz="0" w:space="0" w:color="auto"/>
                        <w:bottom w:val="none" w:sz="0" w:space="0" w:color="auto"/>
                        <w:right w:val="none" w:sz="0" w:space="0" w:color="auto"/>
                      </w:divBdr>
                    </w:div>
                  </w:divsChild>
                </w:div>
              </w:divsChild>
            </w:div>
          </w:divsChild>
        </w:div>
      </w:divsChild>
    </w:div>
    <w:div w:id="528298577">
      <w:bodyDiv w:val="1"/>
      <w:marLeft w:val="0"/>
      <w:marRight w:val="0"/>
      <w:marTop w:val="0"/>
      <w:marBottom w:val="0"/>
      <w:divBdr>
        <w:top w:val="none" w:sz="0" w:space="0" w:color="auto"/>
        <w:left w:val="none" w:sz="0" w:space="0" w:color="auto"/>
        <w:bottom w:val="none" w:sz="0" w:space="0" w:color="auto"/>
        <w:right w:val="none" w:sz="0" w:space="0" w:color="auto"/>
      </w:divBdr>
      <w:divsChild>
        <w:div w:id="867182579">
          <w:marLeft w:val="0"/>
          <w:marRight w:val="0"/>
          <w:marTop w:val="94"/>
          <w:marBottom w:val="0"/>
          <w:divBdr>
            <w:top w:val="none" w:sz="0" w:space="0" w:color="auto"/>
            <w:left w:val="none" w:sz="0" w:space="0" w:color="auto"/>
            <w:bottom w:val="none" w:sz="0" w:space="0" w:color="auto"/>
            <w:right w:val="none" w:sz="0" w:space="0" w:color="auto"/>
          </w:divBdr>
          <w:divsChild>
            <w:div w:id="1229417748">
              <w:marLeft w:val="3960"/>
              <w:marRight w:val="240"/>
              <w:marTop w:val="0"/>
              <w:marBottom w:val="0"/>
              <w:divBdr>
                <w:top w:val="none" w:sz="0" w:space="0" w:color="auto"/>
                <w:left w:val="none" w:sz="0" w:space="0" w:color="auto"/>
                <w:bottom w:val="none" w:sz="0" w:space="0" w:color="auto"/>
                <w:right w:val="none" w:sz="0" w:space="0" w:color="auto"/>
              </w:divBdr>
              <w:divsChild>
                <w:div w:id="889613014">
                  <w:marLeft w:val="19"/>
                  <w:marRight w:val="0"/>
                  <w:marTop w:val="0"/>
                  <w:marBottom w:val="0"/>
                  <w:divBdr>
                    <w:top w:val="none" w:sz="0" w:space="0" w:color="auto"/>
                    <w:left w:val="single" w:sz="8" w:space="0" w:color="BDA480"/>
                    <w:bottom w:val="none" w:sz="0" w:space="0" w:color="auto"/>
                    <w:right w:val="none" w:sz="0" w:space="0" w:color="auto"/>
                  </w:divBdr>
                  <w:divsChild>
                    <w:div w:id="786386063">
                      <w:marLeft w:val="240"/>
                      <w:marRight w:val="240"/>
                      <w:marTop w:val="0"/>
                      <w:marBottom w:val="0"/>
                      <w:divBdr>
                        <w:top w:val="none" w:sz="0" w:space="0" w:color="auto"/>
                        <w:left w:val="none" w:sz="0" w:space="0" w:color="auto"/>
                        <w:bottom w:val="none" w:sz="0" w:space="0" w:color="auto"/>
                        <w:right w:val="none" w:sz="0" w:space="0" w:color="auto"/>
                      </w:divBdr>
                      <w:divsChild>
                        <w:div w:id="902060803">
                          <w:marLeft w:val="0"/>
                          <w:marRight w:val="0"/>
                          <w:marTop w:val="0"/>
                          <w:marBottom w:val="0"/>
                          <w:divBdr>
                            <w:top w:val="none" w:sz="0" w:space="0" w:color="auto"/>
                            <w:left w:val="none" w:sz="0" w:space="0" w:color="auto"/>
                            <w:bottom w:val="none" w:sz="0" w:space="0" w:color="auto"/>
                            <w:right w:val="none" w:sz="0" w:space="0" w:color="auto"/>
                          </w:divBdr>
                          <w:divsChild>
                            <w:div w:id="199977883">
                              <w:marLeft w:val="47"/>
                              <w:marRight w:val="0"/>
                              <w:marTop w:val="0"/>
                              <w:marBottom w:val="0"/>
                              <w:divBdr>
                                <w:top w:val="single" w:sz="4" w:space="1" w:color="CCCCCC"/>
                                <w:left w:val="single" w:sz="4" w:space="1" w:color="CCCCCC"/>
                                <w:bottom w:val="single" w:sz="4" w:space="1" w:color="CCCCCC"/>
                                <w:right w:val="single" w:sz="4" w:space="1" w:color="CCCCCC"/>
                              </w:divBdr>
                            </w:div>
                          </w:divsChild>
                        </w:div>
                        <w:div w:id="1273199048">
                          <w:marLeft w:val="0"/>
                          <w:marRight w:val="0"/>
                          <w:marTop w:val="0"/>
                          <w:marBottom w:val="0"/>
                          <w:divBdr>
                            <w:top w:val="none" w:sz="0" w:space="0" w:color="auto"/>
                            <w:left w:val="none" w:sz="0" w:space="0" w:color="auto"/>
                            <w:bottom w:val="none" w:sz="0" w:space="0" w:color="auto"/>
                            <w:right w:val="none" w:sz="0" w:space="0" w:color="auto"/>
                          </w:divBdr>
                          <w:divsChild>
                            <w:div w:id="859583503">
                              <w:marLeft w:val="47"/>
                              <w:marRight w:val="0"/>
                              <w:marTop w:val="0"/>
                              <w:marBottom w:val="0"/>
                              <w:divBdr>
                                <w:top w:val="single" w:sz="4" w:space="1" w:color="CCCCCC"/>
                                <w:left w:val="single" w:sz="4" w:space="1" w:color="CCCCCC"/>
                                <w:bottom w:val="single" w:sz="4" w:space="1" w:color="CCCCCC"/>
                                <w:right w:val="single" w:sz="4" w:space="1" w:color="CCCCCC"/>
                              </w:divBdr>
                            </w:div>
                          </w:divsChild>
                        </w:div>
                        <w:div w:id="1445658815">
                          <w:marLeft w:val="0"/>
                          <w:marRight w:val="0"/>
                          <w:marTop w:val="0"/>
                          <w:marBottom w:val="0"/>
                          <w:divBdr>
                            <w:top w:val="none" w:sz="0" w:space="0" w:color="auto"/>
                            <w:left w:val="none" w:sz="0" w:space="0" w:color="auto"/>
                            <w:bottom w:val="none" w:sz="0" w:space="0" w:color="auto"/>
                            <w:right w:val="none" w:sz="0" w:space="0" w:color="auto"/>
                          </w:divBdr>
                          <w:divsChild>
                            <w:div w:id="162285565">
                              <w:marLeft w:val="47"/>
                              <w:marRight w:val="0"/>
                              <w:marTop w:val="0"/>
                              <w:marBottom w:val="0"/>
                              <w:divBdr>
                                <w:top w:val="single" w:sz="4" w:space="1" w:color="CCCCCC"/>
                                <w:left w:val="single" w:sz="4" w:space="1" w:color="CCCCCC"/>
                                <w:bottom w:val="single" w:sz="4" w:space="1" w:color="CCCCCC"/>
                                <w:right w:val="single" w:sz="4" w:space="1" w:color="CCCCCC"/>
                              </w:divBdr>
                            </w:div>
                          </w:divsChild>
                        </w:div>
                      </w:divsChild>
                    </w:div>
                  </w:divsChild>
                </w:div>
              </w:divsChild>
            </w:div>
          </w:divsChild>
        </w:div>
      </w:divsChild>
    </w:div>
    <w:div w:id="531038582">
      <w:bodyDiv w:val="1"/>
      <w:marLeft w:val="0"/>
      <w:marRight w:val="0"/>
      <w:marTop w:val="0"/>
      <w:marBottom w:val="0"/>
      <w:divBdr>
        <w:top w:val="none" w:sz="0" w:space="0" w:color="auto"/>
        <w:left w:val="none" w:sz="0" w:space="0" w:color="auto"/>
        <w:bottom w:val="none" w:sz="0" w:space="0" w:color="auto"/>
        <w:right w:val="none" w:sz="0" w:space="0" w:color="auto"/>
      </w:divBdr>
    </w:div>
    <w:div w:id="557712475">
      <w:bodyDiv w:val="1"/>
      <w:marLeft w:val="0"/>
      <w:marRight w:val="0"/>
      <w:marTop w:val="0"/>
      <w:marBottom w:val="0"/>
      <w:divBdr>
        <w:top w:val="none" w:sz="0" w:space="0" w:color="auto"/>
        <w:left w:val="none" w:sz="0" w:space="0" w:color="auto"/>
        <w:bottom w:val="none" w:sz="0" w:space="0" w:color="auto"/>
        <w:right w:val="none" w:sz="0" w:space="0" w:color="auto"/>
      </w:divBdr>
    </w:div>
    <w:div w:id="563030282">
      <w:bodyDiv w:val="1"/>
      <w:marLeft w:val="0"/>
      <w:marRight w:val="0"/>
      <w:marTop w:val="0"/>
      <w:marBottom w:val="0"/>
      <w:divBdr>
        <w:top w:val="none" w:sz="0" w:space="0" w:color="auto"/>
        <w:left w:val="none" w:sz="0" w:space="0" w:color="auto"/>
        <w:bottom w:val="none" w:sz="0" w:space="0" w:color="auto"/>
        <w:right w:val="none" w:sz="0" w:space="0" w:color="auto"/>
      </w:divBdr>
      <w:divsChild>
        <w:div w:id="1021319434">
          <w:marLeft w:val="0"/>
          <w:marRight w:val="0"/>
          <w:marTop w:val="94"/>
          <w:marBottom w:val="0"/>
          <w:divBdr>
            <w:top w:val="none" w:sz="0" w:space="0" w:color="auto"/>
            <w:left w:val="none" w:sz="0" w:space="0" w:color="auto"/>
            <w:bottom w:val="none" w:sz="0" w:space="0" w:color="auto"/>
            <w:right w:val="none" w:sz="0" w:space="0" w:color="auto"/>
          </w:divBdr>
          <w:divsChild>
            <w:div w:id="906110847">
              <w:marLeft w:val="3960"/>
              <w:marRight w:val="240"/>
              <w:marTop w:val="0"/>
              <w:marBottom w:val="0"/>
              <w:divBdr>
                <w:top w:val="none" w:sz="0" w:space="0" w:color="auto"/>
                <w:left w:val="none" w:sz="0" w:space="0" w:color="auto"/>
                <w:bottom w:val="none" w:sz="0" w:space="0" w:color="auto"/>
                <w:right w:val="none" w:sz="0" w:space="0" w:color="auto"/>
              </w:divBdr>
              <w:divsChild>
                <w:div w:id="894389228">
                  <w:marLeft w:val="19"/>
                  <w:marRight w:val="0"/>
                  <w:marTop w:val="0"/>
                  <w:marBottom w:val="0"/>
                  <w:divBdr>
                    <w:top w:val="none" w:sz="0" w:space="0" w:color="auto"/>
                    <w:left w:val="single" w:sz="8" w:space="0" w:color="BDA480"/>
                    <w:bottom w:val="none" w:sz="0" w:space="0" w:color="auto"/>
                    <w:right w:val="none" w:sz="0" w:space="0" w:color="auto"/>
                  </w:divBdr>
                  <w:divsChild>
                    <w:div w:id="1937403126">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368173">
      <w:bodyDiv w:val="1"/>
      <w:marLeft w:val="0"/>
      <w:marRight w:val="0"/>
      <w:marTop w:val="0"/>
      <w:marBottom w:val="0"/>
      <w:divBdr>
        <w:top w:val="none" w:sz="0" w:space="0" w:color="auto"/>
        <w:left w:val="none" w:sz="0" w:space="0" w:color="auto"/>
        <w:bottom w:val="none" w:sz="0" w:space="0" w:color="auto"/>
        <w:right w:val="none" w:sz="0" w:space="0" w:color="auto"/>
      </w:divBdr>
    </w:div>
    <w:div w:id="588537807">
      <w:bodyDiv w:val="1"/>
      <w:marLeft w:val="0"/>
      <w:marRight w:val="0"/>
      <w:marTop w:val="0"/>
      <w:marBottom w:val="0"/>
      <w:divBdr>
        <w:top w:val="none" w:sz="0" w:space="0" w:color="auto"/>
        <w:left w:val="none" w:sz="0" w:space="0" w:color="auto"/>
        <w:bottom w:val="none" w:sz="0" w:space="0" w:color="auto"/>
        <w:right w:val="none" w:sz="0" w:space="0" w:color="auto"/>
      </w:divBdr>
    </w:div>
    <w:div w:id="588738776">
      <w:bodyDiv w:val="1"/>
      <w:marLeft w:val="0"/>
      <w:marRight w:val="0"/>
      <w:marTop w:val="0"/>
      <w:marBottom w:val="0"/>
      <w:divBdr>
        <w:top w:val="none" w:sz="0" w:space="0" w:color="auto"/>
        <w:left w:val="none" w:sz="0" w:space="0" w:color="auto"/>
        <w:bottom w:val="none" w:sz="0" w:space="0" w:color="auto"/>
        <w:right w:val="none" w:sz="0" w:space="0" w:color="auto"/>
      </w:divBdr>
    </w:div>
    <w:div w:id="591474703">
      <w:bodyDiv w:val="1"/>
      <w:marLeft w:val="0"/>
      <w:marRight w:val="0"/>
      <w:marTop w:val="0"/>
      <w:marBottom w:val="0"/>
      <w:divBdr>
        <w:top w:val="none" w:sz="0" w:space="0" w:color="auto"/>
        <w:left w:val="none" w:sz="0" w:space="0" w:color="auto"/>
        <w:bottom w:val="none" w:sz="0" w:space="0" w:color="auto"/>
        <w:right w:val="none" w:sz="0" w:space="0" w:color="auto"/>
      </w:divBdr>
    </w:div>
    <w:div w:id="598802721">
      <w:bodyDiv w:val="1"/>
      <w:marLeft w:val="0"/>
      <w:marRight w:val="0"/>
      <w:marTop w:val="0"/>
      <w:marBottom w:val="0"/>
      <w:divBdr>
        <w:top w:val="none" w:sz="0" w:space="0" w:color="auto"/>
        <w:left w:val="none" w:sz="0" w:space="0" w:color="auto"/>
        <w:bottom w:val="none" w:sz="0" w:space="0" w:color="auto"/>
        <w:right w:val="none" w:sz="0" w:space="0" w:color="auto"/>
      </w:divBdr>
      <w:divsChild>
        <w:div w:id="2141922604">
          <w:marLeft w:val="0"/>
          <w:marRight w:val="0"/>
          <w:marTop w:val="0"/>
          <w:marBottom w:val="0"/>
          <w:divBdr>
            <w:top w:val="single" w:sz="2" w:space="0" w:color="DDDDDD"/>
            <w:left w:val="single" w:sz="2" w:space="0" w:color="DDDDDD"/>
            <w:bottom w:val="single" w:sz="2" w:space="0" w:color="DDDDDD"/>
            <w:right w:val="single" w:sz="2" w:space="0" w:color="DDDDDD"/>
          </w:divBdr>
          <w:divsChild>
            <w:div w:id="36661766">
              <w:marLeft w:val="3840"/>
              <w:marRight w:val="240"/>
              <w:marTop w:val="94"/>
              <w:marBottom w:val="0"/>
              <w:divBdr>
                <w:top w:val="none" w:sz="0" w:space="0" w:color="auto"/>
                <w:left w:val="none" w:sz="0" w:space="0" w:color="auto"/>
                <w:bottom w:val="none" w:sz="0" w:space="0" w:color="auto"/>
                <w:right w:val="none" w:sz="0" w:space="0" w:color="auto"/>
              </w:divBdr>
              <w:divsChild>
                <w:div w:id="448547311">
                  <w:marLeft w:val="0"/>
                  <w:marRight w:val="0"/>
                  <w:marTop w:val="0"/>
                  <w:marBottom w:val="0"/>
                  <w:divBdr>
                    <w:top w:val="none" w:sz="0" w:space="0" w:color="auto"/>
                    <w:left w:val="none" w:sz="0" w:space="0" w:color="auto"/>
                    <w:bottom w:val="none" w:sz="0" w:space="0" w:color="auto"/>
                    <w:right w:val="none" w:sz="0" w:space="0" w:color="auto"/>
                  </w:divBdr>
                  <w:divsChild>
                    <w:div w:id="1488329016">
                      <w:marLeft w:val="0"/>
                      <w:marRight w:val="0"/>
                      <w:marTop w:val="0"/>
                      <w:marBottom w:val="0"/>
                      <w:divBdr>
                        <w:top w:val="none" w:sz="0" w:space="0" w:color="auto"/>
                        <w:left w:val="none" w:sz="0" w:space="0" w:color="auto"/>
                        <w:bottom w:val="none" w:sz="0" w:space="0" w:color="auto"/>
                        <w:right w:val="none" w:sz="0" w:space="0" w:color="auto"/>
                      </w:divBdr>
                      <w:divsChild>
                        <w:div w:id="126950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6935453">
      <w:bodyDiv w:val="1"/>
      <w:marLeft w:val="0"/>
      <w:marRight w:val="0"/>
      <w:marTop w:val="0"/>
      <w:marBottom w:val="0"/>
      <w:divBdr>
        <w:top w:val="none" w:sz="0" w:space="0" w:color="auto"/>
        <w:left w:val="none" w:sz="0" w:space="0" w:color="auto"/>
        <w:bottom w:val="none" w:sz="0" w:space="0" w:color="auto"/>
        <w:right w:val="none" w:sz="0" w:space="0" w:color="auto"/>
      </w:divBdr>
    </w:div>
    <w:div w:id="607084574">
      <w:bodyDiv w:val="1"/>
      <w:marLeft w:val="0"/>
      <w:marRight w:val="0"/>
      <w:marTop w:val="0"/>
      <w:marBottom w:val="0"/>
      <w:divBdr>
        <w:top w:val="none" w:sz="0" w:space="0" w:color="auto"/>
        <w:left w:val="none" w:sz="0" w:space="0" w:color="auto"/>
        <w:bottom w:val="none" w:sz="0" w:space="0" w:color="auto"/>
        <w:right w:val="none" w:sz="0" w:space="0" w:color="auto"/>
      </w:divBdr>
    </w:div>
    <w:div w:id="620378870">
      <w:bodyDiv w:val="1"/>
      <w:marLeft w:val="0"/>
      <w:marRight w:val="0"/>
      <w:marTop w:val="0"/>
      <w:marBottom w:val="0"/>
      <w:divBdr>
        <w:top w:val="none" w:sz="0" w:space="0" w:color="auto"/>
        <w:left w:val="none" w:sz="0" w:space="0" w:color="auto"/>
        <w:bottom w:val="none" w:sz="0" w:space="0" w:color="auto"/>
        <w:right w:val="none" w:sz="0" w:space="0" w:color="auto"/>
      </w:divBdr>
    </w:div>
    <w:div w:id="623535613">
      <w:bodyDiv w:val="1"/>
      <w:marLeft w:val="0"/>
      <w:marRight w:val="0"/>
      <w:marTop w:val="0"/>
      <w:marBottom w:val="0"/>
      <w:divBdr>
        <w:top w:val="none" w:sz="0" w:space="0" w:color="auto"/>
        <w:left w:val="none" w:sz="0" w:space="0" w:color="auto"/>
        <w:bottom w:val="none" w:sz="0" w:space="0" w:color="auto"/>
        <w:right w:val="none" w:sz="0" w:space="0" w:color="auto"/>
      </w:divBdr>
    </w:div>
    <w:div w:id="642195824">
      <w:bodyDiv w:val="1"/>
      <w:marLeft w:val="0"/>
      <w:marRight w:val="0"/>
      <w:marTop w:val="0"/>
      <w:marBottom w:val="0"/>
      <w:divBdr>
        <w:top w:val="none" w:sz="0" w:space="0" w:color="auto"/>
        <w:left w:val="none" w:sz="0" w:space="0" w:color="auto"/>
        <w:bottom w:val="none" w:sz="0" w:space="0" w:color="auto"/>
        <w:right w:val="none" w:sz="0" w:space="0" w:color="auto"/>
      </w:divBdr>
    </w:div>
    <w:div w:id="650017025">
      <w:bodyDiv w:val="1"/>
      <w:marLeft w:val="0"/>
      <w:marRight w:val="0"/>
      <w:marTop w:val="0"/>
      <w:marBottom w:val="0"/>
      <w:divBdr>
        <w:top w:val="none" w:sz="0" w:space="0" w:color="auto"/>
        <w:left w:val="none" w:sz="0" w:space="0" w:color="auto"/>
        <w:bottom w:val="none" w:sz="0" w:space="0" w:color="auto"/>
        <w:right w:val="none" w:sz="0" w:space="0" w:color="auto"/>
      </w:divBdr>
      <w:divsChild>
        <w:div w:id="1109356049">
          <w:marLeft w:val="0"/>
          <w:marRight w:val="0"/>
          <w:marTop w:val="0"/>
          <w:marBottom w:val="0"/>
          <w:divBdr>
            <w:top w:val="none" w:sz="0" w:space="0" w:color="auto"/>
            <w:left w:val="none" w:sz="0" w:space="0" w:color="auto"/>
            <w:bottom w:val="none" w:sz="0" w:space="0" w:color="auto"/>
            <w:right w:val="none" w:sz="0" w:space="0" w:color="auto"/>
          </w:divBdr>
          <w:divsChild>
            <w:div w:id="386271054">
              <w:marLeft w:val="0"/>
              <w:marRight w:val="0"/>
              <w:marTop w:val="0"/>
              <w:marBottom w:val="0"/>
              <w:divBdr>
                <w:top w:val="none" w:sz="0" w:space="0" w:color="auto"/>
                <w:left w:val="none" w:sz="0" w:space="0" w:color="auto"/>
                <w:bottom w:val="none" w:sz="0" w:space="0" w:color="auto"/>
                <w:right w:val="none" w:sz="0" w:space="0" w:color="auto"/>
              </w:divBdr>
              <w:divsChild>
                <w:div w:id="125246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826357">
      <w:bodyDiv w:val="1"/>
      <w:marLeft w:val="0"/>
      <w:marRight w:val="0"/>
      <w:marTop w:val="0"/>
      <w:marBottom w:val="0"/>
      <w:divBdr>
        <w:top w:val="none" w:sz="0" w:space="0" w:color="auto"/>
        <w:left w:val="none" w:sz="0" w:space="0" w:color="auto"/>
        <w:bottom w:val="none" w:sz="0" w:space="0" w:color="auto"/>
        <w:right w:val="none" w:sz="0" w:space="0" w:color="auto"/>
      </w:divBdr>
      <w:divsChild>
        <w:div w:id="1929535269">
          <w:marLeft w:val="94"/>
          <w:marRight w:val="94"/>
          <w:marTop w:val="0"/>
          <w:marBottom w:val="94"/>
          <w:divBdr>
            <w:top w:val="single" w:sz="2" w:space="0" w:color="000000"/>
            <w:left w:val="single" w:sz="2" w:space="0" w:color="000000"/>
            <w:bottom w:val="single" w:sz="2" w:space="0" w:color="000000"/>
            <w:right w:val="single" w:sz="2" w:space="0" w:color="000000"/>
          </w:divBdr>
          <w:divsChild>
            <w:div w:id="583997388">
              <w:marLeft w:val="0"/>
              <w:marRight w:val="0"/>
              <w:marTop w:val="0"/>
              <w:marBottom w:val="0"/>
              <w:divBdr>
                <w:top w:val="none" w:sz="0" w:space="0" w:color="auto"/>
                <w:left w:val="none" w:sz="0" w:space="0" w:color="auto"/>
                <w:bottom w:val="none" w:sz="0" w:space="0" w:color="auto"/>
                <w:right w:val="none" w:sz="0" w:space="0" w:color="auto"/>
              </w:divBdr>
              <w:divsChild>
                <w:div w:id="127480459">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676273749">
      <w:bodyDiv w:val="1"/>
      <w:marLeft w:val="0"/>
      <w:marRight w:val="0"/>
      <w:marTop w:val="0"/>
      <w:marBottom w:val="0"/>
      <w:divBdr>
        <w:top w:val="none" w:sz="0" w:space="0" w:color="auto"/>
        <w:left w:val="none" w:sz="0" w:space="0" w:color="auto"/>
        <w:bottom w:val="none" w:sz="0" w:space="0" w:color="auto"/>
        <w:right w:val="none" w:sz="0" w:space="0" w:color="auto"/>
      </w:divBdr>
    </w:div>
    <w:div w:id="707098528">
      <w:bodyDiv w:val="1"/>
      <w:marLeft w:val="0"/>
      <w:marRight w:val="0"/>
      <w:marTop w:val="0"/>
      <w:marBottom w:val="0"/>
      <w:divBdr>
        <w:top w:val="none" w:sz="0" w:space="0" w:color="auto"/>
        <w:left w:val="none" w:sz="0" w:space="0" w:color="auto"/>
        <w:bottom w:val="none" w:sz="0" w:space="0" w:color="auto"/>
        <w:right w:val="none" w:sz="0" w:space="0" w:color="auto"/>
      </w:divBdr>
      <w:divsChild>
        <w:div w:id="788160466">
          <w:marLeft w:val="0"/>
          <w:marRight w:val="0"/>
          <w:marTop w:val="94"/>
          <w:marBottom w:val="0"/>
          <w:divBdr>
            <w:top w:val="none" w:sz="0" w:space="0" w:color="auto"/>
            <w:left w:val="none" w:sz="0" w:space="0" w:color="auto"/>
            <w:bottom w:val="none" w:sz="0" w:space="0" w:color="auto"/>
            <w:right w:val="none" w:sz="0" w:space="0" w:color="auto"/>
          </w:divBdr>
          <w:divsChild>
            <w:div w:id="1000424123">
              <w:marLeft w:val="3960"/>
              <w:marRight w:val="240"/>
              <w:marTop w:val="0"/>
              <w:marBottom w:val="0"/>
              <w:divBdr>
                <w:top w:val="none" w:sz="0" w:space="0" w:color="auto"/>
                <w:left w:val="none" w:sz="0" w:space="0" w:color="auto"/>
                <w:bottom w:val="none" w:sz="0" w:space="0" w:color="auto"/>
                <w:right w:val="none" w:sz="0" w:space="0" w:color="auto"/>
              </w:divBdr>
              <w:divsChild>
                <w:div w:id="145321686">
                  <w:marLeft w:val="19"/>
                  <w:marRight w:val="0"/>
                  <w:marTop w:val="0"/>
                  <w:marBottom w:val="0"/>
                  <w:divBdr>
                    <w:top w:val="none" w:sz="0" w:space="0" w:color="auto"/>
                    <w:left w:val="single" w:sz="8" w:space="0" w:color="BDA480"/>
                    <w:bottom w:val="none" w:sz="0" w:space="0" w:color="auto"/>
                    <w:right w:val="none" w:sz="0" w:space="0" w:color="auto"/>
                  </w:divBdr>
                  <w:divsChild>
                    <w:div w:id="968825715">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816129">
      <w:bodyDiv w:val="1"/>
      <w:marLeft w:val="0"/>
      <w:marRight w:val="0"/>
      <w:marTop w:val="0"/>
      <w:marBottom w:val="0"/>
      <w:divBdr>
        <w:top w:val="none" w:sz="0" w:space="0" w:color="auto"/>
        <w:left w:val="none" w:sz="0" w:space="0" w:color="auto"/>
        <w:bottom w:val="none" w:sz="0" w:space="0" w:color="auto"/>
        <w:right w:val="none" w:sz="0" w:space="0" w:color="auto"/>
      </w:divBdr>
    </w:div>
    <w:div w:id="717164111">
      <w:bodyDiv w:val="1"/>
      <w:marLeft w:val="0"/>
      <w:marRight w:val="0"/>
      <w:marTop w:val="0"/>
      <w:marBottom w:val="0"/>
      <w:divBdr>
        <w:top w:val="none" w:sz="0" w:space="0" w:color="auto"/>
        <w:left w:val="none" w:sz="0" w:space="0" w:color="auto"/>
        <w:bottom w:val="none" w:sz="0" w:space="0" w:color="auto"/>
        <w:right w:val="none" w:sz="0" w:space="0" w:color="auto"/>
      </w:divBdr>
    </w:div>
    <w:div w:id="745617469">
      <w:bodyDiv w:val="1"/>
      <w:marLeft w:val="0"/>
      <w:marRight w:val="0"/>
      <w:marTop w:val="0"/>
      <w:marBottom w:val="0"/>
      <w:divBdr>
        <w:top w:val="none" w:sz="0" w:space="0" w:color="auto"/>
        <w:left w:val="none" w:sz="0" w:space="0" w:color="auto"/>
        <w:bottom w:val="none" w:sz="0" w:space="0" w:color="auto"/>
        <w:right w:val="none" w:sz="0" w:space="0" w:color="auto"/>
      </w:divBdr>
      <w:divsChild>
        <w:div w:id="1086265186">
          <w:marLeft w:val="0"/>
          <w:marRight w:val="0"/>
          <w:marTop w:val="0"/>
          <w:marBottom w:val="0"/>
          <w:divBdr>
            <w:top w:val="none" w:sz="0" w:space="0" w:color="auto"/>
            <w:left w:val="none" w:sz="0" w:space="0" w:color="auto"/>
            <w:bottom w:val="none" w:sz="0" w:space="0" w:color="auto"/>
            <w:right w:val="none" w:sz="0" w:space="0" w:color="auto"/>
          </w:divBdr>
          <w:divsChild>
            <w:div w:id="1883712343">
              <w:marLeft w:val="0"/>
              <w:marRight w:val="0"/>
              <w:marTop w:val="0"/>
              <w:marBottom w:val="0"/>
              <w:divBdr>
                <w:top w:val="none" w:sz="0" w:space="0" w:color="auto"/>
                <w:left w:val="none" w:sz="0" w:space="0" w:color="auto"/>
                <w:bottom w:val="none" w:sz="0" w:space="0" w:color="auto"/>
                <w:right w:val="none" w:sz="0" w:space="0" w:color="auto"/>
              </w:divBdr>
              <w:divsChild>
                <w:div w:id="101732090">
                  <w:marLeft w:val="0"/>
                  <w:marRight w:val="0"/>
                  <w:marTop w:val="0"/>
                  <w:marBottom w:val="0"/>
                  <w:divBdr>
                    <w:top w:val="none" w:sz="0" w:space="0" w:color="auto"/>
                    <w:left w:val="none" w:sz="0" w:space="0" w:color="auto"/>
                    <w:bottom w:val="none" w:sz="0" w:space="0" w:color="auto"/>
                    <w:right w:val="none" w:sz="0" w:space="0" w:color="auto"/>
                  </w:divBdr>
                  <w:divsChild>
                    <w:div w:id="94649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8327252">
      <w:bodyDiv w:val="1"/>
      <w:marLeft w:val="0"/>
      <w:marRight w:val="0"/>
      <w:marTop w:val="0"/>
      <w:marBottom w:val="0"/>
      <w:divBdr>
        <w:top w:val="none" w:sz="0" w:space="0" w:color="auto"/>
        <w:left w:val="none" w:sz="0" w:space="0" w:color="auto"/>
        <w:bottom w:val="none" w:sz="0" w:space="0" w:color="auto"/>
        <w:right w:val="none" w:sz="0" w:space="0" w:color="auto"/>
      </w:divBdr>
    </w:div>
    <w:div w:id="761872409">
      <w:bodyDiv w:val="1"/>
      <w:marLeft w:val="0"/>
      <w:marRight w:val="0"/>
      <w:marTop w:val="0"/>
      <w:marBottom w:val="0"/>
      <w:divBdr>
        <w:top w:val="none" w:sz="0" w:space="0" w:color="auto"/>
        <w:left w:val="none" w:sz="0" w:space="0" w:color="auto"/>
        <w:bottom w:val="none" w:sz="0" w:space="0" w:color="auto"/>
        <w:right w:val="none" w:sz="0" w:space="0" w:color="auto"/>
      </w:divBdr>
    </w:div>
    <w:div w:id="765462932">
      <w:bodyDiv w:val="1"/>
      <w:marLeft w:val="0"/>
      <w:marRight w:val="0"/>
      <w:marTop w:val="0"/>
      <w:marBottom w:val="0"/>
      <w:divBdr>
        <w:top w:val="none" w:sz="0" w:space="0" w:color="auto"/>
        <w:left w:val="none" w:sz="0" w:space="0" w:color="auto"/>
        <w:bottom w:val="none" w:sz="0" w:space="0" w:color="auto"/>
        <w:right w:val="none" w:sz="0" w:space="0" w:color="auto"/>
      </w:divBdr>
    </w:div>
    <w:div w:id="782653074">
      <w:bodyDiv w:val="1"/>
      <w:marLeft w:val="0"/>
      <w:marRight w:val="0"/>
      <w:marTop w:val="0"/>
      <w:marBottom w:val="0"/>
      <w:divBdr>
        <w:top w:val="none" w:sz="0" w:space="0" w:color="auto"/>
        <w:left w:val="none" w:sz="0" w:space="0" w:color="auto"/>
        <w:bottom w:val="none" w:sz="0" w:space="0" w:color="auto"/>
        <w:right w:val="none" w:sz="0" w:space="0" w:color="auto"/>
      </w:divBdr>
    </w:div>
    <w:div w:id="789783271">
      <w:bodyDiv w:val="1"/>
      <w:marLeft w:val="0"/>
      <w:marRight w:val="0"/>
      <w:marTop w:val="0"/>
      <w:marBottom w:val="0"/>
      <w:divBdr>
        <w:top w:val="none" w:sz="0" w:space="0" w:color="auto"/>
        <w:left w:val="none" w:sz="0" w:space="0" w:color="auto"/>
        <w:bottom w:val="none" w:sz="0" w:space="0" w:color="auto"/>
        <w:right w:val="none" w:sz="0" w:space="0" w:color="auto"/>
      </w:divBdr>
    </w:div>
    <w:div w:id="791023083">
      <w:bodyDiv w:val="1"/>
      <w:marLeft w:val="0"/>
      <w:marRight w:val="0"/>
      <w:marTop w:val="0"/>
      <w:marBottom w:val="0"/>
      <w:divBdr>
        <w:top w:val="none" w:sz="0" w:space="0" w:color="auto"/>
        <w:left w:val="none" w:sz="0" w:space="0" w:color="auto"/>
        <w:bottom w:val="none" w:sz="0" w:space="0" w:color="auto"/>
        <w:right w:val="none" w:sz="0" w:space="0" w:color="auto"/>
      </w:divBdr>
    </w:div>
    <w:div w:id="803814770">
      <w:bodyDiv w:val="1"/>
      <w:marLeft w:val="0"/>
      <w:marRight w:val="0"/>
      <w:marTop w:val="0"/>
      <w:marBottom w:val="0"/>
      <w:divBdr>
        <w:top w:val="none" w:sz="0" w:space="0" w:color="auto"/>
        <w:left w:val="none" w:sz="0" w:space="0" w:color="auto"/>
        <w:bottom w:val="none" w:sz="0" w:space="0" w:color="auto"/>
        <w:right w:val="none" w:sz="0" w:space="0" w:color="auto"/>
      </w:divBdr>
    </w:div>
    <w:div w:id="805244622">
      <w:bodyDiv w:val="1"/>
      <w:marLeft w:val="0"/>
      <w:marRight w:val="0"/>
      <w:marTop w:val="0"/>
      <w:marBottom w:val="0"/>
      <w:divBdr>
        <w:top w:val="none" w:sz="0" w:space="0" w:color="auto"/>
        <w:left w:val="none" w:sz="0" w:space="0" w:color="auto"/>
        <w:bottom w:val="none" w:sz="0" w:space="0" w:color="auto"/>
        <w:right w:val="none" w:sz="0" w:space="0" w:color="auto"/>
      </w:divBdr>
    </w:div>
    <w:div w:id="811561855">
      <w:bodyDiv w:val="1"/>
      <w:marLeft w:val="0"/>
      <w:marRight w:val="0"/>
      <w:marTop w:val="0"/>
      <w:marBottom w:val="0"/>
      <w:divBdr>
        <w:top w:val="none" w:sz="0" w:space="0" w:color="auto"/>
        <w:left w:val="none" w:sz="0" w:space="0" w:color="auto"/>
        <w:bottom w:val="none" w:sz="0" w:space="0" w:color="auto"/>
        <w:right w:val="none" w:sz="0" w:space="0" w:color="auto"/>
      </w:divBdr>
    </w:div>
    <w:div w:id="863522758">
      <w:bodyDiv w:val="1"/>
      <w:marLeft w:val="0"/>
      <w:marRight w:val="0"/>
      <w:marTop w:val="0"/>
      <w:marBottom w:val="0"/>
      <w:divBdr>
        <w:top w:val="none" w:sz="0" w:space="0" w:color="auto"/>
        <w:left w:val="none" w:sz="0" w:space="0" w:color="auto"/>
        <w:bottom w:val="none" w:sz="0" w:space="0" w:color="auto"/>
        <w:right w:val="none" w:sz="0" w:space="0" w:color="auto"/>
      </w:divBdr>
    </w:div>
    <w:div w:id="869800431">
      <w:bodyDiv w:val="1"/>
      <w:marLeft w:val="0"/>
      <w:marRight w:val="0"/>
      <w:marTop w:val="0"/>
      <w:marBottom w:val="0"/>
      <w:divBdr>
        <w:top w:val="none" w:sz="0" w:space="0" w:color="auto"/>
        <w:left w:val="none" w:sz="0" w:space="0" w:color="auto"/>
        <w:bottom w:val="none" w:sz="0" w:space="0" w:color="auto"/>
        <w:right w:val="none" w:sz="0" w:space="0" w:color="auto"/>
      </w:divBdr>
    </w:div>
    <w:div w:id="882248308">
      <w:bodyDiv w:val="1"/>
      <w:marLeft w:val="0"/>
      <w:marRight w:val="0"/>
      <w:marTop w:val="0"/>
      <w:marBottom w:val="0"/>
      <w:divBdr>
        <w:top w:val="none" w:sz="0" w:space="0" w:color="auto"/>
        <w:left w:val="none" w:sz="0" w:space="0" w:color="auto"/>
        <w:bottom w:val="none" w:sz="0" w:space="0" w:color="auto"/>
        <w:right w:val="none" w:sz="0" w:space="0" w:color="auto"/>
      </w:divBdr>
      <w:divsChild>
        <w:div w:id="856386525">
          <w:marLeft w:val="94"/>
          <w:marRight w:val="94"/>
          <w:marTop w:val="0"/>
          <w:marBottom w:val="94"/>
          <w:divBdr>
            <w:top w:val="single" w:sz="2" w:space="0" w:color="000000"/>
            <w:left w:val="single" w:sz="2" w:space="0" w:color="000000"/>
            <w:bottom w:val="single" w:sz="2" w:space="0" w:color="000000"/>
            <w:right w:val="single" w:sz="2" w:space="0" w:color="000000"/>
          </w:divBdr>
          <w:divsChild>
            <w:div w:id="725227863">
              <w:marLeft w:val="0"/>
              <w:marRight w:val="0"/>
              <w:marTop w:val="0"/>
              <w:marBottom w:val="0"/>
              <w:divBdr>
                <w:top w:val="none" w:sz="0" w:space="0" w:color="auto"/>
                <w:left w:val="none" w:sz="0" w:space="0" w:color="auto"/>
                <w:bottom w:val="none" w:sz="0" w:space="0" w:color="auto"/>
                <w:right w:val="none" w:sz="0" w:space="0" w:color="auto"/>
              </w:divBdr>
              <w:divsChild>
                <w:div w:id="1762097151">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910697058">
      <w:bodyDiv w:val="1"/>
      <w:marLeft w:val="0"/>
      <w:marRight w:val="0"/>
      <w:marTop w:val="0"/>
      <w:marBottom w:val="0"/>
      <w:divBdr>
        <w:top w:val="none" w:sz="0" w:space="0" w:color="auto"/>
        <w:left w:val="none" w:sz="0" w:space="0" w:color="auto"/>
        <w:bottom w:val="none" w:sz="0" w:space="0" w:color="auto"/>
        <w:right w:val="none" w:sz="0" w:space="0" w:color="auto"/>
      </w:divBdr>
    </w:div>
    <w:div w:id="918488903">
      <w:bodyDiv w:val="1"/>
      <w:marLeft w:val="0"/>
      <w:marRight w:val="0"/>
      <w:marTop w:val="0"/>
      <w:marBottom w:val="0"/>
      <w:divBdr>
        <w:top w:val="none" w:sz="0" w:space="0" w:color="auto"/>
        <w:left w:val="none" w:sz="0" w:space="0" w:color="auto"/>
        <w:bottom w:val="none" w:sz="0" w:space="0" w:color="auto"/>
        <w:right w:val="none" w:sz="0" w:space="0" w:color="auto"/>
      </w:divBdr>
    </w:div>
    <w:div w:id="921332933">
      <w:bodyDiv w:val="1"/>
      <w:marLeft w:val="0"/>
      <w:marRight w:val="0"/>
      <w:marTop w:val="0"/>
      <w:marBottom w:val="0"/>
      <w:divBdr>
        <w:top w:val="none" w:sz="0" w:space="0" w:color="auto"/>
        <w:left w:val="none" w:sz="0" w:space="0" w:color="auto"/>
        <w:bottom w:val="none" w:sz="0" w:space="0" w:color="auto"/>
        <w:right w:val="none" w:sz="0" w:space="0" w:color="auto"/>
      </w:divBdr>
    </w:div>
    <w:div w:id="927345611">
      <w:bodyDiv w:val="1"/>
      <w:marLeft w:val="0"/>
      <w:marRight w:val="0"/>
      <w:marTop w:val="0"/>
      <w:marBottom w:val="0"/>
      <w:divBdr>
        <w:top w:val="none" w:sz="0" w:space="0" w:color="auto"/>
        <w:left w:val="none" w:sz="0" w:space="0" w:color="auto"/>
        <w:bottom w:val="none" w:sz="0" w:space="0" w:color="auto"/>
        <w:right w:val="none" w:sz="0" w:space="0" w:color="auto"/>
      </w:divBdr>
    </w:div>
    <w:div w:id="943222293">
      <w:bodyDiv w:val="1"/>
      <w:marLeft w:val="0"/>
      <w:marRight w:val="0"/>
      <w:marTop w:val="0"/>
      <w:marBottom w:val="0"/>
      <w:divBdr>
        <w:top w:val="none" w:sz="0" w:space="0" w:color="auto"/>
        <w:left w:val="none" w:sz="0" w:space="0" w:color="auto"/>
        <w:bottom w:val="none" w:sz="0" w:space="0" w:color="auto"/>
        <w:right w:val="none" w:sz="0" w:space="0" w:color="auto"/>
      </w:divBdr>
    </w:div>
    <w:div w:id="945691708">
      <w:bodyDiv w:val="1"/>
      <w:marLeft w:val="0"/>
      <w:marRight w:val="0"/>
      <w:marTop w:val="0"/>
      <w:marBottom w:val="0"/>
      <w:divBdr>
        <w:top w:val="none" w:sz="0" w:space="0" w:color="auto"/>
        <w:left w:val="none" w:sz="0" w:space="0" w:color="auto"/>
        <w:bottom w:val="none" w:sz="0" w:space="0" w:color="auto"/>
        <w:right w:val="none" w:sz="0" w:space="0" w:color="auto"/>
      </w:divBdr>
    </w:div>
    <w:div w:id="946306062">
      <w:bodyDiv w:val="1"/>
      <w:marLeft w:val="0"/>
      <w:marRight w:val="0"/>
      <w:marTop w:val="0"/>
      <w:marBottom w:val="0"/>
      <w:divBdr>
        <w:top w:val="none" w:sz="0" w:space="0" w:color="auto"/>
        <w:left w:val="none" w:sz="0" w:space="0" w:color="auto"/>
        <w:bottom w:val="none" w:sz="0" w:space="0" w:color="auto"/>
        <w:right w:val="none" w:sz="0" w:space="0" w:color="auto"/>
      </w:divBdr>
    </w:div>
    <w:div w:id="953295246">
      <w:bodyDiv w:val="1"/>
      <w:marLeft w:val="0"/>
      <w:marRight w:val="0"/>
      <w:marTop w:val="0"/>
      <w:marBottom w:val="0"/>
      <w:divBdr>
        <w:top w:val="none" w:sz="0" w:space="0" w:color="auto"/>
        <w:left w:val="none" w:sz="0" w:space="0" w:color="auto"/>
        <w:bottom w:val="none" w:sz="0" w:space="0" w:color="auto"/>
        <w:right w:val="none" w:sz="0" w:space="0" w:color="auto"/>
      </w:divBdr>
    </w:div>
    <w:div w:id="962079637">
      <w:bodyDiv w:val="1"/>
      <w:marLeft w:val="0"/>
      <w:marRight w:val="0"/>
      <w:marTop w:val="0"/>
      <w:marBottom w:val="0"/>
      <w:divBdr>
        <w:top w:val="none" w:sz="0" w:space="0" w:color="auto"/>
        <w:left w:val="none" w:sz="0" w:space="0" w:color="auto"/>
        <w:bottom w:val="none" w:sz="0" w:space="0" w:color="auto"/>
        <w:right w:val="none" w:sz="0" w:space="0" w:color="auto"/>
      </w:divBdr>
    </w:div>
    <w:div w:id="993292341">
      <w:bodyDiv w:val="1"/>
      <w:marLeft w:val="0"/>
      <w:marRight w:val="0"/>
      <w:marTop w:val="0"/>
      <w:marBottom w:val="0"/>
      <w:divBdr>
        <w:top w:val="none" w:sz="0" w:space="0" w:color="auto"/>
        <w:left w:val="none" w:sz="0" w:space="0" w:color="auto"/>
        <w:bottom w:val="none" w:sz="0" w:space="0" w:color="auto"/>
        <w:right w:val="none" w:sz="0" w:space="0" w:color="auto"/>
      </w:divBdr>
    </w:div>
    <w:div w:id="995915063">
      <w:bodyDiv w:val="1"/>
      <w:marLeft w:val="0"/>
      <w:marRight w:val="0"/>
      <w:marTop w:val="0"/>
      <w:marBottom w:val="0"/>
      <w:divBdr>
        <w:top w:val="none" w:sz="0" w:space="0" w:color="auto"/>
        <w:left w:val="none" w:sz="0" w:space="0" w:color="auto"/>
        <w:bottom w:val="none" w:sz="0" w:space="0" w:color="auto"/>
        <w:right w:val="none" w:sz="0" w:space="0" w:color="auto"/>
      </w:divBdr>
    </w:div>
    <w:div w:id="1012682867">
      <w:bodyDiv w:val="1"/>
      <w:marLeft w:val="0"/>
      <w:marRight w:val="0"/>
      <w:marTop w:val="0"/>
      <w:marBottom w:val="0"/>
      <w:divBdr>
        <w:top w:val="none" w:sz="0" w:space="0" w:color="auto"/>
        <w:left w:val="none" w:sz="0" w:space="0" w:color="auto"/>
        <w:bottom w:val="none" w:sz="0" w:space="0" w:color="auto"/>
        <w:right w:val="none" w:sz="0" w:space="0" w:color="auto"/>
      </w:divBdr>
      <w:divsChild>
        <w:div w:id="466751571">
          <w:marLeft w:val="94"/>
          <w:marRight w:val="94"/>
          <w:marTop w:val="0"/>
          <w:marBottom w:val="94"/>
          <w:divBdr>
            <w:top w:val="single" w:sz="2" w:space="0" w:color="000000"/>
            <w:left w:val="single" w:sz="2" w:space="0" w:color="000000"/>
            <w:bottom w:val="single" w:sz="2" w:space="0" w:color="000000"/>
            <w:right w:val="single" w:sz="2" w:space="0" w:color="000000"/>
          </w:divBdr>
          <w:divsChild>
            <w:div w:id="338317111">
              <w:marLeft w:val="0"/>
              <w:marRight w:val="0"/>
              <w:marTop w:val="0"/>
              <w:marBottom w:val="0"/>
              <w:divBdr>
                <w:top w:val="none" w:sz="0" w:space="0" w:color="auto"/>
                <w:left w:val="none" w:sz="0" w:space="0" w:color="auto"/>
                <w:bottom w:val="none" w:sz="0" w:space="0" w:color="auto"/>
                <w:right w:val="none" w:sz="0" w:space="0" w:color="auto"/>
              </w:divBdr>
              <w:divsChild>
                <w:div w:id="136081778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019282084">
      <w:bodyDiv w:val="1"/>
      <w:marLeft w:val="0"/>
      <w:marRight w:val="0"/>
      <w:marTop w:val="0"/>
      <w:marBottom w:val="0"/>
      <w:divBdr>
        <w:top w:val="none" w:sz="0" w:space="0" w:color="auto"/>
        <w:left w:val="none" w:sz="0" w:space="0" w:color="auto"/>
        <w:bottom w:val="none" w:sz="0" w:space="0" w:color="auto"/>
        <w:right w:val="none" w:sz="0" w:space="0" w:color="auto"/>
      </w:divBdr>
    </w:div>
    <w:div w:id="1021202890">
      <w:bodyDiv w:val="1"/>
      <w:marLeft w:val="0"/>
      <w:marRight w:val="0"/>
      <w:marTop w:val="0"/>
      <w:marBottom w:val="0"/>
      <w:divBdr>
        <w:top w:val="none" w:sz="0" w:space="0" w:color="auto"/>
        <w:left w:val="none" w:sz="0" w:space="0" w:color="auto"/>
        <w:bottom w:val="none" w:sz="0" w:space="0" w:color="auto"/>
        <w:right w:val="none" w:sz="0" w:space="0" w:color="auto"/>
      </w:divBdr>
      <w:divsChild>
        <w:div w:id="1140345219">
          <w:marLeft w:val="0"/>
          <w:marRight w:val="0"/>
          <w:marTop w:val="94"/>
          <w:marBottom w:val="0"/>
          <w:divBdr>
            <w:top w:val="none" w:sz="0" w:space="0" w:color="auto"/>
            <w:left w:val="none" w:sz="0" w:space="0" w:color="auto"/>
            <w:bottom w:val="none" w:sz="0" w:space="0" w:color="auto"/>
            <w:right w:val="none" w:sz="0" w:space="0" w:color="auto"/>
          </w:divBdr>
          <w:divsChild>
            <w:div w:id="1613895270">
              <w:marLeft w:val="3960"/>
              <w:marRight w:val="240"/>
              <w:marTop w:val="0"/>
              <w:marBottom w:val="0"/>
              <w:divBdr>
                <w:top w:val="none" w:sz="0" w:space="0" w:color="auto"/>
                <w:left w:val="none" w:sz="0" w:space="0" w:color="auto"/>
                <w:bottom w:val="none" w:sz="0" w:space="0" w:color="auto"/>
                <w:right w:val="none" w:sz="0" w:space="0" w:color="auto"/>
              </w:divBdr>
              <w:divsChild>
                <w:div w:id="1826430310">
                  <w:marLeft w:val="19"/>
                  <w:marRight w:val="0"/>
                  <w:marTop w:val="0"/>
                  <w:marBottom w:val="0"/>
                  <w:divBdr>
                    <w:top w:val="none" w:sz="0" w:space="0" w:color="auto"/>
                    <w:left w:val="single" w:sz="8" w:space="0" w:color="BDA480"/>
                    <w:bottom w:val="none" w:sz="0" w:space="0" w:color="auto"/>
                    <w:right w:val="none" w:sz="0" w:space="0" w:color="auto"/>
                  </w:divBdr>
                  <w:divsChild>
                    <w:div w:id="1406413466">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657539">
      <w:bodyDiv w:val="1"/>
      <w:marLeft w:val="0"/>
      <w:marRight w:val="0"/>
      <w:marTop w:val="0"/>
      <w:marBottom w:val="0"/>
      <w:divBdr>
        <w:top w:val="none" w:sz="0" w:space="0" w:color="auto"/>
        <w:left w:val="none" w:sz="0" w:space="0" w:color="auto"/>
        <w:bottom w:val="none" w:sz="0" w:space="0" w:color="auto"/>
        <w:right w:val="none" w:sz="0" w:space="0" w:color="auto"/>
      </w:divBdr>
    </w:div>
    <w:div w:id="1049575753">
      <w:bodyDiv w:val="1"/>
      <w:marLeft w:val="0"/>
      <w:marRight w:val="0"/>
      <w:marTop w:val="0"/>
      <w:marBottom w:val="0"/>
      <w:divBdr>
        <w:top w:val="none" w:sz="0" w:space="0" w:color="auto"/>
        <w:left w:val="none" w:sz="0" w:space="0" w:color="auto"/>
        <w:bottom w:val="none" w:sz="0" w:space="0" w:color="auto"/>
        <w:right w:val="none" w:sz="0" w:space="0" w:color="auto"/>
      </w:divBdr>
      <w:divsChild>
        <w:div w:id="1953397376">
          <w:marLeft w:val="0"/>
          <w:marRight w:val="0"/>
          <w:marTop w:val="0"/>
          <w:marBottom w:val="0"/>
          <w:divBdr>
            <w:top w:val="none" w:sz="0" w:space="0" w:color="auto"/>
            <w:left w:val="none" w:sz="0" w:space="0" w:color="auto"/>
            <w:bottom w:val="none" w:sz="0" w:space="0" w:color="auto"/>
            <w:right w:val="none" w:sz="0" w:space="0" w:color="auto"/>
          </w:divBdr>
          <w:divsChild>
            <w:div w:id="1387529343">
              <w:marLeft w:val="0"/>
              <w:marRight w:val="0"/>
              <w:marTop w:val="0"/>
              <w:marBottom w:val="0"/>
              <w:divBdr>
                <w:top w:val="none" w:sz="0" w:space="0" w:color="auto"/>
                <w:left w:val="none" w:sz="0" w:space="0" w:color="auto"/>
                <w:bottom w:val="none" w:sz="0" w:space="0" w:color="auto"/>
                <w:right w:val="none" w:sz="0" w:space="0" w:color="auto"/>
              </w:divBdr>
              <w:divsChild>
                <w:div w:id="2005165022">
                  <w:marLeft w:val="0"/>
                  <w:marRight w:val="0"/>
                  <w:marTop w:val="0"/>
                  <w:marBottom w:val="0"/>
                  <w:divBdr>
                    <w:top w:val="none" w:sz="0" w:space="0" w:color="auto"/>
                    <w:left w:val="none" w:sz="0" w:space="0" w:color="auto"/>
                    <w:bottom w:val="none" w:sz="0" w:space="0" w:color="auto"/>
                    <w:right w:val="none" w:sz="0" w:space="0" w:color="auto"/>
                  </w:divBdr>
                  <w:divsChild>
                    <w:div w:id="182791244">
                      <w:marLeft w:val="0"/>
                      <w:marRight w:val="0"/>
                      <w:marTop w:val="0"/>
                      <w:marBottom w:val="0"/>
                      <w:divBdr>
                        <w:top w:val="none" w:sz="0" w:space="0" w:color="auto"/>
                        <w:left w:val="none" w:sz="0" w:space="0" w:color="auto"/>
                        <w:bottom w:val="none" w:sz="0" w:space="0" w:color="auto"/>
                        <w:right w:val="none" w:sz="0" w:space="0" w:color="auto"/>
                      </w:divBdr>
                      <w:divsChild>
                        <w:div w:id="1421220339">
                          <w:marLeft w:val="0"/>
                          <w:marRight w:val="0"/>
                          <w:marTop w:val="0"/>
                          <w:marBottom w:val="0"/>
                          <w:divBdr>
                            <w:top w:val="none" w:sz="0" w:space="0" w:color="auto"/>
                            <w:left w:val="none" w:sz="0" w:space="0" w:color="auto"/>
                            <w:bottom w:val="none" w:sz="0" w:space="0" w:color="auto"/>
                            <w:right w:val="none" w:sz="0" w:space="0" w:color="auto"/>
                          </w:divBdr>
                          <w:divsChild>
                            <w:div w:id="181556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3240391">
      <w:bodyDiv w:val="1"/>
      <w:marLeft w:val="0"/>
      <w:marRight w:val="0"/>
      <w:marTop w:val="0"/>
      <w:marBottom w:val="0"/>
      <w:divBdr>
        <w:top w:val="none" w:sz="0" w:space="0" w:color="auto"/>
        <w:left w:val="none" w:sz="0" w:space="0" w:color="auto"/>
        <w:bottom w:val="none" w:sz="0" w:space="0" w:color="auto"/>
        <w:right w:val="none" w:sz="0" w:space="0" w:color="auto"/>
      </w:divBdr>
    </w:div>
    <w:div w:id="1055204206">
      <w:bodyDiv w:val="1"/>
      <w:marLeft w:val="0"/>
      <w:marRight w:val="0"/>
      <w:marTop w:val="0"/>
      <w:marBottom w:val="0"/>
      <w:divBdr>
        <w:top w:val="none" w:sz="0" w:space="0" w:color="auto"/>
        <w:left w:val="none" w:sz="0" w:space="0" w:color="auto"/>
        <w:bottom w:val="none" w:sz="0" w:space="0" w:color="auto"/>
        <w:right w:val="none" w:sz="0" w:space="0" w:color="auto"/>
      </w:divBdr>
      <w:divsChild>
        <w:div w:id="902107976">
          <w:marLeft w:val="94"/>
          <w:marRight w:val="94"/>
          <w:marTop w:val="0"/>
          <w:marBottom w:val="94"/>
          <w:divBdr>
            <w:top w:val="single" w:sz="2" w:space="0" w:color="000000"/>
            <w:left w:val="single" w:sz="2" w:space="0" w:color="000000"/>
            <w:bottom w:val="single" w:sz="2" w:space="0" w:color="000000"/>
            <w:right w:val="single" w:sz="2" w:space="0" w:color="000000"/>
          </w:divBdr>
          <w:divsChild>
            <w:div w:id="478109080">
              <w:marLeft w:val="0"/>
              <w:marRight w:val="0"/>
              <w:marTop w:val="0"/>
              <w:marBottom w:val="0"/>
              <w:divBdr>
                <w:top w:val="none" w:sz="0" w:space="0" w:color="auto"/>
                <w:left w:val="none" w:sz="0" w:space="0" w:color="auto"/>
                <w:bottom w:val="none" w:sz="0" w:space="0" w:color="auto"/>
                <w:right w:val="none" w:sz="0" w:space="0" w:color="auto"/>
              </w:divBdr>
              <w:divsChild>
                <w:div w:id="1242566851">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055276109">
      <w:bodyDiv w:val="1"/>
      <w:marLeft w:val="0"/>
      <w:marRight w:val="0"/>
      <w:marTop w:val="0"/>
      <w:marBottom w:val="0"/>
      <w:divBdr>
        <w:top w:val="none" w:sz="0" w:space="0" w:color="auto"/>
        <w:left w:val="none" w:sz="0" w:space="0" w:color="auto"/>
        <w:bottom w:val="none" w:sz="0" w:space="0" w:color="auto"/>
        <w:right w:val="none" w:sz="0" w:space="0" w:color="auto"/>
      </w:divBdr>
    </w:div>
    <w:div w:id="1071928927">
      <w:bodyDiv w:val="1"/>
      <w:marLeft w:val="0"/>
      <w:marRight w:val="0"/>
      <w:marTop w:val="0"/>
      <w:marBottom w:val="0"/>
      <w:divBdr>
        <w:top w:val="none" w:sz="0" w:space="0" w:color="auto"/>
        <w:left w:val="none" w:sz="0" w:space="0" w:color="auto"/>
        <w:bottom w:val="none" w:sz="0" w:space="0" w:color="auto"/>
        <w:right w:val="none" w:sz="0" w:space="0" w:color="auto"/>
      </w:divBdr>
    </w:div>
    <w:div w:id="1094980062">
      <w:bodyDiv w:val="1"/>
      <w:marLeft w:val="0"/>
      <w:marRight w:val="0"/>
      <w:marTop w:val="0"/>
      <w:marBottom w:val="0"/>
      <w:divBdr>
        <w:top w:val="none" w:sz="0" w:space="0" w:color="auto"/>
        <w:left w:val="none" w:sz="0" w:space="0" w:color="auto"/>
        <w:bottom w:val="none" w:sz="0" w:space="0" w:color="auto"/>
        <w:right w:val="none" w:sz="0" w:space="0" w:color="auto"/>
      </w:divBdr>
    </w:div>
    <w:div w:id="1100486448">
      <w:bodyDiv w:val="1"/>
      <w:marLeft w:val="0"/>
      <w:marRight w:val="0"/>
      <w:marTop w:val="0"/>
      <w:marBottom w:val="0"/>
      <w:divBdr>
        <w:top w:val="none" w:sz="0" w:space="0" w:color="auto"/>
        <w:left w:val="none" w:sz="0" w:space="0" w:color="auto"/>
        <w:bottom w:val="none" w:sz="0" w:space="0" w:color="auto"/>
        <w:right w:val="none" w:sz="0" w:space="0" w:color="auto"/>
      </w:divBdr>
    </w:div>
    <w:div w:id="1105003838">
      <w:bodyDiv w:val="1"/>
      <w:marLeft w:val="0"/>
      <w:marRight w:val="0"/>
      <w:marTop w:val="0"/>
      <w:marBottom w:val="0"/>
      <w:divBdr>
        <w:top w:val="none" w:sz="0" w:space="0" w:color="auto"/>
        <w:left w:val="none" w:sz="0" w:space="0" w:color="auto"/>
        <w:bottom w:val="none" w:sz="0" w:space="0" w:color="auto"/>
        <w:right w:val="none" w:sz="0" w:space="0" w:color="auto"/>
      </w:divBdr>
    </w:div>
    <w:div w:id="1107233734">
      <w:bodyDiv w:val="1"/>
      <w:marLeft w:val="0"/>
      <w:marRight w:val="0"/>
      <w:marTop w:val="0"/>
      <w:marBottom w:val="0"/>
      <w:divBdr>
        <w:top w:val="none" w:sz="0" w:space="0" w:color="auto"/>
        <w:left w:val="none" w:sz="0" w:space="0" w:color="auto"/>
        <w:bottom w:val="none" w:sz="0" w:space="0" w:color="auto"/>
        <w:right w:val="none" w:sz="0" w:space="0" w:color="auto"/>
      </w:divBdr>
    </w:div>
    <w:div w:id="1108813888">
      <w:bodyDiv w:val="1"/>
      <w:marLeft w:val="0"/>
      <w:marRight w:val="0"/>
      <w:marTop w:val="0"/>
      <w:marBottom w:val="0"/>
      <w:divBdr>
        <w:top w:val="none" w:sz="0" w:space="0" w:color="auto"/>
        <w:left w:val="none" w:sz="0" w:space="0" w:color="auto"/>
        <w:bottom w:val="none" w:sz="0" w:space="0" w:color="auto"/>
        <w:right w:val="none" w:sz="0" w:space="0" w:color="auto"/>
      </w:divBdr>
    </w:div>
    <w:div w:id="1120876403">
      <w:bodyDiv w:val="1"/>
      <w:marLeft w:val="0"/>
      <w:marRight w:val="0"/>
      <w:marTop w:val="0"/>
      <w:marBottom w:val="0"/>
      <w:divBdr>
        <w:top w:val="none" w:sz="0" w:space="0" w:color="auto"/>
        <w:left w:val="none" w:sz="0" w:space="0" w:color="auto"/>
        <w:bottom w:val="none" w:sz="0" w:space="0" w:color="auto"/>
        <w:right w:val="none" w:sz="0" w:space="0" w:color="auto"/>
      </w:divBdr>
    </w:div>
    <w:div w:id="1153645628">
      <w:bodyDiv w:val="1"/>
      <w:marLeft w:val="0"/>
      <w:marRight w:val="0"/>
      <w:marTop w:val="0"/>
      <w:marBottom w:val="0"/>
      <w:divBdr>
        <w:top w:val="none" w:sz="0" w:space="0" w:color="auto"/>
        <w:left w:val="none" w:sz="0" w:space="0" w:color="auto"/>
        <w:bottom w:val="none" w:sz="0" w:space="0" w:color="auto"/>
        <w:right w:val="none" w:sz="0" w:space="0" w:color="auto"/>
      </w:divBdr>
    </w:div>
    <w:div w:id="1160391544">
      <w:bodyDiv w:val="1"/>
      <w:marLeft w:val="0"/>
      <w:marRight w:val="0"/>
      <w:marTop w:val="0"/>
      <w:marBottom w:val="0"/>
      <w:divBdr>
        <w:top w:val="none" w:sz="0" w:space="0" w:color="auto"/>
        <w:left w:val="none" w:sz="0" w:space="0" w:color="auto"/>
        <w:bottom w:val="none" w:sz="0" w:space="0" w:color="auto"/>
        <w:right w:val="none" w:sz="0" w:space="0" w:color="auto"/>
      </w:divBdr>
      <w:divsChild>
        <w:div w:id="2113088103">
          <w:marLeft w:val="94"/>
          <w:marRight w:val="94"/>
          <w:marTop w:val="0"/>
          <w:marBottom w:val="94"/>
          <w:divBdr>
            <w:top w:val="single" w:sz="2" w:space="0" w:color="000000"/>
            <w:left w:val="single" w:sz="2" w:space="0" w:color="000000"/>
            <w:bottom w:val="single" w:sz="2" w:space="0" w:color="000000"/>
            <w:right w:val="single" w:sz="2" w:space="0" w:color="000000"/>
          </w:divBdr>
          <w:divsChild>
            <w:div w:id="793789298">
              <w:marLeft w:val="0"/>
              <w:marRight w:val="0"/>
              <w:marTop w:val="0"/>
              <w:marBottom w:val="0"/>
              <w:divBdr>
                <w:top w:val="none" w:sz="0" w:space="0" w:color="auto"/>
                <w:left w:val="none" w:sz="0" w:space="0" w:color="auto"/>
                <w:bottom w:val="none" w:sz="0" w:space="0" w:color="auto"/>
                <w:right w:val="none" w:sz="0" w:space="0" w:color="auto"/>
              </w:divBdr>
              <w:divsChild>
                <w:div w:id="32775138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71871523">
      <w:bodyDiv w:val="1"/>
      <w:marLeft w:val="0"/>
      <w:marRight w:val="0"/>
      <w:marTop w:val="0"/>
      <w:marBottom w:val="0"/>
      <w:divBdr>
        <w:top w:val="none" w:sz="0" w:space="0" w:color="auto"/>
        <w:left w:val="none" w:sz="0" w:space="0" w:color="auto"/>
        <w:bottom w:val="none" w:sz="0" w:space="0" w:color="auto"/>
        <w:right w:val="none" w:sz="0" w:space="0" w:color="auto"/>
      </w:divBdr>
    </w:div>
    <w:div w:id="1174341123">
      <w:bodyDiv w:val="1"/>
      <w:marLeft w:val="0"/>
      <w:marRight w:val="0"/>
      <w:marTop w:val="0"/>
      <w:marBottom w:val="0"/>
      <w:divBdr>
        <w:top w:val="none" w:sz="0" w:space="0" w:color="auto"/>
        <w:left w:val="none" w:sz="0" w:space="0" w:color="auto"/>
        <w:bottom w:val="none" w:sz="0" w:space="0" w:color="auto"/>
        <w:right w:val="none" w:sz="0" w:space="0" w:color="auto"/>
      </w:divBdr>
      <w:divsChild>
        <w:div w:id="1809736943">
          <w:marLeft w:val="94"/>
          <w:marRight w:val="94"/>
          <w:marTop w:val="0"/>
          <w:marBottom w:val="94"/>
          <w:divBdr>
            <w:top w:val="single" w:sz="2" w:space="0" w:color="000000"/>
            <w:left w:val="single" w:sz="2" w:space="0" w:color="000000"/>
            <w:bottom w:val="single" w:sz="2" w:space="0" w:color="000000"/>
            <w:right w:val="single" w:sz="2" w:space="0" w:color="000000"/>
          </w:divBdr>
          <w:divsChild>
            <w:div w:id="2142769152">
              <w:marLeft w:val="0"/>
              <w:marRight w:val="0"/>
              <w:marTop w:val="0"/>
              <w:marBottom w:val="0"/>
              <w:divBdr>
                <w:top w:val="none" w:sz="0" w:space="0" w:color="auto"/>
                <w:left w:val="none" w:sz="0" w:space="0" w:color="auto"/>
                <w:bottom w:val="none" w:sz="0" w:space="0" w:color="auto"/>
                <w:right w:val="none" w:sz="0" w:space="0" w:color="auto"/>
              </w:divBdr>
              <w:divsChild>
                <w:div w:id="569313757">
                  <w:marLeft w:val="1186"/>
                  <w:marRight w:val="0"/>
                  <w:marTop w:val="0"/>
                  <w:marBottom w:val="0"/>
                  <w:divBdr>
                    <w:top w:val="none" w:sz="0" w:space="0" w:color="auto"/>
                    <w:left w:val="single" w:sz="4" w:space="7" w:color="CCD2D2"/>
                    <w:bottom w:val="none" w:sz="0" w:space="0" w:color="auto"/>
                    <w:right w:val="none" w:sz="0" w:space="0" w:color="auto"/>
                  </w:divBdr>
                  <w:divsChild>
                    <w:div w:id="210655542">
                      <w:marLeft w:val="0"/>
                      <w:marRight w:val="0"/>
                      <w:marTop w:val="0"/>
                      <w:marBottom w:val="282"/>
                      <w:divBdr>
                        <w:top w:val="none" w:sz="0" w:space="0" w:color="auto"/>
                        <w:left w:val="none" w:sz="0" w:space="0" w:color="auto"/>
                        <w:bottom w:val="none" w:sz="0" w:space="0" w:color="auto"/>
                        <w:right w:val="none" w:sz="0" w:space="0" w:color="auto"/>
                      </w:divBdr>
                      <w:divsChild>
                        <w:div w:id="1894655239">
                          <w:marLeft w:val="0"/>
                          <w:marRight w:val="0"/>
                          <w:marTop w:val="0"/>
                          <w:marBottom w:val="847"/>
                          <w:divBdr>
                            <w:top w:val="none" w:sz="0" w:space="0" w:color="auto"/>
                            <w:left w:val="none" w:sz="0" w:space="0" w:color="auto"/>
                            <w:bottom w:val="none" w:sz="0" w:space="0" w:color="auto"/>
                            <w:right w:val="none" w:sz="0" w:space="0" w:color="auto"/>
                          </w:divBdr>
                        </w:div>
                      </w:divsChild>
                    </w:div>
                    <w:div w:id="338000036">
                      <w:marLeft w:val="0"/>
                      <w:marRight w:val="0"/>
                      <w:marTop w:val="0"/>
                      <w:marBottom w:val="282"/>
                      <w:divBdr>
                        <w:top w:val="none" w:sz="0" w:space="0" w:color="auto"/>
                        <w:left w:val="none" w:sz="0" w:space="0" w:color="auto"/>
                        <w:bottom w:val="none" w:sz="0" w:space="0" w:color="auto"/>
                        <w:right w:val="none" w:sz="0" w:space="0" w:color="auto"/>
                      </w:divBdr>
                      <w:divsChild>
                        <w:div w:id="2001693954">
                          <w:marLeft w:val="0"/>
                          <w:marRight w:val="0"/>
                          <w:marTop w:val="0"/>
                          <w:marBottom w:val="847"/>
                          <w:divBdr>
                            <w:top w:val="none" w:sz="0" w:space="0" w:color="auto"/>
                            <w:left w:val="none" w:sz="0" w:space="0" w:color="auto"/>
                            <w:bottom w:val="none" w:sz="0" w:space="0" w:color="auto"/>
                            <w:right w:val="none" w:sz="0" w:space="0" w:color="auto"/>
                          </w:divBdr>
                        </w:div>
                      </w:divsChild>
                    </w:div>
                    <w:div w:id="586888299">
                      <w:marLeft w:val="0"/>
                      <w:marRight w:val="0"/>
                      <w:marTop w:val="0"/>
                      <w:marBottom w:val="282"/>
                      <w:divBdr>
                        <w:top w:val="none" w:sz="0" w:space="0" w:color="auto"/>
                        <w:left w:val="none" w:sz="0" w:space="0" w:color="auto"/>
                        <w:bottom w:val="none" w:sz="0" w:space="0" w:color="auto"/>
                        <w:right w:val="none" w:sz="0" w:space="0" w:color="auto"/>
                      </w:divBdr>
                      <w:divsChild>
                        <w:div w:id="1195921865">
                          <w:marLeft w:val="0"/>
                          <w:marRight w:val="0"/>
                          <w:marTop w:val="0"/>
                          <w:marBottom w:val="847"/>
                          <w:divBdr>
                            <w:top w:val="none" w:sz="0" w:space="0" w:color="auto"/>
                            <w:left w:val="none" w:sz="0" w:space="0" w:color="auto"/>
                            <w:bottom w:val="none" w:sz="0" w:space="0" w:color="auto"/>
                            <w:right w:val="none" w:sz="0" w:space="0" w:color="auto"/>
                          </w:divBdr>
                        </w:div>
                      </w:divsChild>
                    </w:div>
                    <w:div w:id="869728662">
                      <w:marLeft w:val="0"/>
                      <w:marRight w:val="0"/>
                      <w:marTop w:val="0"/>
                      <w:marBottom w:val="282"/>
                      <w:divBdr>
                        <w:top w:val="none" w:sz="0" w:space="0" w:color="auto"/>
                        <w:left w:val="none" w:sz="0" w:space="0" w:color="auto"/>
                        <w:bottom w:val="none" w:sz="0" w:space="0" w:color="auto"/>
                        <w:right w:val="none" w:sz="0" w:space="0" w:color="auto"/>
                      </w:divBdr>
                      <w:divsChild>
                        <w:div w:id="1340542498">
                          <w:marLeft w:val="0"/>
                          <w:marRight w:val="0"/>
                          <w:marTop w:val="0"/>
                          <w:marBottom w:val="847"/>
                          <w:divBdr>
                            <w:top w:val="none" w:sz="0" w:space="0" w:color="auto"/>
                            <w:left w:val="none" w:sz="0" w:space="0" w:color="auto"/>
                            <w:bottom w:val="none" w:sz="0" w:space="0" w:color="auto"/>
                            <w:right w:val="none" w:sz="0" w:space="0" w:color="auto"/>
                          </w:divBdr>
                        </w:div>
                      </w:divsChild>
                    </w:div>
                    <w:div w:id="979187668">
                      <w:marLeft w:val="0"/>
                      <w:marRight w:val="0"/>
                      <w:marTop w:val="0"/>
                      <w:marBottom w:val="282"/>
                      <w:divBdr>
                        <w:top w:val="none" w:sz="0" w:space="0" w:color="auto"/>
                        <w:left w:val="none" w:sz="0" w:space="0" w:color="auto"/>
                        <w:bottom w:val="none" w:sz="0" w:space="0" w:color="auto"/>
                        <w:right w:val="none" w:sz="0" w:space="0" w:color="auto"/>
                      </w:divBdr>
                      <w:divsChild>
                        <w:div w:id="395668869">
                          <w:marLeft w:val="0"/>
                          <w:marRight w:val="0"/>
                          <w:marTop w:val="0"/>
                          <w:marBottom w:val="847"/>
                          <w:divBdr>
                            <w:top w:val="none" w:sz="0" w:space="0" w:color="auto"/>
                            <w:left w:val="none" w:sz="0" w:space="0" w:color="auto"/>
                            <w:bottom w:val="none" w:sz="0" w:space="0" w:color="auto"/>
                            <w:right w:val="none" w:sz="0" w:space="0" w:color="auto"/>
                          </w:divBdr>
                        </w:div>
                      </w:divsChild>
                    </w:div>
                  </w:divsChild>
                </w:div>
              </w:divsChild>
            </w:div>
          </w:divsChild>
        </w:div>
      </w:divsChild>
    </w:div>
    <w:div w:id="1211530034">
      <w:bodyDiv w:val="1"/>
      <w:marLeft w:val="0"/>
      <w:marRight w:val="0"/>
      <w:marTop w:val="0"/>
      <w:marBottom w:val="0"/>
      <w:divBdr>
        <w:top w:val="none" w:sz="0" w:space="0" w:color="auto"/>
        <w:left w:val="none" w:sz="0" w:space="0" w:color="auto"/>
        <w:bottom w:val="none" w:sz="0" w:space="0" w:color="auto"/>
        <w:right w:val="none" w:sz="0" w:space="0" w:color="auto"/>
      </w:divBdr>
    </w:div>
    <w:div w:id="1216695737">
      <w:bodyDiv w:val="1"/>
      <w:marLeft w:val="0"/>
      <w:marRight w:val="0"/>
      <w:marTop w:val="0"/>
      <w:marBottom w:val="0"/>
      <w:divBdr>
        <w:top w:val="none" w:sz="0" w:space="0" w:color="auto"/>
        <w:left w:val="none" w:sz="0" w:space="0" w:color="auto"/>
        <w:bottom w:val="none" w:sz="0" w:space="0" w:color="auto"/>
        <w:right w:val="none" w:sz="0" w:space="0" w:color="auto"/>
      </w:divBdr>
    </w:div>
    <w:div w:id="1225415358">
      <w:bodyDiv w:val="1"/>
      <w:marLeft w:val="0"/>
      <w:marRight w:val="0"/>
      <w:marTop w:val="0"/>
      <w:marBottom w:val="0"/>
      <w:divBdr>
        <w:top w:val="none" w:sz="0" w:space="0" w:color="auto"/>
        <w:left w:val="none" w:sz="0" w:space="0" w:color="auto"/>
        <w:bottom w:val="none" w:sz="0" w:space="0" w:color="auto"/>
        <w:right w:val="none" w:sz="0" w:space="0" w:color="auto"/>
      </w:divBdr>
    </w:div>
    <w:div w:id="1226647724">
      <w:bodyDiv w:val="1"/>
      <w:marLeft w:val="0"/>
      <w:marRight w:val="0"/>
      <w:marTop w:val="0"/>
      <w:marBottom w:val="0"/>
      <w:divBdr>
        <w:top w:val="none" w:sz="0" w:space="0" w:color="auto"/>
        <w:left w:val="none" w:sz="0" w:space="0" w:color="auto"/>
        <w:bottom w:val="none" w:sz="0" w:space="0" w:color="auto"/>
        <w:right w:val="none" w:sz="0" w:space="0" w:color="auto"/>
      </w:divBdr>
    </w:div>
    <w:div w:id="1237207182">
      <w:bodyDiv w:val="1"/>
      <w:marLeft w:val="0"/>
      <w:marRight w:val="0"/>
      <w:marTop w:val="0"/>
      <w:marBottom w:val="0"/>
      <w:divBdr>
        <w:top w:val="none" w:sz="0" w:space="0" w:color="auto"/>
        <w:left w:val="none" w:sz="0" w:space="0" w:color="auto"/>
        <w:bottom w:val="none" w:sz="0" w:space="0" w:color="auto"/>
        <w:right w:val="none" w:sz="0" w:space="0" w:color="auto"/>
      </w:divBdr>
    </w:div>
    <w:div w:id="1244485596">
      <w:bodyDiv w:val="1"/>
      <w:marLeft w:val="0"/>
      <w:marRight w:val="0"/>
      <w:marTop w:val="0"/>
      <w:marBottom w:val="0"/>
      <w:divBdr>
        <w:top w:val="none" w:sz="0" w:space="0" w:color="auto"/>
        <w:left w:val="none" w:sz="0" w:space="0" w:color="auto"/>
        <w:bottom w:val="none" w:sz="0" w:space="0" w:color="auto"/>
        <w:right w:val="none" w:sz="0" w:space="0" w:color="auto"/>
      </w:divBdr>
    </w:div>
    <w:div w:id="1252549556">
      <w:bodyDiv w:val="1"/>
      <w:marLeft w:val="0"/>
      <w:marRight w:val="0"/>
      <w:marTop w:val="0"/>
      <w:marBottom w:val="0"/>
      <w:divBdr>
        <w:top w:val="none" w:sz="0" w:space="0" w:color="auto"/>
        <w:left w:val="none" w:sz="0" w:space="0" w:color="auto"/>
        <w:bottom w:val="none" w:sz="0" w:space="0" w:color="auto"/>
        <w:right w:val="none" w:sz="0" w:space="0" w:color="auto"/>
      </w:divBdr>
    </w:div>
    <w:div w:id="1263958491">
      <w:bodyDiv w:val="1"/>
      <w:marLeft w:val="0"/>
      <w:marRight w:val="0"/>
      <w:marTop w:val="0"/>
      <w:marBottom w:val="0"/>
      <w:divBdr>
        <w:top w:val="none" w:sz="0" w:space="0" w:color="auto"/>
        <w:left w:val="none" w:sz="0" w:space="0" w:color="auto"/>
        <w:bottom w:val="none" w:sz="0" w:space="0" w:color="auto"/>
        <w:right w:val="none" w:sz="0" w:space="0" w:color="auto"/>
      </w:divBdr>
    </w:div>
    <w:div w:id="1285189327">
      <w:bodyDiv w:val="1"/>
      <w:marLeft w:val="0"/>
      <w:marRight w:val="0"/>
      <w:marTop w:val="0"/>
      <w:marBottom w:val="0"/>
      <w:divBdr>
        <w:top w:val="none" w:sz="0" w:space="0" w:color="auto"/>
        <w:left w:val="none" w:sz="0" w:space="0" w:color="auto"/>
        <w:bottom w:val="none" w:sz="0" w:space="0" w:color="auto"/>
        <w:right w:val="none" w:sz="0" w:space="0" w:color="auto"/>
      </w:divBdr>
    </w:div>
    <w:div w:id="1290863429">
      <w:bodyDiv w:val="1"/>
      <w:marLeft w:val="0"/>
      <w:marRight w:val="0"/>
      <w:marTop w:val="0"/>
      <w:marBottom w:val="0"/>
      <w:divBdr>
        <w:top w:val="none" w:sz="0" w:space="0" w:color="auto"/>
        <w:left w:val="none" w:sz="0" w:space="0" w:color="auto"/>
        <w:bottom w:val="none" w:sz="0" w:space="0" w:color="auto"/>
        <w:right w:val="none" w:sz="0" w:space="0" w:color="auto"/>
      </w:divBdr>
      <w:divsChild>
        <w:div w:id="1805345627">
          <w:marLeft w:val="0"/>
          <w:marRight w:val="0"/>
          <w:marTop w:val="0"/>
          <w:marBottom w:val="0"/>
          <w:divBdr>
            <w:top w:val="none" w:sz="0" w:space="0" w:color="auto"/>
            <w:left w:val="none" w:sz="0" w:space="0" w:color="auto"/>
            <w:bottom w:val="none" w:sz="0" w:space="0" w:color="auto"/>
            <w:right w:val="none" w:sz="0" w:space="0" w:color="auto"/>
          </w:divBdr>
          <w:divsChild>
            <w:div w:id="153106368">
              <w:marLeft w:val="0"/>
              <w:marRight w:val="0"/>
              <w:marTop w:val="0"/>
              <w:marBottom w:val="0"/>
              <w:divBdr>
                <w:top w:val="none" w:sz="0" w:space="0" w:color="auto"/>
                <w:left w:val="none" w:sz="0" w:space="0" w:color="auto"/>
                <w:bottom w:val="none" w:sz="0" w:space="0" w:color="auto"/>
                <w:right w:val="none" w:sz="0" w:space="0" w:color="auto"/>
              </w:divBdr>
              <w:divsChild>
                <w:div w:id="1221747756">
                  <w:marLeft w:val="0"/>
                  <w:marRight w:val="0"/>
                  <w:marTop w:val="0"/>
                  <w:marBottom w:val="0"/>
                  <w:divBdr>
                    <w:top w:val="none" w:sz="0" w:space="0" w:color="auto"/>
                    <w:left w:val="none" w:sz="0" w:space="0" w:color="auto"/>
                    <w:bottom w:val="none" w:sz="0" w:space="0" w:color="auto"/>
                    <w:right w:val="none" w:sz="0" w:space="0" w:color="auto"/>
                  </w:divBdr>
                </w:div>
              </w:divsChild>
            </w:div>
            <w:div w:id="1064839637">
              <w:marLeft w:val="0"/>
              <w:marRight w:val="0"/>
              <w:marTop w:val="0"/>
              <w:marBottom w:val="0"/>
              <w:divBdr>
                <w:top w:val="none" w:sz="0" w:space="0" w:color="auto"/>
                <w:left w:val="none" w:sz="0" w:space="0" w:color="auto"/>
                <w:bottom w:val="none" w:sz="0" w:space="0" w:color="auto"/>
                <w:right w:val="none" w:sz="0" w:space="0" w:color="auto"/>
              </w:divBdr>
              <w:divsChild>
                <w:div w:id="13449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643423">
      <w:bodyDiv w:val="1"/>
      <w:marLeft w:val="0"/>
      <w:marRight w:val="0"/>
      <w:marTop w:val="0"/>
      <w:marBottom w:val="0"/>
      <w:divBdr>
        <w:top w:val="none" w:sz="0" w:space="0" w:color="auto"/>
        <w:left w:val="none" w:sz="0" w:space="0" w:color="auto"/>
        <w:bottom w:val="none" w:sz="0" w:space="0" w:color="auto"/>
        <w:right w:val="none" w:sz="0" w:space="0" w:color="auto"/>
      </w:divBdr>
    </w:div>
    <w:div w:id="1304701237">
      <w:bodyDiv w:val="1"/>
      <w:marLeft w:val="0"/>
      <w:marRight w:val="0"/>
      <w:marTop w:val="0"/>
      <w:marBottom w:val="0"/>
      <w:divBdr>
        <w:top w:val="none" w:sz="0" w:space="0" w:color="auto"/>
        <w:left w:val="none" w:sz="0" w:space="0" w:color="auto"/>
        <w:bottom w:val="none" w:sz="0" w:space="0" w:color="auto"/>
        <w:right w:val="none" w:sz="0" w:space="0" w:color="auto"/>
      </w:divBdr>
      <w:divsChild>
        <w:div w:id="1656952252">
          <w:marLeft w:val="0"/>
          <w:marRight w:val="0"/>
          <w:marTop w:val="0"/>
          <w:marBottom w:val="0"/>
          <w:divBdr>
            <w:top w:val="none" w:sz="0" w:space="0" w:color="auto"/>
            <w:left w:val="none" w:sz="0" w:space="0" w:color="auto"/>
            <w:bottom w:val="none" w:sz="0" w:space="0" w:color="auto"/>
            <w:right w:val="none" w:sz="0" w:space="0" w:color="auto"/>
          </w:divBdr>
          <w:divsChild>
            <w:div w:id="1348602686">
              <w:marLeft w:val="0"/>
              <w:marRight w:val="0"/>
              <w:marTop w:val="0"/>
              <w:marBottom w:val="0"/>
              <w:divBdr>
                <w:top w:val="none" w:sz="0" w:space="0" w:color="auto"/>
                <w:left w:val="none" w:sz="0" w:space="0" w:color="auto"/>
                <w:bottom w:val="none" w:sz="0" w:space="0" w:color="auto"/>
                <w:right w:val="none" w:sz="0" w:space="0" w:color="auto"/>
              </w:divBdr>
              <w:divsChild>
                <w:div w:id="57480252">
                  <w:marLeft w:val="0"/>
                  <w:marRight w:val="0"/>
                  <w:marTop w:val="0"/>
                  <w:marBottom w:val="0"/>
                  <w:divBdr>
                    <w:top w:val="none" w:sz="0" w:space="0" w:color="auto"/>
                    <w:left w:val="none" w:sz="0" w:space="0" w:color="auto"/>
                    <w:bottom w:val="none" w:sz="0" w:space="0" w:color="auto"/>
                    <w:right w:val="none" w:sz="0" w:space="0" w:color="auto"/>
                  </w:divBdr>
                  <w:divsChild>
                    <w:div w:id="1002856118">
                      <w:marLeft w:val="0"/>
                      <w:marRight w:val="0"/>
                      <w:marTop w:val="0"/>
                      <w:marBottom w:val="0"/>
                      <w:divBdr>
                        <w:top w:val="none" w:sz="0" w:space="0" w:color="auto"/>
                        <w:left w:val="none" w:sz="0" w:space="0" w:color="auto"/>
                        <w:bottom w:val="none" w:sz="0" w:space="0" w:color="auto"/>
                        <w:right w:val="none" w:sz="0" w:space="0" w:color="auto"/>
                      </w:divBdr>
                      <w:divsChild>
                        <w:div w:id="1573353048">
                          <w:marLeft w:val="0"/>
                          <w:marRight w:val="0"/>
                          <w:marTop w:val="0"/>
                          <w:marBottom w:val="0"/>
                          <w:divBdr>
                            <w:top w:val="none" w:sz="0" w:space="0" w:color="auto"/>
                            <w:left w:val="none" w:sz="0" w:space="0" w:color="auto"/>
                            <w:bottom w:val="none" w:sz="0" w:space="0" w:color="auto"/>
                            <w:right w:val="none" w:sz="0" w:space="0" w:color="auto"/>
                          </w:divBdr>
                          <w:divsChild>
                            <w:div w:id="51081093">
                              <w:marLeft w:val="0"/>
                              <w:marRight w:val="0"/>
                              <w:marTop w:val="0"/>
                              <w:marBottom w:val="0"/>
                              <w:divBdr>
                                <w:top w:val="none" w:sz="0" w:space="0" w:color="auto"/>
                                <w:left w:val="none" w:sz="0" w:space="0" w:color="auto"/>
                                <w:bottom w:val="none" w:sz="0" w:space="0" w:color="auto"/>
                                <w:right w:val="none" w:sz="0" w:space="0" w:color="auto"/>
                              </w:divBdr>
                              <w:divsChild>
                                <w:div w:id="1841191198">
                                  <w:marLeft w:val="0"/>
                                  <w:marRight w:val="0"/>
                                  <w:marTop w:val="0"/>
                                  <w:marBottom w:val="0"/>
                                  <w:divBdr>
                                    <w:top w:val="none" w:sz="0" w:space="0" w:color="auto"/>
                                    <w:left w:val="none" w:sz="0" w:space="0" w:color="auto"/>
                                    <w:bottom w:val="none" w:sz="0" w:space="0" w:color="auto"/>
                                    <w:right w:val="none" w:sz="0" w:space="0" w:color="auto"/>
                                  </w:divBdr>
                                  <w:divsChild>
                                    <w:div w:id="944310085">
                                      <w:marLeft w:val="0"/>
                                      <w:marRight w:val="0"/>
                                      <w:marTop w:val="0"/>
                                      <w:marBottom w:val="0"/>
                                      <w:divBdr>
                                        <w:top w:val="none" w:sz="0" w:space="0" w:color="auto"/>
                                        <w:left w:val="none" w:sz="0" w:space="0" w:color="auto"/>
                                        <w:bottom w:val="none" w:sz="0" w:space="0" w:color="auto"/>
                                        <w:right w:val="none" w:sz="0" w:space="0" w:color="auto"/>
                                      </w:divBdr>
                                      <w:divsChild>
                                        <w:div w:id="1268318636">
                                          <w:marLeft w:val="0"/>
                                          <w:marRight w:val="0"/>
                                          <w:marTop w:val="0"/>
                                          <w:marBottom w:val="0"/>
                                          <w:divBdr>
                                            <w:top w:val="none" w:sz="0" w:space="0" w:color="auto"/>
                                            <w:left w:val="none" w:sz="0" w:space="0" w:color="auto"/>
                                            <w:bottom w:val="none" w:sz="0" w:space="0" w:color="auto"/>
                                            <w:right w:val="none" w:sz="0" w:space="0" w:color="auto"/>
                                          </w:divBdr>
                                          <w:divsChild>
                                            <w:div w:id="1253247399">
                                              <w:marLeft w:val="0"/>
                                              <w:marRight w:val="0"/>
                                              <w:marTop w:val="0"/>
                                              <w:marBottom w:val="0"/>
                                              <w:divBdr>
                                                <w:top w:val="none" w:sz="0" w:space="0" w:color="auto"/>
                                                <w:left w:val="none" w:sz="0" w:space="0" w:color="auto"/>
                                                <w:bottom w:val="none" w:sz="0" w:space="0" w:color="auto"/>
                                                <w:right w:val="none" w:sz="0" w:space="0" w:color="auto"/>
                                              </w:divBdr>
                                              <w:divsChild>
                                                <w:div w:id="927540922">
                                                  <w:marLeft w:val="0"/>
                                                  <w:marRight w:val="0"/>
                                                  <w:marTop w:val="0"/>
                                                  <w:marBottom w:val="0"/>
                                                  <w:divBdr>
                                                    <w:top w:val="none" w:sz="0" w:space="0" w:color="auto"/>
                                                    <w:left w:val="none" w:sz="0" w:space="0" w:color="auto"/>
                                                    <w:bottom w:val="none" w:sz="0" w:space="0" w:color="auto"/>
                                                    <w:right w:val="none" w:sz="0" w:space="0" w:color="auto"/>
                                                  </w:divBdr>
                                                  <w:divsChild>
                                                    <w:div w:id="1278483359">
                                                      <w:marLeft w:val="0"/>
                                                      <w:marRight w:val="0"/>
                                                      <w:marTop w:val="0"/>
                                                      <w:marBottom w:val="0"/>
                                                      <w:divBdr>
                                                        <w:top w:val="none" w:sz="0" w:space="0" w:color="auto"/>
                                                        <w:left w:val="none" w:sz="0" w:space="0" w:color="auto"/>
                                                        <w:bottom w:val="none" w:sz="0" w:space="0" w:color="auto"/>
                                                        <w:right w:val="none" w:sz="0" w:space="0" w:color="auto"/>
                                                      </w:divBdr>
                                                      <w:divsChild>
                                                        <w:div w:id="1994721676">
                                                          <w:marLeft w:val="0"/>
                                                          <w:marRight w:val="0"/>
                                                          <w:marTop w:val="0"/>
                                                          <w:marBottom w:val="0"/>
                                                          <w:divBdr>
                                                            <w:top w:val="none" w:sz="0" w:space="0" w:color="auto"/>
                                                            <w:left w:val="none" w:sz="0" w:space="0" w:color="auto"/>
                                                            <w:bottom w:val="none" w:sz="0" w:space="0" w:color="auto"/>
                                                            <w:right w:val="none" w:sz="0" w:space="0" w:color="auto"/>
                                                          </w:divBdr>
                                                          <w:divsChild>
                                                            <w:div w:id="152457648">
                                                              <w:marLeft w:val="0"/>
                                                              <w:marRight w:val="0"/>
                                                              <w:marTop w:val="0"/>
                                                              <w:marBottom w:val="0"/>
                                                              <w:divBdr>
                                                                <w:top w:val="none" w:sz="0" w:space="0" w:color="auto"/>
                                                                <w:left w:val="none" w:sz="0" w:space="0" w:color="auto"/>
                                                                <w:bottom w:val="none" w:sz="0" w:space="0" w:color="auto"/>
                                                                <w:right w:val="none" w:sz="0" w:space="0" w:color="auto"/>
                                                              </w:divBdr>
                                                              <w:divsChild>
                                                                <w:div w:id="1811945597">
                                                                  <w:marLeft w:val="0"/>
                                                                  <w:marRight w:val="0"/>
                                                                  <w:marTop w:val="0"/>
                                                                  <w:marBottom w:val="0"/>
                                                                  <w:divBdr>
                                                                    <w:top w:val="none" w:sz="0" w:space="0" w:color="auto"/>
                                                                    <w:left w:val="none" w:sz="0" w:space="0" w:color="auto"/>
                                                                    <w:bottom w:val="none" w:sz="0" w:space="0" w:color="auto"/>
                                                                    <w:right w:val="none" w:sz="0" w:space="0" w:color="auto"/>
                                                                  </w:divBdr>
                                                                  <w:divsChild>
                                                                    <w:div w:id="144614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42321658">
      <w:bodyDiv w:val="1"/>
      <w:marLeft w:val="0"/>
      <w:marRight w:val="0"/>
      <w:marTop w:val="0"/>
      <w:marBottom w:val="0"/>
      <w:divBdr>
        <w:top w:val="none" w:sz="0" w:space="0" w:color="auto"/>
        <w:left w:val="none" w:sz="0" w:space="0" w:color="auto"/>
        <w:bottom w:val="none" w:sz="0" w:space="0" w:color="auto"/>
        <w:right w:val="none" w:sz="0" w:space="0" w:color="auto"/>
      </w:divBdr>
    </w:div>
    <w:div w:id="1372539916">
      <w:bodyDiv w:val="1"/>
      <w:marLeft w:val="0"/>
      <w:marRight w:val="0"/>
      <w:marTop w:val="0"/>
      <w:marBottom w:val="0"/>
      <w:divBdr>
        <w:top w:val="none" w:sz="0" w:space="0" w:color="auto"/>
        <w:left w:val="none" w:sz="0" w:space="0" w:color="auto"/>
        <w:bottom w:val="none" w:sz="0" w:space="0" w:color="auto"/>
        <w:right w:val="none" w:sz="0" w:space="0" w:color="auto"/>
      </w:divBdr>
      <w:divsChild>
        <w:div w:id="2059433260">
          <w:marLeft w:val="94"/>
          <w:marRight w:val="94"/>
          <w:marTop w:val="0"/>
          <w:marBottom w:val="94"/>
          <w:divBdr>
            <w:top w:val="single" w:sz="2" w:space="0" w:color="000000"/>
            <w:left w:val="single" w:sz="2" w:space="0" w:color="000000"/>
            <w:bottom w:val="single" w:sz="2" w:space="0" w:color="000000"/>
            <w:right w:val="single" w:sz="2" w:space="0" w:color="000000"/>
          </w:divBdr>
          <w:divsChild>
            <w:div w:id="685866583">
              <w:marLeft w:val="0"/>
              <w:marRight w:val="0"/>
              <w:marTop w:val="0"/>
              <w:marBottom w:val="0"/>
              <w:divBdr>
                <w:top w:val="none" w:sz="0" w:space="0" w:color="auto"/>
                <w:left w:val="none" w:sz="0" w:space="0" w:color="auto"/>
                <w:bottom w:val="none" w:sz="0" w:space="0" w:color="auto"/>
                <w:right w:val="none" w:sz="0" w:space="0" w:color="auto"/>
              </w:divBdr>
              <w:divsChild>
                <w:div w:id="1294210000">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374303939">
      <w:bodyDiv w:val="1"/>
      <w:marLeft w:val="0"/>
      <w:marRight w:val="0"/>
      <w:marTop w:val="0"/>
      <w:marBottom w:val="0"/>
      <w:divBdr>
        <w:top w:val="none" w:sz="0" w:space="0" w:color="auto"/>
        <w:left w:val="none" w:sz="0" w:space="0" w:color="auto"/>
        <w:bottom w:val="none" w:sz="0" w:space="0" w:color="auto"/>
        <w:right w:val="none" w:sz="0" w:space="0" w:color="auto"/>
      </w:divBdr>
    </w:div>
    <w:div w:id="1374310741">
      <w:bodyDiv w:val="1"/>
      <w:marLeft w:val="0"/>
      <w:marRight w:val="0"/>
      <w:marTop w:val="0"/>
      <w:marBottom w:val="0"/>
      <w:divBdr>
        <w:top w:val="none" w:sz="0" w:space="0" w:color="auto"/>
        <w:left w:val="none" w:sz="0" w:space="0" w:color="auto"/>
        <w:bottom w:val="none" w:sz="0" w:space="0" w:color="auto"/>
        <w:right w:val="none" w:sz="0" w:space="0" w:color="auto"/>
      </w:divBdr>
    </w:div>
    <w:div w:id="1379552966">
      <w:bodyDiv w:val="1"/>
      <w:marLeft w:val="0"/>
      <w:marRight w:val="0"/>
      <w:marTop w:val="0"/>
      <w:marBottom w:val="0"/>
      <w:divBdr>
        <w:top w:val="none" w:sz="0" w:space="0" w:color="auto"/>
        <w:left w:val="none" w:sz="0" w:space="0" w:color="auto"/>
        <w:bottom w:val="none" w:sz="0" w:space="0" w:color="auto"/>
        <w:right w:val="none" w:sz="0" w:space="0" w:color="auto"/>
      </w:divBdr>
    </w:div>
    <w:div w:id="1391540855">
      <w:bodyDiv w:val="1"/>
      <w:marLeft w:val="0"/>
      <w:marRight w:val="0"/>
      <w:marTop w:val="0"/>
      <w:marBottom w:val="0"/>
      <w:divBdr>
        <w:top w:val="none" w:sz="0" w:space="0" w:color="auto"/>
        <w:left w:val="none" w:sz="0" w:space="0" w:color="auto"/>
        <w:bottom w:val="none" w:sz="0" w:space="0" w:color="auto"/>
        <w:right w:val="none" w:sz="0" w:space="0" w:color="auto"/>
      </w:divBdr>
    </w:div>
    <w:div w:id="1411463735">
      <w:bodyDiv w:val="1"/>
      <w:marLeft w:val="0"/>
      <w:marRight w:val="0"/>
      <w:marTop w:val="0"/>
      <w:marBottom w:val="0"/>
      <w:divBdr>
        <w:top w:val="none" w:sz="0" w:space="0" w:color="auto"/>
        <w:left w:val="none" w:sz="0" w:space="0" w:color="auto"/>
        <w:bottom w:val="none" w:sz="0" w:space="0" w:color="auto"/>
        <w:right w:val="none" w:sz="0" w:space="0" w:color="auto"/>
      </w:divBdr>
      <w:divsChild>
        <w:div w:id="2096975606">
          <w:marLeft w:val="0"/>
          <w:marRight w:val="0"/>
          <w:marTop w:val="0"/>
          <w:marBottom w:val="0"/>
          <w:divBdr>
            <w:top w:val="none" w:sz="0" w:space="0" w:color="auto"/>
            <w:left w:val="none" w:sz="0" w:space="0" w:color="auto"/>
            <w:bottom w:val="none" w:sz="0" w:space="0" w:color="auto"/>
            <w:right w:val="none" w:sz="0" w:space="0" w:color="auto"/>
          </w:divBdr>
          <w:divsChild>
            <w:div w:id="141427178">
              <w:marLeft w:val="0"/>
              <w:marRight w:val="0"/>
              <w:marTop w:val="0"/>
              <w:marBottom w:val="0"/>
              <w:divBdr>
                <w:top w:val="none" w:sz="0" w:space="0" w:color="auto"/>
                <w:left w:val="none" w:sz="0" w:space="0" w:color="auto"/>
                <w:bottom w:val="none" w:sz="0" w:space="0" w:color="auto"/>
                <w:right w:val="none" w:sz="0" w:space="0" w:color="auto"/>
              </w:divBdr>
              <w:divsChild>
                <w:div w:id="48116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826621">
      <w:bodyDiv w:val="1"/>
      <w:marLeft w:val="0"/>
      <w:marRight w:val="0"/>
      <w:marTop w:val="0"/>
      <w:marBottom w:val="0"/>
      <w:divBdr>
        <w:top w:val="none" w:sz="0" w:space="0" w:color="auto"/>
        <w:left w:val="none" w:sz="0" w:space="0" w:color="auto"/>
        <w:bottom w:val="none" w:sz="0" w:space="0" w:color="auto"/>
        <w:right w:val="none" w:sz="0" w:space="0" w:color="auto"/>
      </w:divBdr>
    </w:div>
    <w:div w:id="1420756473">
      <w:bodyDiv w:val="1"/>
      <w:marLeft w:val="0"/>
      <w:marRight w:val="0"/>
      <w:marTop w:val="0"/>
      <w:marBottom w:val="0"/>
      <w:divBdr>
        <w:top w:val="none" w:sz="0" w:space="0" w:color="auto"/>
        <w:left w:val="none" w:sz="0" w:space="0" w:color="auto"/>
        <w:bottom w:val="none" w:sz="0" w:space="0" w:color="auto"/>
        <w:right w:val="none" w:sz="0" w:space="0" w:color="auto"/>
      </w:divBdr>
    </w:div>
    <w:div w:id="1424911979">
      <w:bodyDiv w:val="1"/>
      <w:marLeft w:val="0"/>
      <w:marRight w:val="0"/>
      <w:marTop w:val="0"/>
      <w:marBottom w:val="0"/>
      <w:divBdr>
        <w:top w:val="none" w:sz="0" w:space="0" w:color="auto"/>
        <w:left w:val="none" w:sz="0" w:space="0" w:color="auto"/>
        <w:bottom w:val="none" w:sz="0" w:space="0" w:color="auto"/>
        <w:right w:val="none" w:sz="0" w:space="0" w:color="auto"/>
      </w:divBdr>
    </w:div>
    <w:div w:id="1463771453">
      <w:bodyDiv w:val="1"/>
      <w:marLeft w:val="0"/>
      <w:marRight w:val="0"/>
      <w:marTop w:val="0"/>
      <w:marBottom w:val="0"/>
      <w:divBdr>
        <w:top w:val="none" w:sz="0" w:space="0" w:color="auto"/>
        <w:left w:val="none" w:sz="0" w:space="0" w:color="auto"/>
        <w:bottom w:val="none" w:sz="0" w:space="0" w:color="auto"/>
        <w:right w:val="none" w:sz="0" w:space="0" w:color="auto"/>
      </w:divBdr>
    </w:div>
    <w:div w:id="1467356943">
      <w:bodyDiv w:val="1"/>
      <w:marLeft w:val="0"/>
      <w:marRight w:val="0"/>
      <w:marTop w:val="0"/>
      <w:marBottom w:val="0"/>
      <w:divBdr>
        <w:top w:val="none" w:sz="0" w:space="0" w:color="auto"/>
        <w:left w:val="none" w:sz="0" w:space="0" w:color="auto"/>
        <w:bottom w:val="none" w:sz="0" w:space="0" w:color="auto"/>
        <w:right w:val="none" w:sz="0" w:space="0" w:color="auto"/>
      </w:divBdr>
      <w:divsChild>
        <w:div w:id="1689720152">
          <w:marLeft w:val="0"/>
          <w:marRight w:val="0"/>
          <w:marTop w:val="0"/>
          <w:marBottom w:val="0"/>
          <w:divBdr>
            <w:top w:val="none" w:sz="0" w:space="0" w:color="auto"/>
            <w:left w:val="none" w:sz="0" w:space="0" w:color="auto"/>
            <w:bottom w:val="none" w:sz="0" w:space="0" w:color="auto"/>
            <w:right w:val="none" w:sz="0" w:space="0" w:color="auto"/>
          </w:divBdr>
          <w:divsChild>
            <w:div w:id="217672938">
              <w:marLeft w:val="0"/>
              <w:marRight w:val="0"/>
              <w:marTop w:val="0"/>
              <w:marBottom w:val="0"/>
              <w:divBdr>
                <w:top w:val="none" w:sz="0" w:space="0" w:color="auto"/>
                <w:left w:val="none" w:sz="0" w:space="0" w:color="auto"/>
                <w:bottom w:val="none" w:sz="0" w:space="0" w:color="auto"/>
                <w:right w:val="none" w:sz="0" w:space="0" w:color="auto"/>
              </w:divBdr>
              <w:divsChild>
                <w:div w:id="17538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270834">
      <w:bodyDiv w:val="1"/>
      <w:marLeft w:val="0"/>
      <w:marRight w:val="0"/>
      <w:marTop w:val="0"/>
      <w:marBottom w:val="0"/>
      <w:divBdr>
        <w:top w:val="none" w:sz="0" w:space="0" w:color="auto"/>
        <w:left w:val="none" w:sz="0" w:space="0" w:color="auto"/>
        <w:bottom w:val="none" w:sz="0" w:space="0" w:color="auto"/>
        <w:right w:val="none" w:sz="0" w:space="0" w:color="auto"/>
      </w:divBdr>
      <w:divsChild>
        <w:div w:id="517239204">
          <w:marLeft w:val="0"/>
          <w:marRight w:val="0"/>
          <w:marTop w:val="94"/>
          <w:marBottom w:val="0"/>
          <w:divBdr>
            <w:top w:val="none" w:sz="0" w:space="0" w:color="auto"/>
            <w:left w:val="none" w:sz="0" w:space="0" w:color="auto"/>
            <w:bottom w:val="none" w:sz="0" w:space="0" w:color="auto"/>
            <w:right w:val="none" w:sz="0" w:space="0" w:color="auto"/>
          </w:divBdr>
          <w:divsChild>
            <w:div w:id="577057489">
              <w:marLeft w:val="3960"/>
              <w:marRight w:val="240"/>
              <w:marTop w:val="0"/>
              <w:marBottom w:val="0"/>
              <w:divBdr>
                <w:top w:val="none" w:sz="0" w:space="0" w:color="auto"/>
                <w:left w:val="none" w:sz="0" w:space="0" w:color="auto"/>
                <w:bottom w:val="none" w:sz="0" w:space="0" w:color="auto"/>
                <w:right w:val="none" w:sz="0" w:space="0" w:color="auto"/>
              </w:divBdr>
              <w:divsChild>
                <w:div w:id="234047794">
                  <w:marLeft w:val="19"/>
                  <w:marRight w:val="0"/>
                  <w:marTop w:val="0"/>
                  <w:marBottom w:val="0"/>
                  <w:divBdr>
                    <w:top w:val="none" w:sz="0" w:space="0" w:color="auto"/>
                    <w:left w:val="single" w:sz="8" w:space="0" w:color="BDA480"/>
                    <w:bottom w:val="none" w:sz="0" w:space="0" w:color="auto"/>
                    <w:right w:val="none" w:sz="0" w:space="0" w:color="auto"/>
                  </w:divBdr>
                  <w:divsChild>
                    <w:div w:id="19284346">
                      <w:marLeft w:val="240"/>
                      <w:marRight w:val="240"/>
                      <w:marTop w:val="0"/>
                      <w:marBottom w:val="0"/>
                      <w:divBdr>
                        <w:top w:val="none" w:sz="0" w:space="0" w:color="auto"/>
                        <w:left w:val="none" w:sz="0" w:space="0" w:color="auto"/>
                        <w:bottom w:val="none" w:sz="0" w:space="0" w:color="auto"/>
                        <w:right w:val="none" w:sz="0" w:space="0" w:color="auto"/>
                      </w:divBdr>
                      <w:divsChild>
                        <w:div w:id="489096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7695710">
      <w:bodyDiv w:val="1"/>
      <w:marLeft w:val="0"/>
      <w:marRight w:val="0"/>
      <w:marTop w:val="0"/>
      <w:marBottom w:val="0"/>
      <w:divBdr>
        <w:top w:val="none" w:sz="0" w:space="0" w:color="auto"/>
        <w:left w:val="none" w:sz="0" w:space="0" w:color="auto"/>
        <w:bottom w:val="none" w:sz="0" w:space="0" w:color="auto"/>
        <w:right w:val="none" w:sz="0" w:space="0" w:color="auto"/>
      </w:divBdr>
    </w:div>
    <w:div w:id="1536961558">
      <w:bodyDiv w:val="1"/>
      <w:marLeft w:val="0"/>
      <w:marRight w:val="0"/>
      <w:marTop w:val="0"/>
      <w:marBottom w:val="0"/>
      <w:divBdr>
        <w:top w:val="none" w:sz="0" w:space="0" w:color="auto"/>
        <w:left w:val="none" w:sz="0" w:space="0" w:color="auto"/>
        <w:bottom w:val="none" w:sz="0" w:space="0" w:color="auto"/>
        <w:right w:val="none" w:sz="0" w:space="0" w:color="auto"/>
      </w:divBdr>
      <w:divsChild>
        <w:div w:id="2030253939">
          <w:marLeft w:val="0"/>
          <w:marRight w:val="0"/>
          <w:marTop w:val="0"/>
          <w:marBottom w:val="0"/>
          <w:divBdr>
            <w:top w:val="none" w:sz="0" w:space="0" w:color="auto"/>
            <w:left w:val="none" w:sz="0" w:space="0" w:color="auto"/>
            <w:bottom w:val="none" w:sz="0" w:space="0" w:color="auto"/>
            <w:right w:val="none" w:sz="0" w:space="0" w:color="auto"/>
          </w:divBdr>
          <w:divsChild>
            <w:div w:id="829097256">
              <w:marLeft w:val="0"/>
              <w:marRight w:val="0"/>
              <w:marTop w:val="0"/>
              <w:marBottom w:val="0"/>
              <w:divBdr>
                <w:top w:val="none" w:sz="0" w:space="0" w:color="auto"/>
                <w:left w:val="none" w:sz="0" w:space="0" w:color="auto"/>
                <w:bottom w:val="none" w:sz="0" w:space="0" w:color="auto"/>
                <w:right w:val="none" w:sz="0" w:space="0" w:color="auto"/>
              </w:divBdr>
              <w:divsChild>
                <w:div w:id="634485096">
                  <w:marLeft w:val="0"/>
                  <w:marRight w:val="0"/>
                  <w:marTop w:val="0"/>
                  <w:marBottom w:val="0"/>
                  <w:divBdr>
                    <w:top w:val="none" w:sz="0" w:space="0" w:color="auto"/>
                    <w:left w:val="none" w:sz="0" w:space="0" w:color="auto"/>
                    <w:bottom w:val="none" w:sz="0" w:space="0" w:color="auto"/>
                    <w:right w:val="none" w:sz="0" w:space="0" w:color="auto"/>
                  </w:divBdr>
                </w:div>
              </w:divsChild>
            </w:div>
            <w:div w:id="1138914469">
              <w:marLeft w:val="0"/>
              <w:marRight w:val="0"/>
              <w:marTop w:val="0"/>
              <w:marBottom w:val="0"/>
              <w:divBdr>
                <w:top w:val="none" w:sz="0" w:space="0" w:color="auto"/>
                <w:left w:val="none" w:sz="0" w:space="0" w:color="auto"/>
                <w:bottom w:val="none" w:sz="0" w:space="0" w:color="auto"/>
                <w:right w:val="none" w:sz="0" w:space="0" w:color="auto"/>
              </w:divBdr>
              <w:divsChild>
                <w:div w:id="83364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901575">
      <w:bodyDiv w:val="1"/>
      <w:marLeft w:val="0"/>
      <w:marRight w:val="0"/>
      <w:marTop w:val="0"/>
      <w:marBottom w:val="0"/>
      <w:divBdr>
        <w:top w:val="none" w:sz="0" w:space="0" w:color="auto"/>
        <w:left w:val="none" w:sz="0" w:space="0" w:color="auto"/>
        <w:bottom w:val="none" w:sz="0" w:space="0" w:color="auto"/>
        <w:right w:val="none" w:sz="0" w:space="0" w:color="auto"/>
      </w:divBdr>
    </w:div>
    <w:div w:id="1563902822">
      <w:bodyDiv w:val="1"/>
      <w:marLeft w:val="0"/>
      <w:marRight w:val="0"/>
      <w:marTop w:val="0"/>
      <w:marBottom w:val="0"/>
      <w:divBdr>
        <w:top w:val="none" w:sz="0" w:space="0" w:color="auto"/>
        <w:left w:val="none" w:sz="0" w:space="0" w:color="auto"/>
        <w:bottom w:val="none" w:sz="0" w:space="0" w:color="auto"/>
        <w:right w:val="none" w:sz="0" w:space="0" w:color="auto"/>
      </w:divBdr>
      <w:divsChild>
        <w:div w:id="37432812">
          <w:marLeft w:val="0"/>
          <w:marRight w:val="0"/>
          <w:marTop w:val="0"/>
          <w:marBottom w:val="0"/>
          <w:divBdr>
            <w:top w:val="none" w:sz="0" w:space="0" w:color="auto"/>
            <w:left w:val="none" w:sz="0" w:space="0" w:color="auto"/>
            <w:bottom w:val="none" w:sz="0" w:space="0" w:color="auto"/>
            <w:right w:val="none" w:sz="0" w:space="0" w:color="auto"/>
          </w:divBdr>
          <w:divsChild>
            <w:div w:id="391778295">
              <w:marLeft w:val="0"/>
              <w:marRight w:val="0"/>
              <w:marTop w:val="0"/>
              <w:marBottom w:val="0"/>
              <w:divBdr>
                <w:top w:val="none" w:sz="0" w:space="0" w:color="auto"/>
                <w:left w:val="none" w:sz="0" w:space="0" w:color="auto"/>
                <w:bottom w:val="none" w:sz="0" w:space="0" w:color="auto"/>
                <w:right w:val="none" w:sz="0" w:space="0" w:color="auto"/>
              </w:divBdr>
              <w:divsChild>
                <w:div w:id="226689328">
                  <w:marLeft w:val="0"/>
                  <w:marRight w:val="0"/>
                  <w:marTop w:val="0"/>
                  <w:marBottom w:val="0"/>
                  <w:divBdr>
                    <w:top w:val="none" w:sz="0" w:space="0" w:color="auto"/>
                    <w:left w:val="none" w:sz="0" w:space="0" w:color="auto"/>
                    <w:bottom w:val="none" w:sz="0" w:space="0" w:color="auto"/>
                    <w:right w:val="none" w:sz="0" w:space="0" w:color="auto"/>
                  </w:divBdr>
                  <w:divsChild>
                    <w:div w:id="568612950">
                      <w:marLeft w:val="0"/>
                      <w:marRight w:val="0"/>
                      <w:marTop w:val="0"/>
                      <w:marBottom w:val="0"/>
                      <w:divBdr>
                        <w:top w:val="none" w:sz="0" w:space="0" w:color="auto"/>
                        <w:left w:val="none" w:sz="0" w:space="0" w:color="auto"/>
                        <w:bottom w:val="none" w:sz="0" w:space="0" w:color="auto"/>
                        <w:right w:val="none" w:sz="0" w:space="0" w:color="auto"/>
                      </w:divBdr>
                      <w:divsChild>
                        <w:div w:id="456995494">
                          <w:marLeft w:val="0"/>
                          <w:marRight w:val="0"/>
                          <w:marTop w:val="0"/>
                          <w:marBottom w:val="0"/>
                          <w:divBdr>
                            <w:top w:val="none" w:sz="0" w:space="0" w:color="auto"/>
                            <w:left w:val="none" w:sz="0" w:space="0" w:color="auto"/>
                            <w:bottom w:val="none" w:sz="0" w:space="0" w:color="auto"/>
                            <w:right w:val="none" w:sz="0" w:space="0" w:color="auto"/>
                          </w:divBdr>
                          <w:divsChild>
                            <w:div w:id="1442460106">
                              <w:marLeft w:val="0"/>
                              <w:marRight w:val="0"/>
                              <w:marTop w:val="0"/>
                              <w:marBottom w:val="0"/>
                              <w:divBdr>
                                <w:top w:val="none" w:sz="0" w:space="0" w:color="auto"/>
                                <w:left w:val="none" w:sz="0" w:space="0" w:color="auto"/>
                                <w:bottom w:val="none" w:sz="0" w:space="0" w:color="auto"/>
                                <w:right w:val="none" w:sz="0" w:space="0" w:color="auto"/>
                              </w:divBdr>
                              <w:divsChild>
                                <w:div w:id="504175003">
                                  <w:marLeft w:val="0"/>
                                  <w:marRight w:val="0"/>
                                  <w:marTop w:val="0"/>
                                  <w:marBottom w:val="0"/>
                                  <w:divBdr>
                                    <w:top w:val="none" w:sz="0" w:space="0" w:color="auto"/>
                                    <w:left w:val="none" w:sz="0" w:space="0" w:color="auto"/>
                                    <w:bottom w:val="none" w:sz="0" w:space="0" w:color="auto"/>
                                    <w:right w:val="none" w:sz="0" w:space="0" w:color="auto"/>
                                  </w:divBdr>
                                  <w:divsChild>
                                    <w:div w:id="34197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0995011">
      <w:bodyDiv w:val="1"/>
      <w:marLeft w:val="0"/>
      <w:marRight w:val="0"/>
      <w:marTop w:val="0"/>
      <w:marBottom w:val="0"/>
      <w:divBdr>
        <w:top w:val="none" w:sz="0" w:space="0" w:color="auto"/>
        <w:left w:val="none" w:sz="0" w:space="0" w:color="auto"/>
        <w:bottom w:val="none" w:sz="0" w:space="0" w:color="auto"/>
        <w:right w:val="none" w:sz="0" w:space="0" w:color="auto"/>
      </w:divBdr>
    </w:div>
    <w:div w:id="1590431209">
      <w:bodyDiv w:val="1"/>
      <w:marLeft w:val="0"/>
      <w:marRight w:val="0"/>
      <w:marTop w:val="0"/>
      <w:marBottom w:val="0"/>
      <w:divBdr>
        <w:top w:val="none" w:sz="0" w:space="0" w:color="auto"/>
        <w:left w:val="none" w:sz="0" w:space="0" w:color="auto"/>
        <w:bottom w:val="none" w:sz="0" w:space="0" w:color="auto"/>
        <w:right w:val="none" w:sz="0" w:space="0" w:color="auto"/>
      </w:divBdr>
    </w:div>
    <w:div w:id="1596785699">
      <w:bodyDiv w:val="1"/>
      <w:marLeft w:val="0"/>
      <w:marRight w:val="0"/>
      <w:marTop w:val="0"/>
      <w:marBottom w:val="0"/>
      <w:divBdr>
        <w:top w:val="none" w:sz="0" w:space="0" w:color="auto"/>
        <w:left w:val="none" w:sz="0" w:space="0" w:color="auto"/>
        <w:bottom w:val="none" w:sz="0" w:space="0" w:color="auto"/>
        <w:right w:val="none" w:sz="0" w:space="0" w:color="auto"/>
      </w:divBdr>
      <w:divsChild>
        <w:div w:id="1673070318">
          <w:marLeft w:val="0"/>
          <w:marRight w:val="0"/>
          <w:marTop w:val="140"/>
          <w:marBottom w:val="0"/>
          <w:divBdr>
            <w:top w:val="none" w:sz="0" w:space="0" w:color="auto"/>
            <w:left w:val="none" w:sz="0" w:space="0" w:color="auto"/>
            <w:bottom w:val="none" w:sz="0" w:space="0" w:color="auto"/>
            <w:right w:val="none" w:sz="0" w:space="0" w:color="auto"/>
          </w:divBdr>
          <w:divsChild>
            <w:div w:id="18625108">
              <w:marLeft w:val="3960"/>
              <w:marRight w:val="240"/>
              <w:marTop w:val="0"/>
              <w:marBottom w:val="0"/>
              <w:divBdr>
                <w:top w:val="none" w:sz="0" w:space="0" w:color="auto"/>
                <w:left w:val="none" w:sz="0" w:space="0" w:color="auto"/>
                <w:bottom w:val="none" w:sz="0" w:space="0" w:color="auto"/>
                <w:right w:val="none" w:sz="0" w:space="0" w:color="auto"/>
              </w:divBdr>
              <w:divsChild>
                <w:div w:id="2047634960">
                  <w:marLeft w:val="28"/>
                  <w:marRight w:val="0"/>
                  <w:marTop w:val="0"/>
                  <w:marBottom w:val="0"/>
                  <w:divBdr>
                    <w:top w:val="none" w:sz="0" w:space="0" w:color="auto"/>
                    <w:left w:val="single" w:sz="12" w:space="0" w:color="BDA480"/>
                    <w:bottom w:val="none" w:sz="0" w:space="0" w:color="auto"/>
                    <w:right w:val="none" w:sz="0" w:space="0" w:color="auto"/>
                  </w:divBdr>
                  <w:divsChild>
                    <w:div w:id="1444350049">
                      <w:marLeft w:val="240"/>
                      <w:marRight w:val="240"/>
                      <w:marTop w:val="0"/>
                      <w:marBottom w:val="0"/>
                      <w:divBdr>
                        <w:top w:val="none" w:sz="0" w:space="0" w:color="auto"/>
                        <w:left w:val="none" w:sz="0" w:space="0" w:color="auto"/>
                        <w:bottom w:val="none" w:sz="0" w:space="0" w:color="auto"/>
                        <w:right w:val="none" w:sz="0" w:space="0" w:color="auto"/>
                      </w:divBdr>
                      <w:divsChild>
                        <w:div w:id="161620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8051886">
      <w:bodyDiv w:val="1"/>
      <w:marLeft w:val="0"/>
      <w:marRight w:val="0"/>
      <w:marTop w:val="0"/>
      <w:marBottom w:val="0"/>
      <w:divBdr>
        <w:top w:val="none" w:sz="0" w:space="0" w:color="auto"/>
        <w:left w:val="none" w:sz="0" w:space="0" w:color="auto"/>
        <w:bottom w:val="none" w:sz="0" w:space="0" w:color="auto"/>
        <w:right w:val="none" w:sz="0" w:space="0" w:color="auto"/>
      </w:divBdr>
    </w:div>
    <w:div w:id="1625623906">
      <w:bodyDiv w:val="1"/>
      <w:marLeft w:val="0"/>
      <w:marRight w:val="0"/>
      <w:marTop w:val="0"/>
      <w:marBottom w:val="0"/>
      <w:divBdr>
        <w:top w:val="none" w:sz="0" w:space="0" w:color="auto"/>
        <w:left w:val="none" w:sz="0" w:space="0" w:color="auto"/>
        <w:bottom w:val="none" w:sz="0" w:space="0" w:color="auto"/>
        <w:right w:val="none" w:sz="0" w:space="0" w:color="auto"/>
      </w:divBdr>
      <w:divsChild>
        <w:div w:id="967736495">
          <w:marLeft w:val="0"/>
          <w:marRight w:val="0"/>
          <w:marTop w:val="0"/>
          <w:marBottom w:val="0"/>
          <w:divBdr>
            <w:top w:val="none" w:sz="0" w:space="0" w:color="auto"/>
            <w:left w:val="none" w:sz="0" w:space="0" w:color="auto"/>
            <w:bottom w:val="none" w:sz="0" w:space="0" w:color="auto"/>
            <w:right w:val="none" w:sz="0" w:space="0" w:color="auto"/>
          </w:divBdr>
          <w:divsChild>
            <w:div w:id="2076706558">
              <w:marLeft w:val="0"/>
              <w:marRight w:val="0"/>
              <w:marTop w:val="150"/>
              <w:marBottom w:val="225"/>
              <w:divBdr>
                <w:top w:val="none" w:sz="0" w:space="0" w:color="auto"/>
                <w:left w:val="none" w:sz="0" w:space="0" w:color="auto"/>
                <w:bottom w:val="none" w:sz="0" w:space="0" w:color="auto"/>
                <w:right w:val="none" w:sz="0" w:space="0" w:color="auto"/>
              </w:divBdr>
              <w:divsChild>
                <w:div w:id="664015803">
                  <w:marLeft w:val="0"/>
                  <w:marRight w:val="225"/>
                  <w:marTop w:val="0"/>
                  <w:marBottom w:val="0"/>
                  <w:divBdr>
                    <w:top w:val="none" w:sz="0" w:space="0" w:color="auto"/>
                    <w:left w:val="dotted" w:sz="6" w:space="11" w:color="636320"/>
                    <w:bottom w:val="none" w:sz="0" w:space="0" w:color="auto"/>
                    <w:right w:val="none" w:sz="0" w:space="0" w:color="auto"/>
                  </w:divBdr>
                </w:div>
              </w:divsChild>
            </w:div>
          </w:divsChild>
        </w:div>
      </w:divsChild>
    </w:div>
    <w:div w:id="1646739291">
      <w:bodyDiv w:val="1"/>
      <w:marLeft w:val="0"/>
      <w:marRight w:val="0"/>
      <w:marTop w:val="0"/>
      <w:marBottom w:val="0"/>
      <w:divBdr>
        <w:top w:val="none" w:sz="0" w:space="0" w:color="auto"/>
        <w:left w:val="none" w:sz="0" w:space="0" w:color="auto"/>
        <w:bottom w:val="none" w:sz="0" w:space="0" w:color="auto"/>
        <w:right w:val="none" w:sz="0" w:space="0" w:color="auto"/>
      </w:divBdr>
    </w:div>
    <w:div w:id="1661344271">
      <w:bodyDiv w:val="1"/>
      <w:marLeft w:val="0"/>
      <w:marRight w:val="0"/>
      <w:marTop w:val="0"/>
      <w:marBottom w:val="0"/>
      <w:divBdr>
        <w:top w:val="none" w:sz="0" w:space="0" w:color="auto"/>
        <w:left w:val="none" w:sz="0" w:space="0" w:color="auto"/>
        <w:bottom w:val="none" w:sz="0" w:space="0" w:color="auto"/>
        <w:right w:val="none" w:sz="0" w:space="0" w:color="auto"/>
      </w:divBdr>
    </w:div>
    <w:div w:id="1671790129">
      <w:bodyDiv w:val="1"/>
      <w:marLeft w:val="0"/>
      <w:marRight w:val="0"/>
      <w:marTop w:val="0"/>
      <w:marBottom w:val="0"/>
      <w:divBdr>
        <w:top w:val="none" w:sz="0" w:space="0" w:color="auto"/>
        <w:left w:val="none" w:sz="0" w:space="0" w:color="auto"/>
        <w:bottom w:val="none" w:sz="0" w:space="0" w:color="auto"/>
        <w:right w:val="none" w:sz="0" w:space="0" w:color="auto"/>
      </w:divBdr>
    </w:div>
    <w:div w:id="1675914385">
      <w:bodyDiv w:val="1"/>
      <w:marLeft w:val="0"/>
      <w:marRight w:val="0"/>
      <w:marTop w:val="0"/>
      <w:marBottom w:val="0"/>
      <w:divBdr>
        <w:top w:val="none" w:sz="0" w:space="0" w:color="auto"/>
        <w:left w:val="none" w:sz="0" w:space="0" w:color="auto"/>
        <w:bottom w:val="none" w:sz="0" w:space="0" w:color="auto"/>
        <w:right w:val="none" w:sz="0" w:space="0" w:color="auto"/>
      </w:divBdr>
    </w:div>
    <w:div w:id="1689023252">
      <w:bodyDiv w:val="1"/>
      <w:marLeft w:val="0"/>
      <w:marRight w:val="0"/>
      <w:marTop w:val="0"/>
      <w:marBottom w:val="0"/>
      <w:divBdr>
        <w:top w:val="none" w:sz="0" w:space="0" w:color="auto"/>
        <w:left w:val="none" w:sz="0" w:space="0" w:color="auto"/>
        <w:bottom w:val="none" w:sz="0" w:space="0" w:color="auto"/>
        <w:right w:val="none" w:sz="0" w:space="0" w:color="auto"/>
      </w:divBdr>
    </w:div>
    <w:div w:id="1698850634">
      <w:bodyDiv w:val="1"/>
      <w:marLeft w:val="0"/>
      <w:marRight w:val="0"/>
      <w:marTop w:val="0"/>
      <w:marBottom w:val="0"/>
      <w:divBdr>
        <w:top w:val="none" w:sz="0" w:space="0" w:color="auto"/>
        <w:left w:val="none" w:sz="0" w:space="0" w:color="auto"/>
        <w:bottom w:val="none" w:sz="0" w:space="0" w:color="auto"/>
        <w:right w:val="none" w:sz="0" w:space="0" w:color="auto"/>
      </w:divBdr>
    </w:div>
    <w:div w:id="1718625571">
      <w:bodyDiv w:val="1"/>
      <w:marLeft w:val="0"/>
      <w:marRight w:val="0"/>
      <w:marTop w:val="0"/>
      <w:marBottom w:val="0"/>
      <w:divBdr>
        <w:top w:val="none" w:sz="0" w:space="0" w:color="auto"/>
        <w:left w:val="none" w:sz="0" w:space="0" w:color="auto"/>
        <w:bottom w:val="none" w:sz="0" w:space="0" w:color="auto"/>
        <w:right w:val="none" w:sz="0" w:space="0" w:color="auto"/>
      </w:divBdr>
    </w:div>
    <w:div w:id="1735658243">
      <w:bodyDiv w:val="1"/>
      <w:marLeft w:val="0"/>
      <w:marRight w:val="0"/>
      <w:marTop w:val="0"/>
      <w:marBottom w:val="0"/>
      <w:divBdr>
        <w:top w:val="none" w:sz="0" w:space="0" w:color="auto"/>
        <w:left w:val="none" w:sz="0" w:space="0" w:color="auto"/>
        <w:bottom w:val="none" w:sz="0" w:space="0" w:color="auto"/>
        <w:right w:val="none" w:sz="0" w:space="0" w:color="auto"/>
      </w:divBdr>
    </w:div>
    <w:div w:id="1745177553">
      <w:bodyDiv w:val="1"/>
      <w:marLeft w:val="0"/>
      <w:marRight w:val="0"/>
      <w:marTop w:val="0"/>
      <w:marBottom w:val="0"/>
      <w:divBdr>
        <w:top w:val="none" w:sz="0" w:space="0" w:color="auto"/>
        <w:left w:val="none" w:sz="0" w:space="0" w:color="auto"/>
        <w:bottom w:val="none" w:sz="0" w:space="0" w:color="auto"/>
        <w:right w:val="none" w:sz="0" w:space="0" w:color="auto"/>
      </w:divBdr>
    </w:div>
    <w:div w:id="1770271128">
      <w:bodyDiv w:val="1"/>
      <w:marLeft w:val="0"/>
      <w:marRight w:val="0"/>
      <w:marTop w:val="0"/>
      <w:marBottom w:val="0"/>
      <w:divBdr>
        <w:top w:val="none" w:sz="0" w:space="0" w:color="auto"/>
        <w:left w:val="none" w:sz="0" w:space="0" w:color="auto"/>
        <w:bottom w:val="none" w:sz="0" w:space="0" w:color="auto"/>
        <w:right w:val="none" w:sz="0" w:space="0" w:color="auto"/>
      </w:divBdr>
    </w:div>
    <w:div w:id="1770542744">
      <w:bodyDiv w:val="1"/>
      <w:marLeft w:val="0"/>
      <w:marRight w:val="0"/>
      <w:marTop w:val="0"/>
      <w:marBottom w:val="0"/>
      <w:divBdr>
        <w:top w:val="none" w:sz="0" w:space="0" w:color="auto"/>
        <w:left w:val="none" w:sz="0" w:space="0" w:color="auto"/>
        <w:bottom w:val="none" w:sz="0" w:space="0" w:color="auto"/>
        <w:right w:val="none" w:sz="0" w:space="0" w:color="auto"/>
      </w:divBdr>
    </w:div>
    <w:div w:id="1782798120">
      <w:bodyDiv w:val="1"/>
      <w:marLeft w:val="0"/>
      <w:marRight w:val="0"/>
      <w:marTop w:val="0"/>
      <w:marBottom w:val="0"/>
      <w:divBdr>
        <w:top w:val="none" w:sz="0" w:space="0" w:color="auto"/>
        <w:left w:val="none" w:sz="0" w:space="0" w:color="auto"/>
        <w:bottom w:val="none" w:sz="0" w:space="0" w:color="auto"/>
        <w:right w:val="none" w:sz="0" w:space="0" w:color="auto"/>
      </w:divBdr>
    </w:div>
    <w:div w:id="1784614385">
      <w:bodyDiv w:val="1"/>
      <w:marLeft w:val="0"/>
      <w:marRight w:val="0"/>
      <w:marTop w:val="0"/>
      <w:marBottom w:val="0"/>
      <w:divBdr>
        <w:top w:val="none" w:sz="0" w:space="0" w:color="auto"/>
        <w:left w:val="none" w:sz="0" w:space="0" w:color="auto"/>
        <w:bottom w:val="none" w:sz="0" w:space="0" w:color="auto"/>
        <w:right w:val="none" w:sz="0" w:space="0" w:color="auto"/>
      </w:divBdr>
    </w:div>
    <w:div w:id="1787653175">
      <w:bodyDiv w:val="1"/>
      <w:marLeft w:val="0"/>
      <w:marRight w:val="0"/>
      <w:marTop w:val="0"/>
      <w:marBottom w:val="94"/>
      <w:divBdr>
        <w:top w:val="none" w:sz="0" w:space="0" w:color="auto"/>
        <w:left w:val="none" w:sz="0" w:space="0" w:color="auto"/>
        <w:bottom w:val="none" w:sz="0" w:space="0" w:color="auto"/>
        <w:right w:val="none" w:sz="0" w:space="0" w:color="auto"/>
      </w:divBdr>
      <w:divsChild>
        <w:div w:id="1862010793">
          <w:marLeft w:val="0"/>
          <w:marRight w:val="0"/>
          <w:marTop w:val="0"/>
          <w:marBottom w:val="0"/>
          <w:divBdr>
            <w:top w:val="none" w:sz="0" w:space="0" w:color="auto"/>
            <w:left w:val="none" w:sz="0" w:space="0" w:color="auto"/>
            <w:bottom w:val="none" w:sz="0" w:space="0" w:color="auto"/>
            <w:right w:val="none" w:sz="0" w:space="0" w:color="auto"/>
          </w:divBdr>
          <w:divsChild>
            <w:div w:id="1980110806">
              <w:marLeft w:val="0"/>
              <w:marRight w:val="0"/>
              <w:marTop w:val="0"/>
              <w:marBottom w:val="0"/>
              <w:divBdr>
                <w:top w:val="none" w:sz="0" w:space="0" w:color="auto"/>
                <w:left w:val="none" w:sz="0" w:space="0" w:color="auto"/>
                <w:bottom w:val="none" w:sz="0" w:space="0" w:color="auto"/>
                <w:right w:val="none" w:sz="0" w:space="0" w:color="auto"/>
              </w:divBdr>
              <w:divsChild>
                <w:div w:id="1061826243">
                  <w:marLeft w:val="0"/>
                  <w:marRight w:val="0"/>
                  <w:marTop w:val="0"/>
                  <w:marBottom w:val="0"/>
                  <w:divBdr>
                    <w:top w:val="single" w:sz="4" w:space="2" w:color="EDEDED"/>
                    <w:left w:val="none" w:sz="0" w:space="0" w:color="auto"/>
                    <w:bottom w:val="single" w:sz="4" w:space="2" w:color="EDEDED"/>
                    <w:right w:val="none" w:sz="0" w:space="0" w:color="auto"/>
                  </w:divBdr>
                  <w:divsChild>
                    <w:div w:id="1453549700">
                      <w:marLeft w:val="0"/>
                      <w:marRight w:val="0"/>
                      <w:marTop w:val="0"/>
                      <w:marBottom w:val="0"/>
                      <w:divBdr>
                        <w:top w:val="none" w:sz="0" w:space="0" w:color="auto"/>
                        <w:left w:val="none" w:sz="0" w:space="0" w:color="auto"/>
                        <w:bottom w:val="none" w:sz="0" w:space="0" w:color="auto"/>
                        <w:right w:val="none" w:sz="0" w:space="0" w:color="auto"/>
                      </w:divBdr>
                      <w:divsChild>
                        <w:div w:id="17296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8596365">
      <w:bodyDiv w:val="1"/>
      <w:marLeft w:val="0"/>
      <w:marRight w:val="0"/>
      <w:marTop w:val="0"/>
      <w:marBottom w:val="0"/>
      <w:divBdr>
        <w:top w:val="none" w:sz="0" w:space="0" w:color="auto"/>
        <w:left w:val="none" w:sz="0" w:space="0" w:color="auto"/>
        <w:bottom w:val="none" w:sz="0" w:space="0" w:color="auto"/>
        <w:right w:val="none" w:sz="0" w:space="0" w:color="auto"/>
      </w:divBdr>
    </w:div>
    <w:div w:id="1801800450">
      <w:bodyDiv w:val="1"/>
      <w:marLeft w:val="0"/>
      <w:marRight w:val="0"/>
      <w:marTop w:val="0"/>
      <w:marBottom w:val="0"/>
      <w:divBdr>
        <w:top w:val="none" w:sz="0" w:space="0" w:color="auto"/>
        <w:left w:val="none" w:sz="0" w:space="0" w:color="auto"/>
        <w:bottom w:val="none" w:sz="0" w:space="0" w:color="auto"/>
        <w:right w:val="none" w:sz="0" w:space="0" w:color="auto"/>
      </w:divBdr>
    </w:div>
    <w:div w:id="1828940219">
      <w:bodyDiv w:val="1"/>
      <w:marLeft w:val="0"/>
      <w:marRight w:val="0"/>
      <w:marTop w:val="0"/>
      <w:marBottom w:val="0"/>
      <w:divBdr>
        <w:top w:val="none" w:sz="0" w:space="0" w:color="auto"/>
        <w:left w:val="none" w:sz="0" w:space="0" w:color="auto"/>
        <w:bottom w:val="none" w:sz="0" w:space="0" w:color="auto"/>
        <w:right w:val="none" w:sz="0" w:space="0" w:color="auto"/>
      </w:divBdr>
    </w:div>
    <w:div w:id="1836414896">
      <w:bodyDiv w:val="1"/>
      <w:marLeft w:val="0"/>
      <w:marRight w:val="0"/>
      <w:marTop w:val="0"/>
      <w:marBottom w:val="0"/>
      <w:divBdr>
        <w:top w:val="none" w:sz="0" w:space="0" w:color="auto"/>
        <w:left w:val="none" w:sz="0" w:space="0" w:color="auto"/>
        <w:bottom w:val="none" w:sz="0" w:space="0" w:color="auto"/>
        <w:right w:val="none" w:sz="0" w:space="0" w:color="auto"/>
      </w:divBdr>
      <w:divsChild>
        <w:div w:id="112790101">
          <w:marLeft w:val="0"/>
          <w:marRight w:val="0"/>
          <w:marTop w:val="0"/>
          <w:marBottom w:val="0"/>
          <w:divBdr>
            <w:top w:val="none" w:sz="0" w:space="0" w:color="auto"/>
            <w:left w:val="none" w:sz="0" w:space="0" w:color="auto"/>
            <w:bottom w:val="none" w:sz="0" w:space="0" w:color="auto"/>
            <w:right w:val="none" w:sz="0" w:space="0" w:color="auto"/>
          </w:divBdr>
          <w:divsChild>
            <w:div w:id="423770236">
              <w:marLeft w:val="0"/>
              <w:marRight w:val="0"/>
              <w:marTop w:val="0"/>
              <w:marBottom w:val="0"/>
              <w:divBdr>
                <w:top w:val="none" w:sz="0" w:space="0" w:color="auto"/>
                <w:left w:val="none" w:sz="0" w:space="0" w:color="auto"/>
                <w:bottom w:val="none" w:sz="0" w:space="0" w:color="auto"/>
                <w:right w:val="none" w:sz="0" w:space="0" w:color="auto"/>
              </w:divBdr>
              <w:divsChild>
                <w:div w:id="903686604">
                  <w:marLeft w:val="0"/>
                  <w:marRight w:val="0"/>
                  <w:marTop w:val="0"/>
                  <w:marBottom w:val="0"/>
                  <w:divBdr>
                    <w:top w:val="none" w:sz="0" w:space="0" w:color="auto"/>
                    <w:left w:val="none" w:sz="0" w:space="0" w:color="auto"/>
                    <w:bottom w:val="none" w:sz="0" w:space="0" w:color="auto"/>
                    <w:right w:val="none" w:sz="0" w:space="0" w:color="auto"/>
                  </w:divBdr>
                  <w:divsChild>
                    <w:div w:id="1508209079">
                      <w:marLeft w:val="0"/>
                      <w:marRight w:val="0"/>
                      <w:marTop w:val="0"/>
                      <w:marBottom w:val="0"/>
                      <w:divBdr>
                        <w:top w:val="none" w:sz="0" w:space="0" w:color="auto"/>
                        <w:left w:val="none" w:sz="0" w:space="0" w:color="auto"/>
                        <w:bottom w:val="none" w:sz="0" w:space="0" w:color="auto"/>
                        <w:right w:val="none" w:sz="0" w:space="0" w:color="auto"/>
                      </w:divBdr>
                      <w:divsChild>
                        <w:div w:id="1671131023">
                          <w:marLeft w:val="0"/>
                          <w:marRight w:val="0"/>
                          <w:marTop w:val="0"/>
                          <w:marBottom w:val="0"/>
                          <w:divBdr>
                            <w:top w:val="none" w:sz="0" w:space="0" w:color="auto"/>
                            <w:left w:val="none" w:sz="0" w:space="0" w:color="auto"/>
                            <w:bottom w:val="none" w:sz="0" w:space="0" w:color="auto"/>
                            <w:right w:val="none" w:sz="0" w:space="0" w:color="auto"/>
                          </w:divBdr>
                          <w:divsChild>
                            <w:div w:id="1048145760">
                              <w:marLeft w:val="0"/>
                              <w:marRight w:val="0"/>
                              <w:marTop w:val="0"/>
                              <w:marBottom w:val="0"/>
                              <w:divBdr>
                                <w:top w:val="none" w:sz="0" w:space="0" w:color="auto"/>
                                <w:left w:val="none" w:sz="0" w:space="0" w:color="auto"/>
                                <w:bottom w:val="none" w:sz="0" w:space="0" w:color="auto"/>
                                <w:right w:val="none" w:sz="0" w:space="0" w:color="auto"/>
                              </w:divBdr>
                              <w:divsChild>
                                <w:div w:id="604263401">
                                  <w:marLeft w:val="0"/>
                                  <w:marRight w:val="0"/>
                                  <w:marTop w:val="0"/>
                                  <w:marBottom w:val="0"/>
                                  <w:divBdr>
                                    <w:top w:val="none" w:sz="0" w:space="0" w:color="auto"/>
                                    <w:left w:val="none" w:sz="0" w:space="0" w:color="auto"/>
                                    <w:bottom w:val="none" w:sz="0" w:space="0" w:color="auto"/>
                                    <w:right w:val="none" w:sz="0" w:space="0" w:color="auto"/>
                                  </w:divBdr>
                                  <w:divsChild>
                                    <w:div w:id="23077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9036487">
      <w:bodyDiv w:val="1"/>
      <w:marLeft w:val="0"/>
      <w:marRight w:val="0"/>
      <w:marTop w:val="0"/>
      <w:marBottom w:val="0"/>
      <w:divBdr>
        <w:top w:val="none" w:sz="0" w:space="0" w:color="auto"/>
        <w:left w:val="none" w:sz="0" w:space="0" w:color="auto"/>
        <w:bottom w:val="none" w:sz="0" w:space="0" w:color="auto"/>
        <w:right w:val="none" w:sz="0" w:space="0" w:color="auto"/>
      </w:divBdr>
    </w:div>
    <w:div w:id="1842113534">
      <w:bodyDiv w:val="1"/>
      <w:marLeft w:val="0"/>
      <w:marRight w:val="0"/>
      <w:marTop w:val="0"/>
      <w:marBottom w:val="0"/>
      <w:divBdr>
        <w:top w:val="none" w:sz="0" w:space="0" w:color="auto"/>
        <w:left w:val="none" w:sz="0" w:space="0" w:color="auto"/>
        <w:bottom w:val="none" w:sz="0" w:space="0" w:color="auto"/>
        <w:right w:val="none" w:sz="0" w:space="0" w:color="auto"/>
      </w:divBdr>
    </w:div>
    <w:div w:id="1861241001">
      <w:bodyDiv w:val="1"/>
      <w:marLeft w:val="0"/>
      <w:marRight w:val="0"/>
      <w:marTop w:val="0"/>
      <w:marBottom w:val="0"/>
      <w:divBdr>
        <w:top w:val="none" w:sz="0" w:space="0" w:color="auto"/>
        <w:left w:val="none" w:sz="0" w:space="0" w:color="auto"/>
        <w:bottom w:val="none" w:sz="0" w:space="0" w:color="auto"/>
        <w:right w:val="none" w:sz="0" w:space="0" w:color="auto"/>
      </w:divBdr>
    </w:div>
    <w:div w:id="1872691777">
      <w:bodyDiv w:val="1"/>
      <w:marLeft w:val="0"/>
      <w:marRight w:val="0"/>
      <w:marTop w:val="0"/>
      <w:marBottom w:val="0"/>
      <w:divBdr>
        <w:top w:val="none" w:sz="0" w:space="0" w:color="auto"/>
        <w:left w:val="none" w:sz="0" w:space="0" w:color="auto"/>
        <w:bottom w:val="none" w:sz="0" w:space="0" w:color="auto"/>
        <w:right w:val="none" w:sz="0" w:space="0" w:color="auto"/>
      </w:divBdr>
    </w:div>
    <w:div w:id="1879588649">
      <w:bodyDiv w:val="1"/>
      <w:marLeft w:val="0"/>
      <w:marRight w:val="0"/>
      <w:marTop w:val="0"/>
      <w:marBottom w:val="0"/>
      <w:divBdr>
        <w:top w:val="none" w:sz="0" w:space="0" w:color="auto"/>
        <w:left w:val="none" w:sz="0" w:space="0" w:color="auto"/>
        <w:bottom w:val="none" w:sz="0" w:space="0" w:color="auto"/>
        <w:right w:val="none" w:sz="0" w:space="0" w:color="auto"/>
      </w:divBdr>
    </w:div>
    <w:div w:id="1885602051">
      <w:bodyDiv w:val="1"/>
      <w:marLeft w:val="0"/>
      <w:marRight w:val="0"/>
      <w:marTop w:val="0"/>
      <w:marBottom w:val="0"/>
      <w:divBdr>
        <w:top w:val="none" w:sz="0" w:space="0" w:color="auto"/>
        <w:left w:val="none" w:sz="0" w:space="0" w:color="auto"/>
        <w:bottom w:val="none" w:sz="0" w:space="0" w:color="auto"/>
        <w:right w:val="none" w:sz="0" w:space="0" w:color="auto"/>
      </w:divBdr>
    </w:div>
    <w:div w:id="1900939092">
      <w:bodyDiv w:val="1"/>
      <w:marLeft w:val="0"/>
      <w:marRight w:val="0"/>
      <w:marTop w:val="0"/>
      <w:marBottom w:val="0"/>
      <w:divBdr>
        <w:top w:val="none" w:sz="0" w:space="0" w:color="auto"/>
        <w:left w:val="none" w:sz="0" w:space="0" w:color="auto"/>
        <w:bottom w:val="none" w:sz="0" w:space="0" w:color="auto"/>
        <w:right w:val="none" w:sz="0" w:space="0" w:color="auto"/>
      </w:divBdr>
      <w:divsChild>
        <w:div w:id="1233661928">
          <w:marLeft w:val="0"/>
          <w:marRight w:val="0"/>
          <w:marTop w:val="0"/>
          <w:marBottom w:val="0"/>
          <w:divBdr>
            <w:top w:val="none" w:sz="0" w:space="0" w:color="auto"/>
            <w:left w:val="none" w:sz="0" w:space="0" w:color="auto"/>
            <w:bottom w:val="none" w:sz="0" w:space="0" w:color="auto"/>
            <w:right w:val="none" w:sz="0" w:space="0" w:color="auto"/>
          </w:divBdr>
          <w:divsChild>
            <w:div w:id="64298695">
              <w:marLeft w:val="0"/>
              <w:marRight w:val="0"/>
              <w:marTop w:val="150"/>
              <w:marBottom w:val="225"/>
              <w:divBdr>
                <w:top w:val="none" w:sz="0" w:space="0" w:color="auto"/>
                <w:left w:val="none" w:sz="0" w:space="0" w:color="auto"/>
                <w:bottom w:val="none" w:sz="0" w:space="0" w:color="auto"/>
                <w:right w:val="none" w:sz="0" w:space="0" w:color="auto"/>
              </w:divBdr>
              <w:divsChild>
                <w:div w:id="75058602">
                  <w:marLeft w:val="0"/>
                  <w:marRight w:val="225"/>
                  <w:marTop w:val="0"/>
                  <w:marBottom w:val="0"/>
                  <w:divBdr>
                    <w:top w:val="none" w:sz="0" w:space="0" w:color="auto"/>
                    <w:left w:val="dotted" w:sz="6" w:space="11" w:color="636320"/>
                    <w:bottom w:val="none" w:sz="0" w:space="0" w:color="auto"/>
                    <w:right w:val="none" w:sz="0" w:space="0" w:color="auto"/>
                  </w:divBdr>
                </w:div>
              </w:divsChild>
            </w:div>
          </w:divsChild>
        </w:div>
      </w:divsChild>
    </w:div>
    <w:div w:id="1902053612">
      <w:bodyDiv w:val="1"/>
      <w:marLeft w:val="0"/>
      <w:marRight w:val="0"/>
      <w:marTop w:val="0"/>
      <w:marBottom w:val="0"/>
      <w:divBdr>
        <w:top w:val="none" w:sz="0" w:space="0" w:color="auto"/>
        <w:left w:val="none" w:sz="0" w:space="0" w:color="auto"/>
        <w:bottom w:val="none" w:sz="0" w:space="0" w:color="auto"/>
        <w:right w:val="none" w:sz="0" w:space="0" w:color="auto"/>
      </w:divBdr>
    </w:div>
    <w:div w:id="1922064707">
      <w:bodyDiv w:val="1"/>
      <w:marLeft w:val="0"/>
      <w:marRight w:val="0"/>
      <w:marTop w:val="0"/>
      <w:marBottom w:val="0"/>
      <w:divBdr>
        <w:top w:val="none" w:sz="0" w:space="0" w:color="auto"/>
        <w:left w:val="none" w:sz="0" w:space="0" w:color="auto"/>
        <w:bottom w:val="none" w:sz="0" w:space="0" w:color="auto"/>
        <w:right w:val="none" w:sz="0" w:space="0" w:color="auto"/>
      </w:divBdr>
      <w:divsChild>
        <w:div w:id="432482473">
          <w:marLeft w:val="0"/>
          <w:marRight w:val="0"/>
          <w:marTop w:val="0"/>
          <w:marBottom w:val="0"/>
          <w:divBdr>
            <w:top w:val="none" w:sz="0" w:space="0" w:color="auto"/>
            <w:left w:val="none" w:sz="0" w:space="0" w:color="auto"/>
            <w:bottom w:val="none" w:sz="0" w:space="0" w:color="auto"/>
            <w:right w:val="none" w:sz="0" w:space="0" w:color="auto"/>
          </w:divBdr>
          <w:divsChild>
            <w:div w:id="300620759">
              <w:marLeft w:val="0"/>
              <w:marRight w:val="0"/>
              <w:marTop w:val="0"/>
              <w:marBottom w:val="0"/>
              <w:divBdr>
                <w:top w:val="none" w:sz="0" w:space="0" w:color="auto"/>
                <w:left w:val="none" w:sz="0" w:space="0" w:color="auto"/>
                <w:bottom w:val="none" w:sz="0" w:space="0" w:color="auto"/>
                <w:right w:val="none" w:sz="0" w:space="0" w:color="auto"/>
              </w:divBdr>
              <w:divsChild>
                <w:div w:id="130392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301312">
      <w:bodyDiv w:val="1"/>
      <w:marLeft w:val="0"/>
      <w:marRight w:val="0"/>
      <w:marTop w:val="0"/>
      <w:marBottom w:val="0"/>
      <w:divBdr>
        <w:top w:val="none" w:sz="0" w:space="0" w:color="auto"/>
        <w:left w:val="none" w:sz="0" w:space="0" w:color="auto"/>
        <w:bottom w:val="none" w:sz="0" w:space="0" w:color="auto"/>
        <w:right w:val="none" w:sz="0" w:space="0" w:color="auto"/>
      </w:divBdr>
    </w:div>
    <w:div w:id="1936395673">
      <w:bodyDiv w:val="1"/>
      <w:marLeft w:val="0"/>
      <w:marRight w:val="0"/>
      <w:marTop w:val="0"/>
      <w:marBottom w:val="0"/>
      <w:divBdr>
        <w:top w:val="none" w:sz="0" w:space="0" w:color="auto"/>
        <w:left w:val="none" w:sz="0" w:space="0" w:color="auto"/>
        <w:bottom w:val="none" w:sz="0" w:space="0" w:color="auto"/>
        <w:right w:val="none" w:sz="0" w:space="0" w:color="auto"/>
      </w:divBdr>
    </w:div>
    <w:div w:id="1936787028">
      <w:bodyDiv w:val="1"/>
      <w:marLeft w:val="0"/>
      <w:marRight w:val="0"/>
      <w:marTop w:val="0"/>
      <w:marBottom w:val="0"/>
      <w:divBdr>
        <w:top w:val="none" w:sz="0" w:space="0" w:color="auto"/>
        <w:left w:val="none" w:sz="0" w:space="0" w:color="auto"/>
        <w:bottom w:val="none" w:sz="0" w:space="0" w:color="auto"/>
        <w:right w:val="none" w:sz="0" w:space="0" w:color="auto"/>
      </w:divBdr>
    </w:div>
    <w:div w:id="1936815794">
      <w:bodyDiv w:val="1"/>
      <w:marLeft w:val="0"/>
      <w:marRight w:val="0"/>
      <w:marTop w:val="0"/>
      <w:marBottom w:val="0"/>
      <w:divBdr>
        <w:top w:val="none" w:sz="0" w:space="0" w:color="auto"/>
        <w:left w:val="none" w:sz="0" w:space="0" w:color="auto"/>
        <w:bottom w:val="none" w:sz="0" w:space="0" w:color="auto"/>
        <w:right w:val="none" w:sz="0" w:space="0" w:color="auto"/>
      </w:divBdr>
    </w:div>
    <w:div w:id="1939749681">
      <w:bodyDiv w:val="1"/>
      <w:marLeft w:val="0"/>
      <w:marRight w:val="0"/>
      <w:marTop w:val="0"/>
      <w:marBottom w:val="0"/>
      <w:divBdr>
        <w:top w:val="none" w:sz="0" w:space="0" w:color="auto"/>
        <w:left w:val="none" w:sz="0" w:space="0" w:color="auto"/>
        <w:bottom w:val="none" w:sz="0" w:space="0" w:color="auto"/>
        <w:right w:val="none" w:sz="0" w:space="0" w:color="auto"/>
      </w:divBdr>
    </w:div>
    <w:div w:id="1967006170">
      <w:bodyDiv w:val="1"/>
      <w:marLeft w:val="0"/>
      <w:marRight w:val="0"/>
      <w:marTop w:val="0"/>
      <w:marBottom w:val="0"/>
      <w:divBdr>
        <w:top w:val="none" w:sz="0" w:space="0" w:color="auto"/>
        <w:left w:val="none" w:sz="0" w:space="0" w:color="auto"/>
        <w:bottom w:val="none" w:sz="0" w:space="0" w:color="auto"/>
        <w:right w:val="none" w:sz="0" w:space="0" w:color="auto"/>
      </w:divBdr>
    </w:div>
    <w:div w:id="1971475213">
      <w:bodyDiv w:val="1"/>
      <w:marLeft w:val="0"/>
      <w:marRight w:val="0"/>
      <w:marTop w:val="0"/>
      <w:marBottom w:val="0"/>
      <w:divBdr>
        <w:top w:val="none" w:sz="0" w:space="0" w:color="auto"/>
        <w:left w:val="none" w:sz="0" w:space="0" w:color="auto"/>
        <w:bottom w:val="none" w:sz="0" w:space="0" w:color="auto"/>
        <w:right w:val="none" w:sz="0" w:space="0" w:color="auto"/>
      </w:divBdr>
    </w:div>
    <w:div w:id="1983385603">
      <w:bodyDiv w:val="1"/>
      <w:marLeft w:val="0"/>
      <w:marRight w:val="0"/>
      <w:marTop w:val="0"/>
      <w:marBottom w:val="0"/>
      <w:divBdr>
        <w:top w:val="none" w:sz="0" w:space="0" w:color="auto"/>
        <w:left w:val="none" w:sz="0" w:space="0" w:color="auto"/>
        <w:bottom w:val="none" w:sz="0" w:space="0" w:color="auto"/>
        <w:right w:val="none" w:sz="0" w:space="0" w:color="auto"/>
      </w:divBdr>
    </w:div>
    <w:div w:id="1988625046">
      <w:bodyDiv w:val="1"/>
      <w:marLeft w:val="0"/>
      <w:marRight w:val="0"/>
      <w:marTop w:val="0"/>
      <w:marBottom w:val="0"/>
      <w:divBdr>
        <w:top w:val="none" w:sz="0" w:space="0" w:color="auto"/>
        <w:left w:val="none" w:sz="0" w:space="0" w:color="auto"/>
        <w:bottom w:val="none" w:sz="0" w:space="0" w:color="auto"/>
        <w:right w:val="none" w:sz="0" w:space="0" w:color="auto"/>
      </w:divBdr>
    </w:div>
    <w:div w:id="2008357821">
      <w:bodyDiv w:val="1"/>
      <w:marLeft w:val="0"/>
      <w:marRight w:val="0"/>
      <w:marTop w:val="0"/>
      <w:marBottom w:val="0"/>
      <w:divBdr>
        <w:top w:val="none" w:sz="0" w:space="0" w:color="auto"/>
        <w:left w:val="none" w:sz="0" w:space="0" w:color="auto"/>
        <w:bottom w:val="none" w:sz="0" w:space="0" w:color="auto"/>
        <w:right w:val="none" w:sz="0" w:space="0" w:color="auto"/>
      </w:divBdr>
    </w:div>
    <w:div w:id="2017031023">
      <w:bodyDiv w:val="1"/>
      <w:marLeft w:val="0"/>
      <w:marRight w:val="0"/>
      <w:marTop w:val="0"/>
      <w:marBottom w:val="0"/>
      <w:divBdr>
        <w:top w:val="none" w:sz="0" w:space="0" w:color="auto"/>
        <w:left w:val="none" w:sz="0" w:space="0" w:color="auto"/>
        <w:bottom w:val="none" w:sz="0" w:space="0" w:color="auto"/>
        <w:right w:val="none" w:sz="0" w:space="0" w:color="auto"/>
      </w:divBdr>
    </w:div>
    <w:div w:id="2024284653">
      <w:bodyDiv w:val="1"/>
      <w:marLeft w:val="0"/>
      <w:marRight w:val="0"/>
      <w:marTop w:val="0"/>
      <w:marBottom w:val="0"/>
      <w:divBdr>
        <w:top w:val="none" w:sz="0" w:space="0" w:color="auto"/>
        <w:left w:val="none" w:sz="0" w:space="0" w:color="auto"/>
        <w:bottom w:val="none" w:sz="0" w:space="0" w:color="auto"/>
        <w:right w:val="none" w:sz="0" w:space="0" w:color="auto"/>
      </w:divBdr>
    </w:div>
    <w:div w:id="2030569053">
      <w:bodyDiv w:val="1"/>
      <w:marLeft w:val="0"/>
      <w:marRight w:val="0"/>
      <w:marTop w:val="0"/>
      <w:marBottom w:val="0"/>
      <w:divBdr>
        <w:top w:val="none" w:sz="0" w:space="0" w:color="auto"/>
        <w:left w:val="none" w:sz="0" w:space="0" w:color="auto"/>
        <w:bottom w:val="none" w:sz="0" w:space="0" w:color="auto"/>
        <w:right w:val="none" w:sz="0" w:space="0" w:color="auto"/>
      </w:divBdr>
      <w:divsChild>
        <w:div w:id="176119227">
          <w:marLeft w:val="0"/>
          <w:marRight w:val="0"/>
          <w:marTop w:val="0"/>
          <w:marBottom w:val="0"/>
          <w:divBdr>
            <w:top w:val="none" w:sz="0" w:space="0" w:color="auto"/>
            <w:left w:val="none" w:sz="0" w:space="0" w:color="auto"/>
            <w:bottom w:val="none" w:sz="0" w:space="0" w:color="auto"/>
            <w:right w:val="none" w:sz="0" w:space="0" w:color="auto"/>
          </w:divBdr>
          <w:divsChild>
            <w:div w:id="495417239">
              <w:marLeft w:val="0"/>
              <w:marRight w:val="0"/>
              <w:marTop w:val="0"/>
              <w:marBottom w:val="0"/>
              <w:divBdr>
                <w:top w:val="none" w:sz="0" w:space="0" w:color="auto"/>
                <w:left w:val="none" w:sz="0" w:space="0" w:color="auto"/>
                <w:bottom w:val="none" w:sz="0" w:space="0" w:color="auto"/>
                <w:right w:val="none" w:sz="0" w:space="0" w:color="auto"/>
              </w:divBdr>
              <w:divsChild>
                <w:div w:id="574170529">
                  <w:marLeft w:val="0"/>
                  <w:marRight w:val="0"/>
                  <w:marTop w:val="0"/>
                  <w:marBottom w:val="0"/>
                  <w:divBdr>
                    <w:top w:val="none" w:sz="0" w:space="0" w:color="auto"/>
                    <w:left w:val="none" w:sz="0" w:space="0" w:color="auto"/>
                    <w:bottom w:val="none" w:sz="0" w:space="0" w:color="auto"/>
                    <w:right w:val="none" w:sz="0" w:space="0" w:color="auto"/>
                  </w:divBdr>
                  <w:divsChild>
                    <w:div w:id="2051487982">
                      <w:marLeft w:val="0"/>
                      <w:marRight w:val="0"/>
                      <w:marTop w:val="0"/>
                      <w:marBottom w:val="0"/>
                      <w:divBdr>
                        <w:top w:val="none" w:sz="0" w:space="0" w:color="auto"/>
                        <w:left w:val="none" w:sz="0" w:space="0" w:color="auto"/>
                        <w:bottom w:val="none" w:sz="0" w:space="0" w:color="auto"/>
                        <w:right w:val="none" w:sz="0" w:space="0" w:color="auto"/>
                      </w:divBdr>
                      <w:divsChild>
                        <w:div w:id="1628463531">
                          <w:marLeft w:val="0"/>
                          <w:marRight w:val="0"/>
                          <w:marTop w:val="0"/>
                          <w:marBottom w:val="0"/>
                          <w:divBdr>
                            <w:top w:val="none" w:sz="0" w:space="0" w:color="auto"/>
                            <w:left w:val="none" w:sz="0" w:space="0" w:color="auto"/>
                            <w:bottom w:val="none" w:sz="0" w:space="0" w:color="auto"/>
                            <w:right w:val="none" w:sz="0" w:space="0" w:color="auto"/>
                          </w:divBdr>
                          <w:divsChild>
                            <w:div w:id="101156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5812101">
      <w:bodyDiv w:val="1"/>
      <w:marLeft w:val="0"/>
      <w:marRight w:val="0"/>
      <w:marTop w:val="0"/>
      <w:marBottom w:val="94"/>
      <w:divBdr>
        <w:top w:val="none" w:sz="0" w:space="0" w:color="auto"/>
        <w:left w:val="none" w:sz="0" w:space="0" w:color="auto"/>
        <w:bottom w:val="none" w:sz="0" w:space="0" w:color="auto"/>
        <w:right w:val="none" w:sz="0" w:space="0" w:color="auto"/>
      </w:divBdr>
      <w:divsChild>
        <w:div w:id="706416327">
          <w:marLeft w:val="0"/>
          <w:marRight w:val="0"/>
          <w:marTop w:val="0"/>
          <w:marBottom w:val="0"/>
          <w:divBdr>
            <w:top w:val="none" w:sz="0" w:space="0" w:color="auto"/>
            <w:left w:val="none" w:sz="0" w:space="0" w:color="auto"/>
            <w:bottom w:val="none" w:sz="0" w:space="0" w:color="auto"/>
            <w:right w:val="none" w:sz="0" w:space="0" w:color="auto"/>
          </w:divBdr>
          <w:divsChild>
            <w:div w:id="1306813898">
              <w:marLeft w:val="0"/>
              <w:marRight w:val="0"/>
              <w:marTop w:val="0"/>
              <w:marBottom w:val="0"/>
              <w:divBdr>
                <w:top w:val="none" w:sz="0" w:space="0" w:color="auto"/>
                <w:left w:val="none" w:sz="0" w:space="0" w:color="auto"/>
                <w:bottom w:val="none" w:sz="0" w:space="0" w:color="auto"/>
                <w:right w:val="none" w:sz="0" w:space="0" w:color="auto"/>
              </w:divBdr>
              <w:divsChild>
                <w:div w:id="2051759426">
                  <w:marLeft w:val="0"/>
                  <w:marRight w:val="0"/>
                  <w:marTop w:val="0"/>
                  <w:marBottom w:val="0"/>
                  <w:divBdr>
                    <w:top w:val="none" w:sz="0" w:space="0" w:color="auto"/>
                    <w:left w:val="none" w:sz="0" w:space="0" w:color="auto"/>
                    <w:bottom w:val="none" w:sz="0" w:space="0" w:color="auto"/>
                    <w:right w:val="none" w:sz="0" w:space="0" w:color="auto"/>
                  </w:divBdr>
                  <w:divsChild>
                    <w:div w:id="1258977141">
                      <w:marLeft w:val="0"/>
                      <w:marRight w:val="0"/>
                      <w:marTop w:val="0"/>
                      <w:marBottom w:val="0"/>
                      <w:divBdr>
                        <w:top w:val="none" w:sz="0" w:space="0" w:color="auto"/>
                        <w:left w:val="none" w:sz="0" w:space="0" w:color="auto"/>
                        <w:bottom w:val="none" w:sz="0" w:space="0" w:color="auto"/>
                        <w:right w:val="none" w:sz="0" w:space="0" w:color="auto"/>
                      </w:divBdr>
                      <w:divsChild>
                        <w:div w:id="1901820091">
                          <w:marLeft w:val="0"/>
                          <w:marRight w:val="0"/>
                          <w:marTop w:val="0"/>
                          <w:marBottom w:val="0"/>
                          <w:divBdr>
                            <w:top w:val="none" w:sz="0" w:space="0" w:color="auto"/>
                            <w:left w:val="none" w:sz="0" w:space="0" w:color="auto"/>
                            <w:bottom w:val="none" w:sz="0" w:space="0" w:color="auto"/>
                            <w:right w:val="none" w:sz="0" w:space="0" w:color="auto"/>
                          </w:divBdr>
                          <w:divsChild>
                            <w:div w:id="135150078">
                              <w:marLeft w:val="0"/>
                              <w:marRight w:val="0"/>
                              <w:marTop w:val="0"/>
                              <w:marBottom w:val="0"/>
                              <w:divBdr>
                                <w:top w:val="single" w:sz="2" w:space="0" w:color="000000"/>
                                <w:left w:val="single" w:sz="2" w:space="0" w:color="000000"/>
                                <w:bottom w:val="single" w:sz="2" w:space="0" w:color="000000"/>
                                <w:right w:val="single" w:sz="2" w:space="0" w:color="000000"/>
                              </w:divBdr>
                              <w:divsChild>
                                <w:div w:id="59062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5054621">
      <w:bodyDiv w:val="1"/>
      <w:marLeft w:val="0"/>
      <w:marRight w:val="0"/>
      <w:marTop w:val="0"/>
      <w:marBottom w:val="0"/>
      <w:divBdr>
        <w:top w:val="none" w:sz="0" w:space="0" w:color="auto"/>
        <w:left w:val="none" w:sz="0" w:space="0" w:color="auto"/>
        <w:bottom w:val="none" w:sz="0" w:space="0" w:color="auto"/>
        <w:right w:val="none" w:sz="0" w:space="0" w:color="auto"/>
      </w:divBdr>
    </w:div>
    <w:div w:id="2126659411">
      <w:bodyDiv w:val="1"/>
      <w:marLeft w:val="0"/>
      <w:marRight w:val="0"/>
      <w:marTop w:val="0"/>
      <w:marBottom w:val="0"/>
      <w:divBdr>
        <w:top w:val="none" w:sz="0" w:space="0" w:color="auto"/>
        <w:left w:val="none" w:sz="0" w:space="0" w:color="auto"/>
        <w:bottom w:val="none" w:sz="0" w:space="0" w:color="auto"/>
        <w:right w:val="none" w:sz="0" w:space="0" w:color="auto"/>
      </w:divBdr>
      <w:divsChild>
        <w:div w:id="1471247642">
          <w:marLeft w:val="0"/>
          <w:marRight w:val="0"/>
          <w:marTop w:val="0"/>
          <w:marBottom w:val="0"/>
          <w:divBdr>
            <w:top w:val="none" w:sz="0" w:space="0" w:color="auto"/>
            <w:left w:val="none" w:sz="0" w:space="0" w:color="auto"/>
            <w:bottom w:val="none" w:sz="0" w:space="0" w:color="auto"/>
            <w:right w:val="none" w:sz="0" w:space="0" w:color="auto"/>
          </w:divBdr>
          <w:divsChild>
            <w:div w:id="825123646">
              <w:marLeft w:val="0"/>
              <w:marRight w:val="0"/>
              <w:marTop w:val="0"/>
              <w:marBottom w:val="0"/>
              <w:divBdr>
                <w:top w:val="none" w:sz="0" w:space="0" w:color="auto"/>
                <w:left w:val="none" w:sz="0" w:space="0" w:color="auto"/>
                <w:bottom w:val="none" w:sz="0" w:space="0" w:color="auto"/>
                <w:right w:val="none" w:sz="0" w:space="0" w:color="auto"/>
              </w:divBdr>
              <w:divsChild>
                <w:div w:id="385379580">
                  <w:marLeft w:val="0"/>
                  <w:marRight w:val="0"/>
                  <w:marTop w:val="0"/>
                  <w:marBottom w:val="0"/>
                  <w:divBdr>
                    <w:top w:val="none" w:sz="0" w:space="0" w:color="auto"/>
                    <w:left w:val="none" w:sz="0" w:space="0" w:color="auto"/>
                    <w:bottom w:val="none" w:sz="0" w:space="0" w:color="auto"/>
                    <w:right w:val="none" w:sz="0" w:space="0" w:color="auto"/>
                  </w:divBdr>
                  <w:divsChild>
                    <w:div w:id="1795514312">
                      <w:marLeft w:val="0"/>
                      <w:marRight w:val="0"/>
                      <w:marTop w:val="0"/>
                      <w:marBottom w:val="0"/>
                      <w:divBdr>
                        <w:top w:val="none" w:sz="0" w:space="0" w:color="auto"/>
                        <w:left w:val="none" w:sz="0" w:space="0" w:color="auto"/>
                        <w:bottom w:val="none" w:sz="0" w:space="0" w:color="auto"/>
                        <w:right w:val="none" w:sz="0" w:space="0" w:color="auto"/>
                      </w:divBdr>
                      <w:divsChild>
                        <w:div w:id="636102988">
                          <w:marLeft w:val="0"/>
                          <w:marRight w:val="0"/>
                          <w:marTop w:val="0"/>
                          <w:marBottom w:val="0"/>
                          <w:divBdr>
                            <w:top w:val="none" w:sz="0" w:space="0" w:color="auto"/>
                            <w:left w:val="none" w:sz="0" w:space="0" w:color="auto"/>
                            <w:bottom w:val="none" w:sz="0" w:space="0" w:color="auto"/>
                            <w:right w:val="none" w:sz="0" w:space="0" w:color="auto"/>
                          </w:divBdr>
                          <w:divsChild>
                            <w:div w:id="842167709">
                              <w:marLeft w:val="0"/>
                              <w:marRight w:val="0"/>
                              <w:marTop w:val="0"/>
                              <w:marBottom w:val="85"/>
                              <w:divBdr>
                                <w:top w:val="none" w:sz="0" w:space="0" w:color="auto"/>
                                <w:left w:val="none" w:sz="0" w:space="0" w:color="auto"/>
                                <w:bottom w:val="none" w:sz="0" w:space="0" w:color="auto"/>
                                <w:right w:val="none" w:sz="0" w:space="0" w:color="auto"/>
                              </w:divBdr>
                              <w:divsChild>
                                <w:div w:id="518082934">
                                  <w:marLeft w:val="0"/>
                                  <w:marRight w:val="0"/>
                                  <w:marTop w:val="0"/>
                                  <w:marBottom w:val="0"/>
                                  <w:divBdr>
                                    <w:top w:val="none" w:sz="0" w:space="0" w:color="auto"/>
                                    <w:left w:val="none" w:sz="0" w:space="0" w:color="auto"/>
                                    <w:bottom w:val="none" w:sz="0" w:space="0" w:color="auto"/>
                                    <w:right w:val="none" w:sz="0" w:space="0" w:color="auto"/>
                                  </w:divBdr>
                                  <w:divsChild>
                                    <w:div w:id="135156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2530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95.png"/><Relationship Id="rId21" Type="http://schemas.openxmlformats.org/officeDocument/2006/relationships/header" Target="header2.xm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5.png"/><Relationship Id="rId89" Type="http://schemas.openxmlformats.org/officeDocument/2006/relationships/image" Target="media/image70.jpeg"/><Relationship Id="rId112" Type="http://schemas.openxmlformats.org/officeDocument/2006/relationships/image" Target="media/image90.png"/><Relationship Id="rId133" Type="http://schemas.openxmlformats.org/officeDocument/2006/relationships/image" Target="media/image110.jpeg"/><Relationship Id="rId138" Type="http://schemas.openxmlformats.org/officeDocument/2006/relationships/image" Target="media/image115.jpeg"/><Relationship Id="rId16" Type="http://schemas.openxmlformats.org/officeDocument/2006/relationships/image" Target="media/image6.jpeg"/><Relationship Id="rId107" Type="http://schemas.openxmlformats.org/officeDocument/2006/relationships/image" Target="media/image85.png"/><Relationship Id="rId11" Type="http://schemas.openxmlformats.org/officeDocument/2006/relationships/image" Target="media/image2.jpeg"/><Relationship Id="rId32" Type="http://schemas.openxmlformats.org/officeDocument/2006/relationships/image" Target="media/image16.emf"/><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1.jpeg"/><Relationship Id="rId74" Type="http://schemas.openxmlformats.org/officeDocument/2006/relationships/image" Target="media/image55.jpeg"/><Relationship Id="rId79" Type="http://schemas.openxmlformats.org/officeDocument/2006/relationships/image" Target="media/image60.jpeg"/><Relationship Id="rId123" Type="http://schemas.openxmlformats.org/officeDocument/2006/relationships/image" Target="media/image101.png"/><Relationship Id="rId128" Type="http://schemas.openxmlformats.org/officeDocument/2006/relationships/image" Target="media/image106.png"/><Relationship Id="rId5" Type="http://schemas.openxmlformats.org/officeDocument/2006/relationships/webSettings" Target="webSettings.xml"/><Relationship Id="rId90" Type="http://schemas.openxmlformats.org/officeDocument/2006/relationships/image" Target="media/image71.gif"/><Relationship Id="rId95" Type="http://schemas.openxmlformats.org/officeDocument/2006/relationships/image" Target="media/image76.jpeg"/><Relationship Id="rId22" Type="http://schemas.openxmlformats.org/officeDocument/2006/relationships/header" Target="header3.xml"/><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1.jpeg"/><Relationship Id="rId139" Type="http://schemas.openxmlformats.org/officeDocument/2006/relationships/header" Target="header4.xml"/><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6.png"/><Relationship Id="rId93" Type="http://schemas.openxmlformats.org/officeDocument/2006/relationships/image" Target="media/image74.gif"/><Relationship Id="rId98" Type="http://schemas.openxmlformats.org/officeDocument/2006/relationships/image" Target="media/image79.png"/><Relationship Id="rId121" Type="http://schemas.openxmlformats.org/officeDocument/2006/relationships/image" Target="media/image99.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hyperlink" Target="http://www.intar.com.au" TargetMode="Externa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2.jpeg"/><Relationship Id="rId67" Type="http://schemas.openxmlformats.org/officeDocument/2006/relationships/image" Target="media/image48.jpeg"/><Relationship Id="rId103" Type="http://schemas.microsoft.com/office/2007/relationships/hdphoto" Target="media/hdphoto1.wdp"/><Relationship Id="rId108" Type="http://schemas.openxmlformats.org/officeDocument/2006/relationships/image" Target="media/image86.png"/><Relationship Id="rId116" Type="http://schemas.openxmlformats.org/officeDocument/2006/relationships/image" Target="media/image94.png"/><Relationship Id="rId124" Type="http://schemas.openxmlformats.org/officeDocument/2006/relationships/image" Target="media/image102.png"/><Relationship Id="rId129" Type="http://schemas.openxmlformats.org/officeDocument/2006/relationships/image" Target="media/image107.png"/><Relationship Id="rId137" Type="http://schemas.openxmlformats.org/officeDocument/2006/relationships/image" Target="media/image114.jpeg"/><Relationship Id="rId20" Type="http://schemas.openxmlformats.org/officeDocument/2006/relationships/hyperlink" Target="https://commons.wikimedia.org/wiki/" TargetMode="Externa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hyperlink" Target="http://www.safeworkaustralia.gov.au/sites/swa/model-whs-laws/model-cop/pages/model-cop" TargetMode="External"/><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4.png"/><Relationship Id="rId88" Type="http://schemas.openxmlformats.org/officeDocument/2006/relationships/image" Target="media/image69.gif"/><Relationship Id="rId91" Type="http://schemas.openxmlformats.org/officeDocument/2006/relationships/image" Target="media/image72.jpeg"/><Relationship Id="rId96" Type="http://schemas.openxmlformats.org/officeDocument/2006/relationships/image" Target="media/image77.jpeg"/><Relationship Id="rId111" Type="http://schemas.openxmlformats.org/officeDocument/2006/relationships/image" Target="media/image89.png"/><Relationship Id="rId132" Type="http://schemas.openxmlformats.org/officeDocument/2006/relationships/hyperlink" Target="http://www.ardexaustralia.com/products/floor-levelling/ardex-k-15"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footer" Target="footer2.xm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hyperlink" Target="http://www.finehomebuilding.com/" TargetMode="External"/><Relationship Id="rId106" Type="http://schemas.openxmlformats.org/officeDocument/2006/relationships/image" Target="media/image84.png"/><Relationship Id="rId114" Type="http://schemas.openxmlformats.org/officeDocument/2006/relationships/image" Target="media/image92.png"/><Relationship Id="rId119" Type="http://schemas.openxmlformats.org/officeDocument/2006/relationships/image" Target="media/image97.png"/><Relationship Id="rId127" Type="http://schemas.openxmlformats.org/officeDocument/2006/relationships/image" Target="media/image105.jpeg"/><Relationship Id="rId10" Type="http://schemas.openxmlformats.org/officeDocument/2006/relationships/footer" Target="foot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3.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png"/><Relationship Id="rId94" Type="http://schemas.openxmlformats.org/officeDocument/2006/relationships/image" Target="media/image75.jpeg"/><Relationship Id="rId99" Type="http://schemas.openxmlformats.org/officeDocument/2006/relationships/image" Target="media/image80.png"/><Relationship Id="rId122" Type="http://schemas.openxmlformats.org/officeDocument/2006/relationships/image" Target="media/image100.png"/><Relationship Id="rId130" Type="http://schemas.openxmlformats.org/officeDocument/2006/relationships/image" Target="media/image108.png"/><Relationship Id="rId135"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hyperlink" Target="file:///D:\Users\Kath\Documents\Current\INTAR\MSF%20Flooring\Commercial%20vinyl\david@workspacetraining.com.au" TargetMode="External"/><Relationship Id="rId39" Type="http://schemas.openxmlformats.org/officeDocument/2006/relationships/image" Target="media/image23.jpeg"/><Relationship Id="rId109" Type="http://schemas.openxmlformats.org/officeDocument/2006/relationships/image" Target="media/image87.pn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7.jpeg"/><Relationship Id="rId97" Type="http://schemas.openxmlformats.org/officeDocument/2006/relationships/image" Target="media/image78.png"/><Relationship Id="rId104" Type="http://schemas.openxmlformats.org/officeDocument/2006/relationships/image" Target="media/image82.jpe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9.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7.jpeg"/><Relationship Id="rId87" Type="http://schemas.openxmlformats.org/officeDocument/2006/relationships/image" Target="media/image68.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image" Target="media/image109.jpeg"/><Relationship Id="rId136" Type="http://schemas.openxmlformats.org/officeDocument/2006/relationships/image" Target="media/image113.jpeg"/><Relationship Id="rId61" Type="http://schemas.openxmlformats.org/officeDocument/2006/relationships/hyperlink" Target="http://www.safeworkaustralia.gov.au/sites/swa/model-whs-laws/pages/jurisdictional-progress-whs-laws" TargetMode="External"/><Relationship Id="rId82" Type="http://schemas.openxmlformats.org/officeDocument/2006/relationships/image" Target="media/image63.png"/><Relationship Id="rId19" Type="http://schemas.openxmlformats.org/officeDocument/2006/relationships/image" Target="media/image8.jpeg"/><Relationship Id="rId14" Type="http://schemas.openxmlformats.org/officeDocument/2006/relationships/hyperlink" Target="http://www.intar.com.au" TargetMode="Externa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58.jpeg"/><Relationship Id="rId100" Type="http://schemas.openxmlformats.org/officeDocument/2006/relationships/image" Target="media/image81.png"/><Relationship Id="rId105" Type="http://schemas.openxmlformats.org/officeDocument/2006/relationships/image" Target="media/image83.jpeg"/><Relationship Id="rId126"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D8D29C-CAAA-481D-9A6D-3775C0E307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89</Pages>
  <Words>13684</Words>
  <Characters>70474</Characters>
  <Application>Microsoft Office Word</Application>
  <DocSecurity>0</DocSecurity>
  <Lines>2936</Lines>
  <Paragraphs>1502</Paragraphs>
  <ScaleCrop>false</ScaleCrop>
  <HeadingPairs>
    <vt:vector size="2" baseType="variant">
      <vt:variant>
        <vt:lpstr>Title</vt:lpstr>
      </vt:variant>
      <vt:variant>
        <vt:i4>1</vt:i4>
      </vt:variant>
    </vt:vector>
  </HeadingPairs>
  <TitlesOfParts>
    <vt:vector size="1" baseType="lpstr">
      <vt:lpstr>Unit title</vt:lpstr>
    </vt:vector>
  </TitlesOfParts>
  <Company>Toshiba</Company>
  <LinksUpToDate>false</LinksUpToDate>
  <CharactersWithSpaces>82656</CharactersWithSpaces>
  <SharedDoc>false</SharedDoc>
  <HLinks>
    <vt:vector size="234" baseType="variant">
      <vt:variant>
        <vt:i4>1245258</vt:i4>
      </vt:variant>
      <vt:variant>
        <vt:i4>201</vt:i4>
      </vt:variant>
      <vt:variant>
        <vt:i4>0</vt:i4>
      </vt:variant>
      <vt:variant>
        <vt:i4>5</vt:i4>
      </vt:variant>
      <vt:variant>
        <vt:lpwstr>http://www.xxxxx.com.au/</vt:lpwstr>
      </vt:variant>
      <vt:variant>
        <vt:lpwstr/>
      </vt:variant>
      <vt:variant>
        <vt:i4>1114161</vt:i4>
      </vt:variant>
      <vt:variant>
        <vt:i4>194</vt:i4>
      </vt:variant>
      <vt:variant>
        <vt:i4>0</vt:i4>
      </vt:variant>
      <vt:variant>
        <vt:i4>5</vt:i4>
      </vt:variant>
      <vt:variant>
        <vt:lpwstr/>
      </vt:variant>
      <vt:variant>
        <vt:lpwstr>_Toc306344018</vt:lpwstr>
      </vt:variant>
      <vt:variant>
        <vt:i4>1114161</vt:i4>
      </vt:variant>
      <vt:variant>
        <vt:i4>188</vt:i4>
      </vt:variant>
      <vt:variant>
        <vt:i4>0</vt:i4>
      </vt:variant>
      <vt:variant>
        <vt:i4>5</vt:i4>
      </vt:variant>
      <vt:variant>
        <vt:lpwstr/>
      </vt:variant>
      <vt:variant>
        <vt:lpwstr>_Toc306344017</vt:lpwstr>
      </vt:variant>
      <vt:variant>
        <vt:i4>1114161</vt:i4>
      </vt:variant>
      <vt:variant>
        <vt:i4>182</vt:i4>
      </vt:variant>
      <vt:variant>
        <vt:i4>0</vt:i4>
      </vt:variant>
      <vt:variant>
        <vt:i4>5</vt:i4>
      </vt:variant>
      <vt:variant>
        <vt:lpwstr/>
      </vt:variant>
      <vt:variant>
        <vt:lpwstr>_Toc306344016</vt:lpwstr>
      </vt:variant>
      <vt:variant>
        <vt:i4>1114161</vt:i4>
      </vt:variant>
      <vt:variant>
        <vt:i4>176</vt:i4>
      </vt:variant>
      <vt:variant>
        <vt:i4>0</vt:i4>
      </vt:variant>
      <vt:variant>
        <vt:i4>5</vt:i4>
      </vt:variant>
      <vt:variant>
        <vt:lpwstr/>
      </vt:variant>
      <vt:variant>
        <vt:lpwstr>_Toc306344015</vt:lpwstr>
      </vt:variant>
      <vt:variant>
        <vt:i4>1114161</vt:i4>
      </vt:variant>
      <vt:variant>
        <vt:i4>170</vt:i4>
      </vt:variant>
      <vt:variant>
        <vt:i4>0</vt:i4>
      </vt:variant>
      <vt:variant>
        <vt:i4>5</vt:i4>
      </vt:variant>
      <vt:variant>
        <vt:lpwstr/>
      </vt:variant>
      <vt:variant>
        <vt:lpwstr>_Toc306344014</vt:lpwstr>
      </vt:variant>
      <vt:variant>
        <vt:i4>1114161</vt:i4>
      </vt:variant>
      <vt:variant>
        <vt:i4>164</vt:i4>
      </vt:variant>
      <vt:variant>
        <vt:i4>0</vt:i4>
      </vt:variant>
      <vt:variant>
        <vt:i4>5</vt:i4>
      </vt:variant>
      <vt:variant>
        <vt:lpwstr/>
      </vt:variant>
      <vt:variant>
        <vt:lpwstr>_Toc306344013</vt:lpwstr>
      </vt:variant>
      <vt:variant>
        <vt:i4>1114161</vt:i4>
      </vt:variant>
      <vt:variant>
        <vt:i4>158</vt:i4>
      </vt:variant>
      <vt:variant>
        <vt:i4>0</vt:i4>
      </vt:variant>
      <vt:variant>
        <vt:i4>5</vt:i4>
      </vt:variant>
      <vt:variant>
        <vt:lpwstr/>
      </vt:variant>
      <vt:variant>
        <vt:lpwstr>_Toc306344012</vt:lpwstr>
      </vt:variant>
      <vt:variant>
        <vt:i4>1114161</vt:i4>
      </vt:variant>
      <vt:variant>
        <vt:i4>155</vt:i4>
      </vt:variant>
      <vt:variant>
        <vt:i4>0</vt:i4>
      </vt:variant>
      <vt:variant>
        <vt:i4>5</vt:i4>
      </vt:variant>
      <vt:variant>
        <vt:lpwstr/>
      </vt:variant>
      <vt:variant>
        <vt:lpwstr>_Toc306344011</vt:lpwstr>
      </vt:variant>
      <vt:variant>
        <vt:i4>1114161</vt:i4>
      </vt:variant>
      <vt:variant>
        <vt:i4>149</vt:i4>
      </vt:variant>
      <vt:variant>
        <vt:i4>0</vt:i4>
      </vt:variant>
      <vt:variant>
        <vt:i4>5</vt:i4>
      </vt:variant>
      <vt:variant>
        <vt:lpwstr/>
      </vt:variant>
      <vt:variant>
        <vt:lpwstr>_Toc306344010</vt:lpwstr>
      </vt:variant>
      <vt:variant>
        <vt:i4>1048625</vt:i4>
      </vt:variant>
      <vt:variant>
        <vt:i4>143</vt:i4>
      </vt:variant>
      <vt:variant>
        <vt:i4>0</vt:i4>
      </vt:variant>
      <vt:variant>
        <vt:i4>5</vt:i4>
      </vt:variant>
      <vt:variant>
        <vt:lpwstr/>
      </vt:variant>
      <vt:variant>
        <vt:lpwstr>_Toc306344009</vt:lpwstr>
      </vt:variant>
      <vt:variant>
        <vt:i4>1048625</vt:i4>
      </vt:variant>
      <vt:variant>
        <vt:i4>137</vt:i4>
      </vt:variant>
      <vt:variant>
        <vt:i4>0</vt:i4>
      </vt:variant>
      <vt:variant>
        <vt:i4>5</vt:i4>
      </vt:variant>
      <vt:variant>
        <vt:lpwstr/>
      </vt:variant>
      <vt:variant>
        <vt:lpwstr>_Toc306344008</vt:lpwstr>
      </vt:variant>
      <vt:variant>
        <vt:i4>1048625</vt:i4>
      </vt:variant>
      <vt:variant>
        <vt:i4>131</vt:i4>
      </vt:variant>
      <vt:variant>
        <vt:i4>0</vt:i4>
      </vt:variant>
      <vt:variant>
        <vt:i4>5</vt:i4>
      </vt:variant>
      <vt:variant>
        <vt:lpwstr/>
      </vt:variant>
      <vt:variant>
        <vt:lpwstr>_Toc306344007</vt:lpwstr>
      </vt:variant>
      <vt:variant>
        <vt:i4>1048625</vt:i4>
      </vt:variant>
      <vt:variant>
        <vt:i4>125</vt:i4>
      </vt:variant>
      <vt:variant>
        <vt:i4>0</vt:i4>
      </vt:variant>
      <vt:variant>
        <vt:i4>5</vt:i4>
      </vt:variant>
      <vt:variant>
        <vt:lpwstr/>
      </vt:variant>
      <vt:variant>
        <vt:lpwstr>_Toc306344006</vt:lpwstr>
      </vt:variant>
      <vt:variant>
        <vt:i4>1048625</vt:i4>
      </vt:variant>
      <vt:variant>
        <vt:i4>119</vt:i4>
      </vt:variant>
      <vt:variant>
        <vt:i4>0</vt:i4>
      </vt:variant>
      <vt:variant>
        <vt:i4>5</vt:i4>
      </vt:variant>
      <vt:variant>
        <vt:lpwstr/>
      </vt:variant>
      <vt:variant>
        <vt:lpwstr>_Toc306344005</vt:lpwstr>
      </vt:variant>
      <vt:variant>
        <vt:i4>1048625</vt:i4>
      </vt:variant>
      <vt:variant>
        <vt:i4>116</vt:i4>
      </vt:variant>
      <vt:variant>
        <vt:i4>0</vt:i4>
      </vt:variant>
      <vt:variant>
        <vt:i4>5</vt:i4>
      </vt:variant>
      <vt:variant>
        <vt:lpwstr/>
      </vt:variant>
      <vt:variant>
        <vt:lpwstr>_Toc306344004</vt:lpwstr>
      </vt:variant>
      <vt:variant>
        <vt:i4>1048625</vt:i4>
      </vt:variant>
      <vt:variant>
        <vt:i4>110</vt:i4>
      </vt:variant>
      <vt:variant>
        <vt:i4>0</vt:i4>
      </vt:variant>
      <vt:variant>
        <vt:i4>5</vt:i4>
      </vt:variant>
      <vt:variant>
        <vt:lpwstr/>
      </vt:variant>
      <vt:variant>
        <vt:lpwstr>_Toc306344003</vt:lpwstr>
      </vt:variant>
      <vt:variant>
        <vt:i4>1048625</vt:i4>
      </vt:variant>
      <vt:variant>
        <vt:i4>104</vt:i4>
      </vt:variant>
      <vt:variant>
        <vt:i4>0</vt:i4>
      </vt:variant>
      <vt:variant>
        <vt:i4>5</vt:i4>
      </vt:variant>
      <vt:variant>
        <vt:lpwstr/>
      </vt:variant>
      <vt:variant>
        <vt:lpwstr>_Toc306344002</vt:lpwstr>
      </vt:variant>
      <vt:variant>
        <vt:i4>1048625</vt:i4>
      </vt:variant>
      <vt:variant>
        <vt:i4>98</vt:i4>
      </vt:variant>
      <vt:variant>
        <vt:i4>0</vt:i4>
      </vt:variant>
      <vt:variant>
        <vt:i4>5</vt:i4>
      </vt:variant>
      <vt:variant>
        <vt:lpwstr/>
      </vt:variant>
      <vt:variant>
        <vt:lpwstr>_Toc306344001</vt:lpwstr>
      </vt:variant>
      <vt:variant>
        <vt:i4>1048625</vt:i4>
      </vt:variant>
      <vt:variant>
        <vt:i4>92</vt:i4>
      </vt:variant>
      <vt:variant>
        <vt:i4>0</vt:i4>
      </vt:variant>
      <vt:variant>
        <vt:i4>5</vt:i4>
      </vt:variant>
      <vt:variant>
        <vt:lpwstr/>
      </vt:variant>
      <vt:variant>
        <vt:lpwstr>_Toc306344000</vt:lpwstr>
      </vt:variant>
      <vt:variant>
        <vt:i4>1966136</vt:i4>
      </vt:variant>
      <vt:variant>
        <vt:i4>86</vt:i4>
      </vt:variant>
      <vt:variant>
        <vt:i4>0</vt:i4>
      </vt:variant>
      <vt:variant>
        <vt:i4>5</vt:i4>
      </vt:variant>
      <vt:variant>
        <vt:lpwstr/>
      </vt:variant>
      <vt:variant>
        <vt:lpwstr>_Toc306343999</vt:lpwstr>
      </vt:variant>
      <vt:variant>
        <vt:i4>1966136</vt:i4>
      </vt:variant>
      <vt:variant>
        <vt:i4>80</vt:i4>
      </vt:variant>
      <vt:variant>
        <vt:i4>0</vt:i4>
      </vt:variant>
      <vt:variant>
        <vt:i4>5</vt:i4>
      </vt:variant>
      <vt:variant>
        <vt:lpwstr/>
      </vt:variant>
      <vt:variant>
        <vt:lpwstr>_Toc306343998</vt:lpwstr>
      </vt:variant>
      <vt:variant>
        <vt:i4>1966136</vt:i4>
      </vt:variant>
      <vt:variant>
        <vt:i4>74</vt:i4>
      </vt:variant>
      <vt:variant>
        <vt:i4>0</vt:i4>
      </vt:variant>
      <vt:variant>
        <vt:i4>5</vt:i4>
      </vt:variant>
      <vt:variant>
        <vt:lpwstr/>
      </vt:variant>
      <vt:variant>
        <vt:lpwstr>_Toc306343997</vt:lpwstr>
      </vt:variant>
      <vt:variant>
        <vt:i4>1966136</vt:i4>
      </vt:variant>
      <vt:variant>
        <vt:i4>68</vt:i4>
      </vt:variant>
      <vt:variant>
        <vt:i4>0</vt:i4>
      </vt:variant>
      <vt:variant>
        <vt:i4>5</vt:i4>
      </vt:variant>
      <vt:variant>
        <vt:lpwstr/>
      </vt:variant>
      <vt:variant>
        <vt:lpwstr>_Toc306343996</vt:lpwstr>
      </vt:variant>
      <vt:variant>
        <vt:i4>1966136</vt:i4>
      </vt:variant>
      <vt:variant>
        <vt:i4>62</vt:i4>
      </vt:variant>
      <vt:variant>
        <vt:i4>0</vt:i4>
      </vt:variant>
      <vt:variant>
        <vt:i4>5</vt:i4>
      </vt:variant>
      <vt:variant>
        <vt:lpwstr/>
      </vt:variant>
      <vt:variant>
        <vt:lpwstr>_Toc306343995</vt:lpwstr>
      </vt:variant>
      <vt:variant>
        <vt:i4>1966136</vt:i4>
      </vt:variant>
      <vt:variant>
        <vt:i4>59</vt:i4>
      </vt:variant>
      <vt:variant>
        <vt:i4>0</vt:i4>
      </vt:variant>
      <vt:variant>
        <vt:i4>5</vt:i4>
      </vt:variant>
      <vt:variant>
        <vt:lpwstr/>
      </vt:variant>
      <vt:variant>
        <vt:lpwstr>_Toc306343994</vt:lpwstr>
      </vt:variant>
      <vt:variant>
        <vt:i4>1966136</vt:i4>
      </vt:variant>
      <vt:variant>
        <vt:i4>53</vt:i4>
      </vt:variant>
      <vt:variant>
        <vt:i4>0</vt:i4>
      </vt:variant>
      <vt:variant>
        <vt:i4>5</vt:i4>
      </vt:variant>
      <vt:variant>
        <vt:lpwstr/>
      </vt:variant>
      <vt:variant>
        <vt:lpwstr>_Toc306343993</vt:lpwstr>
      </vt:variant>
      <vt:variant>
        <vt:i4>1966136</vt:i4>
      </vt:variant>
      <vt:variant>
        <vt:i4>47</vt:i4>
      </vt:variant>
      <vt:variant>
        <vt:i4>0</vt:i4>
      </vt:variant>
      <vt:variant>
        <vt:i4>5</vt:i4>
      </vt:variant>
      <vt:variant>
        <vt:lpwstr/>
      </vt:variant>
      <vt:variant>
        <vt:lpwstr>_Toc306343992</vt:lpwstr>
      </vt:variant>
      <vt:variant>
        <vt:i4>1966136</vt:i4>
      </vt:variant>
      <vt:variant>
        <vt:i4>41</vt:i4>
      </vt:variant>
      <vt:variant>
        <vt:i4>0</vt:i4>
      </vt:variant>
      <vt:variant>
        <vt:i4>5</vt:i4>
      </vt:variant>
      <vt:variant>
        <vt:lpwstr/>
      </vt:variant>
      <vt:variant>
        <vt:lpwstr>_Toc306343991</vt:lpwstr>
      </vt:variant>
      <vt:variant>
        <vt:i4>1966136</vt:i4>
      </vt:variant>
      <vt:variant>
        <vt:i4>35</vt:i4>
      </vt:variant>
      <vt:variant>
        <vt:i4>0</vt:i4>
      </vt:variant>
      <vt:variant>
        <vt:i4>5</vt:i4>
      </vt:variant>
      <vt:variant>
        <vt:lpwstr/>
      </vt:variant>
      <vt:variant>
        <vt:lpwstr>_Toc306343990</vt:lpwstr>
      </vt:variant>
      <vt:variant>
        <vt:i4>2031672</vt:i4>
      </vt:variant>
      <vt:variant>
        <vt:i4>29</vt:i4>
      </vt:variant>
      <vt:variant>
        <vt:i4>0</vt:i4>
      </vt:variant>
      <vt:variant>
        <vt:i4>5</vt:i4>
      </vt:variant>
      <vt:variant>
        <vt:lpwstr/>
      </vt:variant>
      <vt:variant>
        <vt:lpwstr>_Toc306343989</vt:lpwstr>
      </vt:variant>
      <vt:variant>
        <vt:i4>2031672</vt:i4>
      </vt:variant>
      <vt:variant>
        <vt:i4>26</vt:i4>
      </vt:variant>
      <vt:variant>
        <vt:i4>0</vt:i4>
      </vt:variant>
      <vt:variant>
        <vt:i4>5</vt:i4>
      </vt:variant>
      <vt:variant>
        <vt:lpwstr/>
      </vt:variant>
      <vt:variant>
        <vt:lpwstr>_Toc306343988</vt:lpwstr>
      </vt:variant>
      <vt:variant>
        <vt:i4>2031672</vt:i4>
      </vt:variant>
      <vt:variant>
        <vt:i4>20</vt:i4>
      </vt:variant>
      <vt:variant>
        <vt:i4>0</vt:i4>
      </vt:variant>
      <vt:variant>
        <vt:i4>5</vt:i4>
      </vt:variant>
      <vt:variant>
        <vt:lpwstr/>
      </vt:variant>
      <vt:variant>
        <vt:lpwstr>_Toc306343987</vt:lpwstr>
      </vt:variant>
      <vt:variant>
        <vt:i4>1835119</vt:i4>
      </vt:variant>
      <vt:variant>
        <vt:i4>15</vt:i4>
      </vt:variant>
      <vt:variant>
        <vt:i4>0</vt:i4>
      </vt:variant>
      <vt:variant>
        <vt:i4>5</vt:i4>
      </vt:variant>
      <vt:variant>
        <vt:lpwstr>mailto:david@workspacetraining.com.au</vt:lpwstr>
      </vt:variant>
      <vt:variant>
        <vt:lpwstr/>
      </vt:variant>
      <vt:variant>
        <vt:i4>786504</vt:i4>
      </vt:variant>
      <vt:variant>
        <vt:i4>12</vt:i4>
      </vt:variant>
      <vt:variant>
        <vt:i4>0</vt:i4>
      </vt:variant>
      <vt:variant>
        <vt:i4>5</vt:i4>
      </vt:variant>
      <vt:variant>
        <vt:lpwstr>http://www.workspacetraining.com.au/</vt:lpwstr>
      </vt:variant>
      <vt:variant>
        <vt:lpwstr/>
      </vt:variant>
      <vt:variant>
        <vt:i4>1245258</vt:i4>
      </vt:variant>
      <vt:variant>
        <vt:i4>9</vt:i4>
      </vt:variant>
      <vt:variant>
        <vt:i4>0</vt:i4>
      </vt:variant>
      <vt:variant>
        <vt:i4>5</vt:i4>
      </vt:variant>
      <vt:variant>
        <vt:lpwstr>http://www.xxxxx.com.au/</vt:lpwstr>
      </vt:variant>
      <vt:variant>
        <vt:lpwstr/>
      </vt:variant>
      <vt:variant>
        <vt:i4>1835119</vt:i4>
      </vt:variant>
      <vt:variant>
        <vt:i4>6</vt:i4>
      </vt:variant>
      <vt:variant>
        <vt:i4>0</vt:i4>
      </vt:variant>
      <vt:variant>
        <vt:i4>5</vt:i4>
      </vt:variant>
      <vt:variant>
        <vt:lpwstr>mailto:david@workspacetraining.com.au</vt:lpwstr>
      </vt:variant>
      <vt:variant>
        <vt:lpwstr/>
      </vt:variant>
      <vt:variant>
        <vt:i4>786504</vt:i4>
      </vt:variant>
      <vt:variant>
        <vt:i4>3</vt:i4>
      </vt:variant>
      <vt:variant>
        <vt:i4>0</vt:i4>
      </vt:variant>
      <vt:variant>
        <vt:i4>5</vt:i4>
      </vt:variant>
      <vt:variant>
        <vt:lpwstr>http://www.workspacetraining.com.au/</vt:lpwstr>
      </vt:variant>
      <vt:variant>
        <vt:lpwstr/>
      </vt:variant>
      <vt:variant>
        <vt:i4>1245280</vt:i4>
      </vt:variant>
      <vt:variant>
        <vt:i4>0</vt:i4>
      </vt:variant>
      <vt:variant>
        <vt:i4>0</vt:i4>
      </vt:variant>
      <vt:variant>
        <vt:i4>5</vt:i4>
      </vt:variant>
      <vt:variant>
        <vt:lpwstr>mailto:copyright@deewr.gov.au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title</dc:title>
  <dc:creator>David</dc:creator>
  <cp:lastModifiedBy>Windows User</cp:lastModifiedBy>
  <cp:revision>7</cp:revision>
  <cp:lastPrinted>2015-07-15T23:18:00Z</cp:lastPrinted>
  <dcterms:created xsi:type="dcterms:W3CDTF">2016-03-14T02:57:00Z</dcterms:created>
  <dcterms:modified xsi:type="dcterms:W3CDTF">2018-03-08T23:52:00Z</dcterms:modified>
</cp:coreProperties>
</file>