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6370D" w14:textId="1139E552" w:rsidR="004407D8" w:rsidRDefault="00CF76A4" w:rsidP="00950B22">
      <w:bookmarkStart w:id="0" w:name="_Toc353459896"/>
      <w:bookmarkStart w:id="1" w:name="_Toc345423666"/>
      <w:bookmarkStart w:id="2" w:name="_Toc345943719"/>
      <w:bookmarkStart w:id="3" w:name="_Toc348693855"/>
      <w:bookmarkStart w:id="4" w:name="_Toc353443315"/>
      <w:bookmarkStart w:id="5" w:name="_Toc353449615"/>
      <w:r>
        <w:rPr>
          <w:noProof/>
          <w:lang w:val="en-GB" w:eastAsia="en-GB"/>
        </w:rPr>
        <w:pict w14:anchorId="22A599BD">
          <v:rect id="Rectangle 244" o:spid="_x0000_s1026" style="position:absolute;margin-left:-.15pt;margin-top:101.5pt;width:391.95pt;height:76.7pt;z-index:25173299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" o:allowincell="f" fillcolor="#b8cce4" strokecolor="white" strokeweight="1pt">
            <v:shadow color="#d8d8d8" offset="3pt,3pt"/>
            <v:textbox style="mso-next-textbox:#Rectangle 244" inset="14.4pt,,14.4pt">
              <w:txbxContent>
                <w:p w14:paraId="1780C57C" w14:textId="5665C316" w:rsidR="00E41D6B" w:rsidRPr="005E5F2F" w:rsidRDefault="00E41D6B" w:rsidP="004407D8">
                  <w:pPr>
                    <w:tabs>
                      <w:tab w:val="left" w:pos="6663"/>
                    </w:tabs>
                    <w:spacing w:before="0" w:line="240" w:lineRule="auto"/>
                    <w:jc w:val="right"/>
                    <w:rPr>
                      <w:rFonts w:ascii="Arial Black" w:hAnsi="Arial Black"/>
                      <w:sz w:val="72"/>
                      <w:szCs w:val="72"/>
                      <w:lang w:val="en-GB"/>
                    </w:rPr>
                  </w:pPr>
                  <w:bookmarkStart w:id="6" w:name="_Hlk534626333"/>
                  <w:bookmarkStart w:id="7" w:name="_Hlk534626334"/>
                  <w:r>
                    <w:rPr>
                      <w:rFonts w:ascii="Arial Black" w:hAnsi="Arial Black"/>
                      <w:sz w:val="72"/>
                      <w:szCs w:val="72"/>
                      <w:lang w:val="en-GB"/>
                    </w:rPr>
                    <w:t>Hard underlays</w:t>
                  </w:r>
                  <w:bookmarkEnd w:id="6"/>
                  <w:bookmarkEnd w:id="7"/>
                </w:p>
              </w:txbxContent>
            </v:textbox>
            <w10:wrap anchorx="page" anchory="page"/>
          </v:rect>
        </w:pict>
      </w:r>
      <w:r w:rsidR="00422ED9">
        <w:rPr>
          <w:noProof/>
        </w:rPr>
        <w:drawing>
          <wp:anchor distT="0" distB="0" distL="114300" distR="114300" simplePos="0" relativeHeight="251701248" behindDoc="1" locked="0" layoutInCell="1" allowOverlap="1" wp14:anchorId="1F89BBD9" wp14:editId="16B467F8">
            <wp:simplePos x="0" y="0"/>
            <wp:positionH relativeFrom="column">
              <wp:posOffset>3081020</wp:posOffset>
            </wp:positionH>
            <wp:positionV relativeFrom="paragraph">
              <wp:posOffset>-900430</wp:posOffset>
            </wp:positionV>
            <wp:extent cx="3583305" cy="7296150"/>
            <wp:effectExtent l="0" t="0" r="0" b="0"/>
            <wp:wrapTight wrapText="bothSides">
              <wp:wrapPolygon edited="0">
                <wp:start x="0" y="0"/>
                <wp:lineTo x="0" y="21544"/>
                <wp:lineTo x="21474" y="21544"/>
                <wp:lineTo x="21474" y="0"/>
                <wp:lineTo x="0" y="0"/>
              </wp:wrapPolygon>
            </wp:wrapTight>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583305" cy="729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A998E" w14:textId="0B717C8D" w:rsidR="004407D8" w:rsidRDefault="00624C26" w:rsidP="004407D8">
      <w:pPr>
        <w:autoSpaceDE w:val="0"/>
        <w:autoSpaceDN w:val="0"/>
        <w:adjustRightInd w:val="0"/>
        <w:spacing w:line="240" w:lineRule="auto"/>
        <w:rPr>
          <w:rFonts w:ascii="Arial Black" w:hAnsi="Arial Black"/>
          <w:bCs/>
          <w:iCs/>
          <w:color w:val="000000"/>
          <w:sz w:val="44"/>
          <w:szCs w:val="44"/>
        </w:rPr>
      </w:pPr>
      <w:r w:rsidRPr="00624C26">
        <w:rPr>
          <w:rFonts w:ascii="Arial Black" w:hAnsi="Arial Black"/>
          <w:bCs/>
          <w:iCs/>
          <w:color w:val="000000"/>
          <w:sz w:val="44"/>
          <w:szCs w:val="44"/>
        </w:rPr>
        <w:t xml:space="preserve"> </w:t>
      </w:r>
    </w:p>
    <w:p w14:paraId="0CA1C065" w14:textId="5F9CA823" w:rsidR="002D770D" w:rsidRDefault="00CF76A4" w:rsidP="004407D8">
      <w:pPr>
        <w:autoSpaceDE w:val="0"/>
        <w:autoSpaceDN w:val="0"/>
        <w:adjustRightInd w:val="0"/>
        <w:spacing w:line="240" w:lineRule="auto"/>
        <w:rPr>
          <w:rFonts w:ascii="Arial Black" w:hAnsi="Arial Black"/>
          <w:bCs/>
          <w:iCs/>
          <w:color w:val="000000"/>
          <w:sz w:val="44"/>
          <w:szCs w:val="44"/>
        </w:rPr>
      </w:pPr>
      <w:r>
        <w:rPr>
          <w:noProof/>
          <w:lang w:val="en-GB" w:eastAsia="en-GB"/>
        </w:rPr>
        <w:pict w14:anchorId="4607AF71">
          <v:rect id="Rectangle 243" o:spid="_x0000_s1027" style="position:absolute;margin-left:32.25pt;margin-top:115pt;width:259.5pt;height:201.5pt;z-index:251731968;visibility:visible;mso-position-horizontal-relative:pag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" o:allowincell="f" filled="f" stroked="f" strokecolor="white" strokeweight="1pt">
            <v:fill opacity="52428f"/>
            <v:textbox style="mso-next-textbox:#Rectangle 243" inset="28.8pt,14.4pt,14.4pt,14.4pt">
              <w:txbxContent>
                <w:p w14:paraId="1B0D179B" w14:textId="77777777" w:rsidR="00E41D6B" w:rsidRPr="003D6517" w:rsidRDefault="00E41D6B" w:rsidP="003D6517">
                  <w:pPr>
                    <w:spacing w:before="0" w:line="240" w:lineRule="auto"/>
                    <w:jc w:val="center"/>
                    <w:rPr>
                      <w:rFonts w:asciiTheme="minorHAnsi" w:hAnsiTheme="minorHAnsi" w:cs="Calibri"/>
                      <w:b/>
                      <w:sz w:val="44"/>
                      <w:szCs w:val="44"/>
                      <w:lang w:val="en-US"/>
                    </w:rPr>
                  </w:pPr>
                  <w:r w:rsidRPr="003D6517">
                    <w:rPr>
                      <w:rFonts w:asciiTheme="minorHAnsi" w:hAnsiTheme="minorHAnsi" w:cs="Calibri"/>
                      <w:b/>
                      <w:sz w:val="44"/>
                      <w:szCs w:val="44"/>
                      <w:lang w:val="en-US"/>
                    </w:rPr>
                    <w:t>Supporting:</w:t>
                  </w:r>
                </w:p>
                <w:p w14:paraId="3407AB6A" w14:textId="77777777" w:rsidR="00E41D6B" w:rsidRDefault="00E41D6B" w:rsidP="003D6517">
                  <w:pPr>
                    <w:spacing w:line="240" w:lineRule="auto"/>
                    <w:jc w:val="center"/>
                    <w:rPr>
                      <w:rFonts w:asciiTheme="minorHAnsi" w:hAnsiTheme="minorHAnsi"/>
                      <w:b/>
                      <w:i/>
                      <w:iCs/>
                      <w:sz w:val="44"/>
                      <w:szCs w:val="44"/>
                      <w:lang w:val="en-GB"/>
                    </w:rPr>
                  </w:pPr>
                  <w:bookmarkStart w:id="8" w:name="_Hlk523299550"/>
                  <w:r w:rsidRPr="00A90602">
                    <w:rPr>
                      <w:rFonts w:asciiTheme="minorHAnsi" w:hAnsiTheme="minorHAnsi"/>
                      <w:b/>
                      <w:i/>
                      <w:iCs/>
                      <w:sz w:val="44"/>
                      <w:szCs w:val="44"/>
                      <w:lang w:val="en-GB"/>
                    </w:rPr>
                    <w:t>MSFFL2033</w:t>
                  </w:r>
                </w:p>
                <w:p w14:paraId="604F43EA" w14:textId="1BF8D4C8" w:rsidR="00E41D6B" w:rsidRPr="003D6517" w:rsidRDefault="00E41D6B" w:rsidP="003D6517">
                  <w:pPr>
                    <w:spacing w:line="240" w:lineRule="auto"/>
                    <w:jc w:val="center"/>
                    <w:rPr>
                      <w:rFonts w:asciiTheme="minorHAnsi" w:hAnsiTheme="minorHAnsi"/>
                      <w:b/>
                      <w:i/>
                      <w:iCs/>
                      <w:sz w:val="44"/>
                      <w:szCs w:val="44"/>
                      <w:lang w:val="en-GB"/>
                    </w:rPr>
                  </w:pPr>
                  <w:r w:rsidRPr="00A90602">
                    <w:rPr>
                      <w:rFonts w:asciiTheme="minorHAnsi" w:hAnsiTheme="minorHAnsi"/>
                      <w:b/>
                      <w:i/>
                      <w:iCs/>
                      <w:sz w:val="44"/>
                      <w:szCs w:val="44"/>
                      <w:lang w:val="en-GB"/>
                    </w:rPr>
                    <w:t xml:space="preserve"> Install hard underlays</w:t>
                  </w:r>
                </w:p>
                <w:bookmarkEnd w:id="8"/>
                <w:p w14:paraId="0191D164" w14:textId="77777777" w:rsidR="00E41D6B" w:rsidRPr="00F14EC1" w:rsidRDefault="00E41D6B" w:rsidP="00251B81">
                  <w:pPr>
                    <w:spacing w:line="240" w:lineRule="auto"/>
                    <w:jc w:val="center"/>
                    <w:rPr>
                      <w:rFonts w:asciiTheme="minorHAnsi" w:hAnsiTheme="minorHAnsi"/>
                      <w:b/>
                      <w:i/>
                      <w:iCs/>
                      <w:sz w:val="40"/>
                      <w:szCs w:val="40"/>
                    </w:rPr>
                  </w:pPr>
                </w:p>
              </w:txbxContent>
            </v:textbox>
            <w10:wrap anchorx="page" anchory="margin"/>
          </v:rect>
        </w:pict>
      </w:r>
    </w:p>
    <w:p w14:paraId="345EAB13" w14:textId="386D1B9E" w:rsidR="002D770D" w:rsidRDefault="002D770D" w:rsidP="004407D8">
      <w:pPr>
        <w:autoSpaceDE w:val="0"/>
        <w:autoSpaceDN w:val="0"/>
        <w:adjustRightInd w:val="0"/>
        <w:spacing w:line="240" w:lineRule="auto"/>
        <w:rPr>
          <w:rFonts w:ascii="Arial Black" w:hAnsi="Arial Black"/>
          <w:bCs/>
          <w:iCs/>
          <w:color w:val="000000"/>
          <w:sz w:val="44"/>
          <w:szCs w:val="44"/>
        </w:rPr>
      </w:pPr>
    </w:p>
    <w:p w14:paraId="2ED5BD36" w14:textId="2BC0A740" w:rsidR="002D770D" w:rsidRDefault="002D770D" w:rsidP="004407D8">
      <w:pPr>
        <w:autoSpaceDE w:val="0"/>
        <w:autoSpaceDN w:val="0"/>
        <w:adjustRightInd w:val="0"/>
        <w:spacing w:line="240" w:lineRule="auto"/>
        <w:rPr>
          <w:rFonts w:ascii="Arial Black" w:hAnsi="Arial Black"/>
          <w:bCs/>
          <w:iCs/>
          <w:color w:val="000000"/>
          <w:sz w:val="44"/>
          <w:szCs w:val="44"/>
        </w:rPr>
      </w:pPr>
    </w:p>
    <w:p w14:paraId="58C89B21" w14:textId="3042E3D1" w:rsidR="002D770D" w:rsidRDefault="002D770D" w:rsidP="004407D8">
      <w:pPr>
        <w:autoSpaceDE w:val="0"/>
        <w:autoSpaceDN w:val="0"/>
        <w:adjustRightInd w:val="0"/>
        <w:spacing w:line="240" w:lineRule="auto"/>
        <w:rPr>
          <w:rFonts w:ascii="Arial Black" w:hAnsi="Arial Black"/>
          <w:bCs/>
          <w:iCs/>
          <w:color w:val="000000"/>
          <w:sz w:val="44"/>
          <w:szCs w:val="44"/>
        </w:rPr>
      </w:pPr>
    </w:p>
    <w:p w14:paraId="22F42B04" w14:textId="7D7F7855" w:rsidR="00950B22" w:rsidRPr="00950B22" w:rsidRDefault="00950B22" w:rsidP="004407D8">
      <w:pPr>
        <w:autoSpaceDE w:val="0"/>
        <w:autoSpaceDN w:val="0"/>
        <w:adjustRightInd w:val="0"/>
        <w:spacing w:line="240" w:lineRule="auto"/>
        <w:rPr>
          <w:rFonts w:ascii="Arial Black" w:hAnsi="Arial Black"/>
          <w:bCs/>
          <w:iCs/>
          <w:color w:val="000000"/>
          <w:sz w:val="52"/>
          <w:szCs w:val="52"/>
        </w:rPr>
      </w:pPr>
    </w:p>
    <w:p w14:paraId="0C22ECC2" w14:textId="1E384546" w:rsidR="002D770D" w:rsidRDefault="00A23845" w:rsidP="004407D8">
      <w:pPr>
        <w:autoSpaceDE w:val="0"/>
        <w:autoSpaceDN w:val="0"/>
        <w:adjustRightInd w:val="0"/>
        <w:spacing w:line="240" w:lineRule="auto"/>
        <w:rPr>
          <w:rFonts w:ascii="Arial Black" w:hAnsi="Arial Black"/>
          <w:bCs/>
          <w:iCs/>
          <w:color w:val="000000"/>
          <w:sz w:val="44"/>
          <w:szCs w:val="44"/>
        </w:rPr>
      </w:pPr>
      <w:r w:rsidRPr="00C54E3B">
        <w:rPr>
          <w:rFonts w:cs="Times New Roman"/>
          <w:noProof/>
          <w:lang w:eastAsia="en-AU"/>
        </w:rPr>
        <w:drawing>
          <wp:anchor distT="0" distB="0" distL="114300" distR="114300" simplePos="0" relativeHeight="251573248" behindDoc="0" locked="0" layoutInCell="1" allowOverlap="1" wp14:anchorId="2FE25C57" wp14:editId="5ECBCBA8">
            <wp:simplePos x="0" y="0"/>
            <wp:positionH relativeFrom="column">
              <wp:posOffset>-146050</wp:posOffset>
            </wp:positionH>
            <wp:positionV relativeFrom="paragraph">
              <wp:posOffset>380524</wp:posOffset>
            </wp:positionV>
            <wp:extent cx="2868295" cy="1537335"/>
            <wp:effectExtent l="0" t="0" r="0" b="0"/>
            <wp:wrapNone/>
            <wp:docPr id="60"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868295"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179B6" w14:textId="4070B07C" w:rsidR="002D770D" w:rsidRPr="00A17EDC" w:rsidRDefault="002D770D" w:rsidP="004407D8">
      <w:pPr>
        <w:autoSpaceDE w:val="0"/>
        <w:autoSpaceDN w:val="0"/>
        <w:adjustRightInd w:val="0"/>
        <w:spacing w:line="240" w:lineRule="auto"/>
        <w:rPr>
          <w:rFonts w:asciiTheme="minorHAnsi" w:hAnsiTheme="minorHAnsi" w:cstheme="minorHAnsi"/>
          <w:b/>
          <w:bCs/>
          <w:iCs/>
          <w:color w:val="000000"/>
          <w:sz w:val="32"/>
          <w:szCs w:val="32"/>
        </w:rPr>
      </w:pPr>
    </w:p>
    <w:p w14:paraId="0F070D8B"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1C9F397B" w14:textId="77777777" w:rsidR="002D770D" w:rsidRPr="00950B22" w:rsidRDefault="002D770D" w:rsidP="004407D8">
      <w:pPr>
        <w:autoSpaceDE w:val="0"/>
        <w:autoSpaceDN w:val="0"/>
        <w:adjustRightInd w:val="0"/>
        <w:spacing w:line="240" w:lineRule="auto"/>
        <w:rPr>
          <w:rFonts w:ascii="Arial Black" w:hAnsi="Arial Black"/>
          <w:bCs/>
          <w:iCs/>
          <w:color w:val="000000"/>
          <w:sz w:val="20"/>
          <w:szCs w:val="20"/>
        </w:rPr>
      </w:pPr>
    </w:p>
    <w:p w14:paraId="236CEF10" w14:textId="49F0D8DC" w:rsidR="00A17EDC" w:rsidRDefault="00A17EDC" w:rsidP="00251B81">
      <w:pPr>
        <w:autoSpaceDE w:val="0"/>
        <w:autoSpaceDN w:val="0"/>
        <w:adjustRightInd w:val="0"/>
        <w:spacing w:before="0" w:line="240" w:lineRule="auto"/>
        <w:ind w:left="284" w:right="4111" w:hanging="426"/>
        <w:rPr>
          <w:rFonts w:ascii="Arial Narrow" w:hAnsi="Arial Narrow" w:cstheme="minorHAnsi"/>
          <w:b/>
          <w:noProof/>
          <w:sz w:val="27"/>
          <w:szCs w:val="27"/>
        </w:rPr>
      </w:pPr>
    </w:p>
    <w:p w14:paraId="251C085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F77B43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E486815" w14:textId="42481E78" w:rsidR="00251F88" w:rsidRDefault="00CF76A4"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r>
        <w:rPr>
          <w:rFonts w:ascii="Arial Narrow" w:hAnsi="Arial Narrow" w:cstheme="minorHAnsi"/>
          <w:b/>
          <w:noProof/>
          <w:sz w:val="27"/>
          <w:szCs w:val="27"/>
          <w:lang w:val="en-GB" w:eastAsia="en-GB"/>
        </w:rPr>
        <w:pict w14:anchorId="29633179">
          <v:rect id="Rectangle 245" o:spid="_x0000_s1028" style="position:absolute;left:0;text-align:left;margin-left:.75pt;margin-top:565.25pt;width:606.3pt;height:66.45pt;z-index:2517340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" o:allowincell="f" fillcolor="#c2d69b" strokecolor="white" strokeweight="1pt">
            <v:shadow color="#d8d8d8" offset="3pt,3pt"/>
            <v:textbox style="mso-next-textbox:#Rectangle 245" inset="14.4pt,,14.4pt">
              <w:txbxContent>
                <w:p w14:paraId="37E734CC" w14:textId="7FB83F39" w:rsidR="00E41D6B" w:rsidRPr="006F144A" w:rsidRDefault="00E41D6B" w:rsidP="004407D8">
                  <w:pPr>
                    <w:pStyle w:val="NoSpacing"/>
                    <w:spacing w:before="0" w:line="240" w:lineRule="auto"/>
                    <w:jc w:val="center"/>
                    <w:rPr>
                      <w:rFonts w:ascii="Arial Narrow" w:hAnsi="Arial Narrow"/>
                      <w:b/>
                      <w:color w:val="FFFFFF"/>
                      <w:sz w:val="72"/>
                      <w:szCs w:val="72"/>
                    </w:rPr>
                  </w:pPr>
                  <w:r w:rsidRPr="006F144A">
                    <w:rPr>
                      <w:rFonts w:ascii="Arial Narrow" w:hAnsi="Arial Narrow"/>
                      <w:b/>
                      <w:sz w:val="72"/>
                      <w:szCs w:val="72"/>
                      <w:lang w:val="en-AU"/>
                    </w:rPr>
                    <w:t>Learner guide</w:t>
                  </w:r>
                </w:p>
              </w:txbxContent>
            </v:textbox>
            <w10:wrap anchorx="page" anchory="page"/>
          </v:rect>
        </w:pict>
      </w:r>
    </w:p>
    <w:p w14:paraId="6ACDD4E1"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756CA143" w14:textId="01A03A03"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3738C56"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2DBA8F7"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1FEDF0E3"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063EF030" w14:textId="26C99201"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7910BFF" w14:textId="34B7B4F9" w:rsidR="00251F88" w:rsidRPr="00950B22" w:rsidRDefault="002849D8" w:rsidP="002849D8">
      <w:pPr>
        <w:autoSpaceDE w:val="0"/>
        <w:autoSpaceDN w:val="0"/>
        <w:adjustRightInd w:val="0"/>
        <w:spacing w:before="120" w:line="240" w:lineRule="auto"/>
        <w:jc w:val="center"/>
        <w:rPr>
          <w:rFonts w:ascii="Arial Narrow" w:hAnsi="Arial Narrow" w:cstheme="minorHAnsi"/>
          <w:b/>
          <w:bCs/>
          <w:iCs/>
          <w:color w:val="000000"/>
          <w:sz w:val="27"/>
          <w:szCs w:val="27"/>
        </w:rPr>
        <w:sectPr w:rsidR="00251F88" w:rsidRPr="00950B22" w:rsidSect="00B143C4">
          <w:headerReference w:type="default" r:id="rId11"/>
          <w:footerReference w:type="default" r:id="rId12"/>
          <w:headerReference w:type="first" r:id="rId13"/>
          <w:type w:val="continuous"/>
          <w:pgSz w:w="11906" w:h="16838" w:code="9"/>
          <w:pgMar w:top="1418" w:right="1418" w:bottom="1418" w:left="1418" w:header="709" w:footer="709" w:gutter="0"/>
          <w:cols w:space="708"/>
          <w:titlePg/>
          <w:docGrid w:linePitch="360"/>
        </w:sectPr>
      </w:pPr>
      <w:r w:rsidRPr="00C54E3B">
        <w:rPr>
          <w:rFonts w:cs="Times New Roman"/>
          <w:noProof/>
          <w:lang w:eastAsia="en-AU"/>
        </w:rPr>
        <w:drawing>
          <wp:anchor distT="0" distB="0" distL="114300" distR="114300" simplePos="0" relativeHeight="251575296" behindDoc="0" locked="0" layoutInCell="1" allowOverlap="1" wp14:anchorId="415F1C0D" wp14:editId="7D6B4D56">
            <wp:simplePos x="0" y="0"/>
            <wp:positionH relativeFrom="column">
              <wp:posOffset>1001395</wp:posOffset>
            </wp:positionH>
            <wp:positionV relativeFrom="paragraph">
              <wp:posOffset>737235</wp:posOffset>
            </wp:positionV>
            <wp:extent cx="1723390" cy="717550"/>
            <wp:effectExtent l="0" t="0" r="0" b="0"/>
            <wp:wrapTight wrapText="bothSides">
              <wp:wrapPolygon edited="0">
                <wp:start x="0" y="0"/>
                <wp:lineTo x="0" y="21218"/>
                <wp:lineTo x="21250" y="21218"/>
                <wp:lineTo x="21250" y="0"/>
                <wp:lineTo x="0" y="0"/>
              </wp:wrapPolygon>
            </wp:wrapTight>
            <wp:docPr id="102" name="Picture 102"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723390" cy="71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F497D"/>
        </w:rPr>
        <w:drawing>
          <wp:anchor distT="0" distB="0" distL="114300" distR="114300" simplePos="0" relativeHeight="251574272" behindDoc="1" locked="0" layoutInCell="1" allowOverlap="1" wp14:anchorId="1387C271" wp14:editId="5ECD1A00">
            <wp:simplePos x="0" y="0"/>
            <wp:positionH relativeFrom="column">
              <wp:posOffset>3066192</wp:posOffset>
            </wp:positionH>
            <wp:positionV relativeFrom="paragraph">
              <wp:posOffset>831850</wp:posOffset>
            </wp:positionV>
            <wp:extent cx="1862455" cy="622300"/>
            <wp:effectExtent l="0" t="0" r="0" b="0"/>
            <wp:wrapTight wrapText="bothSides">
              <wp:wrapPolygon edited="0">
                <wp:start x="0" y="0"/>
                <wp:lineTo x="0" y="21159"/>
                <wp:lineTo x="21431" y="21159"/>
                <wp:lineTo x="21431" y="0"/>
                <wp:lineTo x="0" y="0"/>
              </wp:wrapPolygon>
            </wp:wrapTight>
            <wp:docPr id="101" name="Picture 101"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5" r:link="rId16">
                      <a:extLst>
                        <a:ext uri="{28A0092B-C50C-407E-A947-70E740481C1C}">
                          <a14:useLocalDpi xmlns:a14="http://schemas.microsoft.com/office/drawing/2010/main"/>
                        </a:ext>
                      </a:extLst>
                    </a:blip>
                    <a:srcRect/>
                    <a:stretch>
                      <a:fillRect/>
                    </a:stretch>
                  </pic:blipFill>
                  <pic:spPr bwMode="auto">
                    <a:xfrm>
                      <a:off x="0" y="0"/>
                      <a:ext cx="186245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88">
        <w:rPr>
          <w:rFonts w:ascii="Arial Narrow" w:hAnsi="Arial Narrow" w:cstheme="minorHAnsi"/>
          <w:b/>
          <w:bCs/>
          <w:iCs/>
          <w:color w:val="000000"/>
          <w:sz w:val="27"/>
          <w:szCs w:val="27"/>
        </w:rPr>
        <w:t xml:space="preserve">Version: </w:t>
      </w:r>
      <w:r w:rsidR="00B90EF7">
        <w:rPr>
          <w:rFonts w:ascii="Arial Narrow" w:hAnsi="Arial Narrow" w:cstheme="minorHAnsi"/>
          <w:b/>
          <w:bCs/>
          <w:iCs/>
          <w:color w:val="000000"/>
          <w:sz w:val="27"/>
          <w:szCs w:val="27"/>
        </w:rPr>
        <w:t>February</w:t>
      </w:r>
      <w:r w:rsidR="00251F88">
        <w:rPr>
          <w:rFonts w:ascii="Arial Narrow" w:hAnsi="Arial Narrow" w:cstheme="minorHAnsi"/>
          <w:b/>
          <w:bCs/>
          <w:iCs/>
          <w:color w:val="000000"/>
          <w:sz w:val="27"/>
          <w:szCs w:val="27"/>
        </w:rPr>
        <w:t xml:space="preserve"> 20</w:t>
      </w:r>
      <w:r w:rsidR="00B90EF7">
        <w:rPr>
          <w:rFonts w:ascii="Arial Narrow" w:hAnsi="Arial Narrow" w:cstheme="minorHAnsi"/>
          <w:b/>
          <w:bCs/>
          <w:iCs/>
          <w:color w:val="000000"/>
          <w:sz w:val="27"/>
          <w:szCs w:val="27"/>
        </w:rPr>
        <w:t>20</w:t>
      </w:r>
    </w:p>
    <w:p w14:paraId="52861612" w14:textId="77777777" w:rsidR="00702B00" w:rsidRDefault="00702B00" w:rsidP="00C54E3B">
      <w:pPr>
        <w:pageBreakBefore/>
        <w:spacing w:line="240" w:lineRule="auto"/>
        <w:rPr>
          <w:rFonts w:cs="Times New Roman"/>
        </w:rPr>
        <w:sectPr w:rsidR="00702B00" w:rsidSect="002C5A6A">
          <w:headerReference w:type="default" r:id="rId17"/>
          <w:footerReference w:type="default" r:id="rId18"/>
          <w:headerReference w:type="first" r:id="rId19"/>
          <w:footerReference w:type="first" r:id="rId20"/>
          <w:pgSz w:w="11906" w:h="16838" w:code="9"/>
          <w:pgMar w:top="1418" w:right="1418" w:bottom="1418" w:left="1418" w:header="709" w:footer="709" w:gutter="0"/>
          <w:cols w:space="708"/>
          <w:docGrid w:linePitch="360"/>
        </w:sectPr>
      </w:pPr>
      <w:bookmarkStart w:id="9" w:name="_Toc355968167"/>
      <w:bookmarkStart w:id="10" w:name="_Toc356556580"/>
    </w:p>
    <w:p w14:paraId="7D09819C" w14:textId="77777777" w:rsidR="00C54E3B" w:rsidRPr="006076E6" w:rsidRDefault="00C54E3B" w:rsidP="00C54E3B">
      <w:pPr>
        <w:pageBreakBefore/>
        <w:spacing w:line="240" w:lineRule="auto"/>
        <w:rPr>
          <w:rFonts w:cs="Times New Roman"/>
          <w:sz w:val="16"/>
          <w:szCs w:val="16"/>
        </w:rPr>
      </w:pPr>
    </w:p>
    <w:p w14:paraId="70BE2C0A" w14:textId="631081DA" w:rsidR="00C54E3B" w:rsidRPr="00DF0B2C" w:rsidRDefault="00A90602" w:rsidP="00C54E3B">
      <w:pPr>
        <w:spacing w:line="240" w:lineRule="auto"/>
        <w:jc w:val="center"/>
        <w:rPr>
          <w:rFonts w:ascii="Arial Black" w:hAnsi="Arial Black" w:cs="Times New Roman"/>
          <w:color w:val="003366"/>
          <w:sz w:val="32"/>
          <w:szCs w:val="32"/>
        </w:rPr>
      </w:pPr>
      <w:r w:rsidRPr="00A90602">
        <w:rPr>
          <w:rFonts w:ascii="Arial Black" w:hAnsi="Arial Black" w:cs="Times New Roman"/>
          <w:color w:val="003366"/>
          <w:sz w:val="72"/>
          <w:szCs w:val="72"/>
        </w:rPr>
        <w:t>Hard underlays</w:t>
      </w:r>
      <w:r w:rsidR="00C54E3B" w:rsidRPr="00C54E3B">
        <w:rPr>
          <w:rFonts w:ascii="Arial Black" w:hAnsi="Arial Black" w:cs="Times New Roman"/>
          <w:color w:val="003366"/>
          <w:sz w:val="72"/>
          <w:szCs w:val="72"/>
        </w:rPr>
        <w:br/>
      </w:r>
    </w:p>
    <w:p w14:paraId="4AAC6AE7" w14:textId="77777777" w:rsidR="00C54E3B" w:rsidRPr="00C54E3B" w:rsidRDefault="00C54E3B" w:rsidP="00180E37">
      <w:pPr>
        <w:spacing w:before="120" w:line="240" w:lineRule="auto"/>
        <w:jc w:val="center"/>
        <w:rPr>
          <w:rFonts w:ascii="Arial Black" w:hAnsi="Arial Black" w:cs="Times New Roman"/>
          <w:color w:val="0099CC"/>
          <w:sz w:val="72"/>
          <w:szCs w:val="72"/>
        </w:rPr>
      </w:pPr>
      <w:r w:rsidRPr="00C54E3B">
        <w:rPr>
          <w:rFonts w:ascii="Arial Black" w:hAnsi="Arial Black" w:cs="Times New Roman"/>
          <w:color w:val="0099CC"/>
          <w:sz w:val="72"/>
          <w:szCs w:val="72"/>
        </w:rPr>
        <w:t>Learner guide</w:t>
      </w:r>
    </w:p>
    <w:p w14:paraId="538DEFB7" w14:textId="77777777" w:rsidR="00C54E3B" w:rsidRPr="00C54E3B" w:rsidRDefault="00C54E3B" w:rsidP="00C54E3B">
      <w:pPr>
        <w:spacing w:line="240" w:lineRule="auto"/>
        <w:rPr>
          <w:rFonts w:cs="Times New Roman"/>
        </w:rPr>
      </w:pPr>
    </w:p>
    <w:p w14:paraId="07322A7B" w14:textId="77777777" w:rsidR="00C54E3B" w:rsidRPr="00C54E3B" w:rsidRDefault="00C54E3B" w:rsidP="00C54E3B">
      <w:pPr>
        <w:rPr>
          <w:rFonts w:cs="Times New Roman"/>
        </w:rPr>
      </w:pPr>
      <w:r w:rsidRPr="00C54E3B">
        <w:rPr>
          <w:rFonts w:cs="Times New Roman"/>
          <w:noProof/>
          <w:lang w:eastAsia="en-AU"/>
        </w:rPr>
        <w:drawing>
          <wp:anchor distT="0" distB="0" distL="114300" distR="114300" simplePos="0" relativeHeight="251571200" behindDoc="1" locked="0" layoutInCell="1" allowOverlap="1" wp14:anchorId="5D6DC7BF" wp14:editId="5AD7068F">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274"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21" cstate="print">
                      <a:extLst>
                        <a:ext uri="{28A0092B-C50C-407E-A947-70E740481C1C}">
                          <a14:useLocalDpi xmlns:a14="http://schemas.microsoft.com/office/drawing/2010/main"/>
                        </a:ext>
                      </a:extLst>
                    </a:blip>
                    <a:stretch>
                      <a:fillRect/>
                    </a:stretch>
                  </pic:blipFill>
                  <pic:spPr>
                    <a:xfrm>
                      <a:off x="0" y="0"/>
                      <a:ext cx="2880995" cy="1583690"/>
                    </a:xfrm>
                    <a:prstGeom prst="rect">
                      <a:avLst/>
                    </a:prstGeom>
                  </pic:spPr>
                </pic:pic>
              </a:graphicData>
            </a:graphic>
          </wp:anchor>
        </w:drawing>
      </w:r>
    </w:p>
    <w:p w14:paraId="2A9472D9" w14:textId="77777777" w:rsidR="00C54E3B" w:rsidRPr="00C54E3B" w:rsidRDefault="00C54E3B" w:rsidP="00C54E3B">
      <w:pPr>
        <w:rPr>
          <w:rFonts w:cs="Times New Roman"/>
        </w:rPr>
      </w:pPr>
    </w:p>
    <w:p w14:paraId="1C06B139" w14:textId="77777777" w:rsidR="00C54E3B" w:rsidRPr="00C54E3B" w:rsidRDefault="00C54E3B" w:rsidP="00C54E3B">
      <w:pPr>
        <w:jc w:val="center"/>
        <w:rPr>
          <w:rFonts w:cs="Times New Roman"/>
        </w:rPr>
      </w:pPr>
    </w:p>
    <w:p w14:paraId="47C988A3" w14:textId="77777777" w:rsidR="00C54E3B" w:rsidRPr="00C54E3B" w:rsidRDefault="00C54E3B" w:rsidP="00C54E3B">
      <w:pPr>
        <w:jc w:val="right"/>
        <w:rPr>
          <w:rFonts w:ascii="Arial Narrow" w:hAnsi="Arial Narrow" w:cs="Times New Roman"/>
        </w:rPr>
      </w:pPr>
    </w:p>
    <w:p w14:paraId="198BA025" w14:textId="77777777" w:rsidR="00C54E3B" w:rsidRPr="00C54E3B" w:rsidRDefault="00C54E3B" w:rsidP="00C54E3B">
      <w:pPr>
        <w:jc w:val="right"/>
        <w:rPr>
          <w:rFonts w:ascii="Arial Narrow" w:hAnsi="Arial Narrow" w:cs="Times New Roman"/>
        </w:rPr>
      </w:pPr>
    </w:p>
    <w:p w14:paraId="1C8B777F" w14:textId="605B4791" w:rsidR="00C54E3B" w:rsidRDefault="00C54E3B" w:rsidP="00180E37">
      <w:pPr>
        <w:spacing w:before="0"/>
      </w:pPr>
      <w:r w:rsidRPr="00C54E3B">
        <w:t xml:space="preserve">This Learner </w:t>
      </w:r>
      <w:r w:rsidR="00997FF3">
        <w:t>G</w:t>
      </w:r>
      <w:r w:rsidRPr="00C54E3B">
        <w:t xml:space="preserve">uide is part of a suite of resources developed </w:t>
      </w:r>
      <w:r w:rsidR="00997FF3">
        <w:t xml:space="preserve">by </w:t>
      </w:r>
      <w:r w:rsidR="00997FF3" w:rsidRPr="00997FF3">
        <w:t xml:space="preserve">Industry Network Training and Assessment Resources (INTAR) </w:t>
      </w:r>
      <w:r w:rsidRPr="00C54E3B">
        <w:t xml:space="preserve">for learners undertaking the </w:t>
      </w:r>
      <w:r w:rsidRPr="00C54E3B">
        <w:rPr>
          <w:i/>
        </w:rPr>
        <w:t>Certificate III in Flooring Technology</w:t>
      </w:r>
      <w:r w:rsidRPr="00C54E3B">
        <w:t xml:space="preserve"> (MSF3081</w:t>
      </w:r>
      <w:r w:rsidR="00F33583">
        <w:t>8</w:t>
      </w:r>
      <w:r w:rsidRPr="00C54E3B">
        <w:t xml:space="preserve">). </w:t>
      </w:r>
    </w:p>
    <w:p w14:paraId="2D7404A0" w14:textId="77777777" w:rsidR="00B133E7" w:rsidRPr="00B133E7" w:rsidRDefault="00B133E7" w:rsidP="00B133E7">
      <w:r w:rsidRPr="00B133E7">
        <w:t>Its purpose is to help apprentice floor layers, sales staff and other workers to acquire the background knowledge needed to satisfy the theoretical components of the competency covered by the resource.</w:t>
      </w:r>
    </w:p>
    <w:p w14:paraId="56E23E86" w14:textId="77777777" w:rsidR="00C54E3B" w:rsidRPr="00C54E3B" w:rsidRDefault="00C54E3B" w:rsidP="00C54E3B">
      <w:r w:rsidRPr="00C54E3B">
        <w:t>It is not designed to replace the practical training necessary to develop the hands-on skills required.</w:t>
      </w:r>
    </w:p>
    <w:p w14:paraId="408570B3" w14:textId="6F8CBE6B" w:rsidR="00180E37" w:rsidRDefault="00997FF3" w:rsidP="00997FF3">
      <w:pPr>
        <w:spacing w:after="120"/>
        <w:rPr>
          <w:rFonts w:cs="Times New Roman"/>
        </w:rPr>
      </w:pPr>
      <w:bookmarkStart w:id="11" w:name="_Hlk503695750"/>
      <w:r>
        <w:rPr>
          <w:rFonts w:cs="Times New Roman"/>
        </w:rPr>
        <w:t>This Learner Guide was developed</w:t>
      </w:r>
      <w:r w:rsidR="00180E37">
        <w:rPr>
          <w:rFonts w:cs="Times New Roman"/>
        </w:rPr>
        <w:t xml:space="preserve"> </w:t>
      </w:r>
      <w:r w:rsidR="002849D8">
        <w:rPr>
          <w:rFonts w:cs="Times New Roman"/>
        </w:rPr>
        <w:t xml:space="preserve">with funding provided by the </w:t>
      </w:r>
      <w:r w:rsidR="00180E37">
        <w:rPr>
          <w:rFonts w:cs="Times New Roman"/>
        </w:rPr>
        <w:t>National Flooring Trainers Network (NFTN).</w:t>
      </w:r>
      <w:bookmarkEnd w:id="11"/>
      <w:r w:rsidR="00180E37">
        <w:rPr>
          <w:rFonts w:cs="Times New Roman"/>
        </w:rPr>
        <w:t xml:space="preserve"> </w:t>
      </w:r>
    </w:p>
    <w:p w14:paraId="5A414A95" w14:textId="233B5CF2" w:rsidR="00C54E3B" w:rsidRPr="00C54E3B" w:rsidRDefault="00180E37" w:rsidP="00072794">
      <w:pPr>
        <w:spacing w:before="360"/>
        <w:jc w:val="center"/>
        <w:rPr>
          <w:rFonts w:cs="Times New Roman"/>
        </w:rPr>
      </w:pPr>
      <w:bookmarkStart w:id="12" w:name="_Hlk527786281"/>
      <w:r>
        <w:rPr>
          <w:rFonts w:cs="Times New Roman"/>
        </w:rPr>
        <w:t>© 20</w:t>
      </w:r>
      <w:r w:rsidR="00ED31C8">
        <w:rPr>
          <w:rFonts w:cs="Times New Roman"/>
        </w:rPr>
        <w:t>20</w:t>
      </w:r>
      <w:r>
        <w:rPr>
          <w:rFonts w:cs="Times New Roman"/>
        </w:rPr>
        <w:t xml:space="preserve"> </w:t>
      </w:r>
      <w:r w:rsidR="0057690A">
        <w:rPr>
          <w:rFonts w:cs="Times New Roman"/>
        </w:rPr>
        <w:t xml:space="preserve">INTAR, </w:t>
      </w:r>
      <w:r>
        <w:rPr>
          <w:rFonts w:cs="Times New Roman"/>
        </w:rPr>
        <w:t>NFTN</w:t>
      </w:r>
      <w:bookmarkEnd w:id="12"/>
      <w:r w:rsidR="007147CF">
        <w:rPr>
          <w:rFonts w:cs="Times New Roman"/>
        </w:rPr>
        <w:t xml:space="preserve"> </w:t>
      </w:r>
    </w:p>
    <w:p w14:paraId="15D721E1" w14:textId="7D449888" w:rsidR="00C54E3B" w:rsidRPr="00C54E3B" w:rsidRDefault="00C54E3B" w:rsidP="00C54E3B">
      <w:pPr>
        <w:jc w:val="center"/>
        <w:rPr>
          <w:rFonts w:cs="Times New Roman"/>
        </w:rPr>
      </w:pPr>
    </w:p>
    <w:p w14:paraId="793B6FDB" w14:textId="58104C04" w:rsidR="00C54E3B" w:rsidRPr="00C54E3B" w:rsidRDefault="002849D8" w:rsidP="00C54E3B">
      <w:pPr>
        <w:spacing w:before="120"/>
        <w:rPr>
          <w:rFonts w:ascii="Arial Narrow" w:hAnsi="Arial Narrow" w:cs="Times New Roman"/>
        </w:rPr>
      </w:pPr>
      <w:r w:rsidRPr="00C54E3B">
        <w:rPr>
          <w:rFonts w:cs="Times New Roman"/>
          <w:noProof/>
          <w:lang w:eastAsia="en-AU"/>
        </w:rPr>
        <w:drawing>
          <wp:anchor distT="0" distB="0" distL="114300" distR="114300" simplePos="0" relativeHeight="251572224" behindDoc="0" locked="0" layoutInCell="1" allowOverlap="1" wp14:anchorId="28FD5A4E" wp14:editId="0728F6F5">
            <wp:simplePos x="0" y="0"/>
            <wp:positionH relativeFrom="column">
              <wp:posOffset>373792</wp:posOffset>
            </wp:positionH>
            <wp:positionV relativeFrom="paragraph">
              <wp:posOffset>229235</wp:posOffset>
            </wp:positionV>
            <wp:extent cx="2155190" cy="907415"/>
            <wp:effectExtent l="0" t="0" r="0" b="0"/>
            <wp:wrapTight wrapText="bothSides">
              <wp:wrapPolygon edited="0">
                <wp:start x="0" y="0"/>
                <wp:lineTo x="0" y="21313"/>
                <wp:lineTo x="21384" y="21313"/>
                <wp:lineTo x="21384" y="0"/>
                <wp:lineTo x="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155190" cy="907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F497D"/>
        </w:rPr>
        <w:drawing>
          <wp:anchor distT="0" distB="0" distL="114300" distR="114300" simplePos="0" relativeHeight="251576320" behindDoc="1" locked="0" layoutInCell="1" allowOverlap="1" wp14:anchorId="55738A15" wp14:editId="0441222E">
            <wp:simplePos x="0" y="0"/>
            <wp:positionH relativeFrom="column">
              <wp:posOffset>2780253</wp:posOffset>
            </wp:positionH>
            <wp:positionV relativeFrom="paragraph">
              <wp:posOffset>229235</wp:posOffset>
            </wp:positionV>
            <wp:extent cx="2716530" cy="907415"/>
            <wp:effectExtent l="0" t="0" r="0" b="0"/>
            <wp:wrapTight wrapText="bothSides">
              <wp:wrapPolygon edited="0">
                <wp:start x="0" y="0"/>
                <wp:lineTo x="0" y="21313"/>
                <wp:lineTo x="21509" y="21313"/>
                <wp:lineTo x="21509" y="0"/>
                <wp:lineTo x="0" y="0"/>
              </wp:wrapPolygon>
            </wp:wrapTight>
            <wp:docPr id="103" name="Picture 103"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5" r:link="rId16">
                      <a:extLst>
                        <a:ext uri="{28A0092B-C50C-407E-A947-70E740481C1C}">
                          <a14:useLocalDpi xmlns:a14="http://schemas.microsoft.com/office/drawing/2010/main"/>
                        </a:ext>
                      </a:extLst>
                    </a:blip>
                    <a:srcRect/>
                    <a:stretch>
                      <a:fillRect/>
                    </a:stretch>
                  </pic:blipFill>
                  <pic:spPr bwMode="auto">
                    <a:xfrm>
                      <a:off x="0" y="0"/>
                      <a:ext cx="2716530"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00C54E3B" w:rsidRPr="00C54E3B">
        <w:rPr>
          <w:rFonts w:ascii="Arial Narrow" w:hAnsi="Arial Narrow" w:cs="Times New Roman"/>
        </w:rPr>
        <w:br w:type="page"/>
      </w:r>
    </w:p>
    <w:p w14:paraId="25812BE8" w14:textId="77777777" w:rsidR="00C54E3B" w:rsidRPr="00C768DD" w:rsidRDefault="00C54E3B" w:rsidP="00684C8F">
      <w:pPr>
        <w:pStyle w:val="Heading3"/>
        <w:rPr>
          <w:lang w:val="en-US"/>
        </w:rPr>
      </w:pPr>
      <w:bookmarkStart w:id="13" w:name="_Hlk503719458"/>
      <w:bookmarkStart w:id="14" w:name="_Toc341091279"/>
      <w:bookmarkStart w:id="15" w:name="_Toc341091383"/>
      <w:bookmarkStart w:id="16" w:name="_Toc346017269"/>
      <w:r w:rsidRPr="00C768DD">
        <w:rPr>
          <w:lang w:val="en-US"/>
        </w:rPr>
        <w:lastRenderedPageBreak/>
        <w:t>Copyright</w:t>
      </w:r>
    </w:p>
    <w:p w14:paraId="677E316E" w14:textId="025B1106" w:rsidR="00B03E49" w:rsidRPr="002849D8" w:rsidRDefault="00C54E3B" w:rsidP="00684C8F">
      <w:pPr>
        <w:spacing w:line="240" w:lineRule="auto"/>
        <w:rPr>
          <w:color w:val="000000" w:themeColor="text1"/>
          <w:sz w:val="22"/>
          <w:szCs w:val="22"/>
          <w:lang w:val="en-US"/>
        </w:rPr>
      </w:pPr>
      <w:r w:rsidRPr="002849D8">
        <w:rPr>
          <w:color w:val="000000" w:themeColor="text1"/>
          <w:sz w:val="22"/>
          <w:szCs w:val="22"/>
          <w:lang w:val="en-US"/>
        </w:rPr>
        <w:t xml:space="preserve">Copyright </w:t>
      </w:r>
      <w:r w:rsidR="00B133E7" w:rsidRPr="002849D8">
        <w:rPr>
          <w:color w:val="000000" w:themeColor="text1"/>
          <w:sz w:val="22"/>
          <w:szCs w:val="22"/>
          <w:lang w:val="en-US"/>
        </w:rPr>
        <w:t xml:space="preserve">in this resource </w:t>
      </w:r>
      <w:r w:rsidRPr="002849D8">
        <w:rPr>
          <w:color w:val="000000" w:themeColor="text1"/>
          <w:sz w:val="22"/>
          <w:szCs w:val="22"/>
          <w:lang w:val="en-US"/>
        </w:rPr>
        <w:t xml:space="preserve">is owned </w:t>
      </w:r>
      <w:r w:rsidR="00B03E49" w:rsidRPr="002849D8">
        <w:rPr>
          <w:color w:val="000000" w:themeColor="text1"/>
          <w:sz w:val="22"/>
          <w:szCs w:val="22"/>
          <w:lang w:val="en-US"/>
        </w:rPr>
        <w:t xml:space="preserve">jointly by </w:t>
      </w:r>
      <w:bookmarkStart w:id="17" w:name="_Hlk503695862"/>
      <w:r w:rsidR="0057690A" w:rsidRPr="002849D8">
        <w:rPr>
          <w:sz w:val="22"/>
          <w:szCs w:val="22"/>
        </w:rPr>
        <w:t>Industry Network Training and Assessment Resources (INTAR)</w:t>
      </w:r>
      <w:r w:rsidR="002849D8" w:rsidRPr="002849D8">
        <w:rPr>
          <w:sz w:val="22"/>
          <w:szCs w:val="22"/>
        </w:rPr>
        <w:t xml:space="preserve"> and the </w:t>
      </w:r>
      <w:r w:rsidR="00B133E7" w:rsidRPr="002849D8">
        <w:rPr>
          <w:color w:val="000000" w:themeColor="text1"/>
          <w:sz w:val="22"/>
          <w:szCs w:val="22"/>
          <w:lang w:val="en-US"/>
        </w:rPr>
        <w:t>National Flooring Trainers Network (NFTN)</w:t>
      </w:r>
      <w:bookmarkEnd w:id="17"/>
      <w:r w:rsidR="00864401" w:rsidRPr="002849D8">
        <w:rPr>
          <w:sz w:val="22"/>
          <w:szCs w:val="22"/>
        </w:rPr>
        <w:t>.</w:t>
      </w:r>
    </w:p>
    <w:p w14:paraId="6F3B341B" w14:textId="77777777" w:rsidR="00C54E3B" w:rsidRPr="002849D8" w:rsidRDefault="00C54E3B" w:rsidP="000A3F0D">
      <w:pPr>
        <w:spacing w:before="120" w:line="240" w:lineRule="auto"/>
        <w:rPr>
          <w:color w:val="000000" w:themeColor="text1"/>
          <w:sz w:val="22"/>
          <w:szCs w:val="22"/>
          <w:lang w:val="en-US"/>
        </w:rPr>
      </w:pPr>
      <w:r w:rsidRPr="002849D8">
        <w:rPr>
          <w:color w:val="000000" w:themeColor="text1"/>
          <w:sz w:val="22"/>
          <w:szCs w:val="22"/>
          <w:lang w:val="en-US"/>
        </w:rPr>
        <w:t xml:space="preserve">All enquiries </w:t>
      </w:r>
      <w:r w:rsidR="00B03E49" w:rsidRPr="002849D8">
        <w:rPr>
          <w:color w:val="000000" w:themeColor="text1"/>
          <w:sz w:val="22"/>
          <w:szCs w:val="22"/>
          <w:lang w:val="en-US"/>
        </w:rPr>
        <w:t xml:space="preserve">about the resource </w:t>
      </w:r>
      <w:r w:rsidRPr="002849D8">
        <w:rPr>
          <w:color w:val="000000" w:themeColor="text1"/>
          <w:sz w:val="22"/>
          <w:szCs w:val="22"/>
          <w:lang w:val="en-US"/>
        </w:rPr>
        <w:t>should be addressed to</w:t>
      </w:r>
      <w:r w:rsidR="00B03E49" w:rsidRPr="002849D8">
        <w:rPr>
          <w:color w:val="000000" w:themeColor="text1"/>
          <w:sz w:val="22"/>
          <w:szCs w:val="22"/>
          <w:lang w:val="en-US"/>
        </w:rPr>
        <w:t xml:space="preserve"> the </w:t>
      </w:r>
      <w:r w:rsidR="00997FF3" w:rsidRPr="002849D8">
        <w:rPr>
          <w:color w:val="000000" w:themeColor="text1"/>
          <w:sz w:val="22"/>
          <w:szCs w:val="22"/>
          <w:lang w:val="en-US"/>
        </w:rPr>
        <w:t>p</w:t>
      </w:r>
      <w:r w:rsidR="00B03E49" w:rsidRPr="002849D8">
        <w:rPr>
          <w:color w:val="000000" w:themeColor="text1"/>
          <w:sz w:val="22"/>
          <w:szCs w:val="22"/>
          <w:lang w:val="en-US"/>
        </w:rPr>
        <w:t xml:space="preserve">roject </w:t>
      </w:r>
      <w:r w:rsidR="00997FF3" w:rsidRPr="002849D8">
        <w:rPr>
          <w:color w:val="000000" w:themeColor="text1"/>
          <w:sz w:val="22"/>
          <w:szCs w:val="22"/>
          <w:lang w:val="en-US"/>
        </w:rPr>
        <w:t>m</w:t>
      </w:r>
      <w:r w:rsidR="00B03E49" w:rsidRPr="002849D8">
        <w:rPr>
          <w:color w:val="000000" w:themeColor="text1"/>
          <w:sz w:val="22"/>
          <w:szCs w:val="22"/>
          <w:lang w:val="en-US"/>
        </w:rPr>
        <w:t>anager:</w:t>
      </w:r>
    </w:p>
    <w:p w14:paraId="4D4AE645" w14:textId="77777777" w:rsidR="00C54E3B" w:rsidRPr="002849D8" w:rsidRDefault="00C54E3B" w:rsidP="00DF0B2C">
      <w:pPr>
        <w:spacing w:before="120" w:line="240" w:lineRule="auto"/>
        <w:rPr>
          <w:sz w:val="22"/>
          <w:szCs w:val="22"/>
        </w:rPr>
      </w:pPr>
      <w:r w:rsidRPr="002849D8">
        <w:rPr>
          <w:sz w:val="22"/>
          <w:szCs w:val="22"/>
        </w:rPr>
        <w:t>David McElvenny</w:t>
      </w:r>
      <w:r w:rsidR="00DF0B2C" w:rsidRPr="002849D8">
        <w:rPr>
          <w:sz w:val="22"/>
          <w:szCs w:val="22"/>
        </w:rPr>
        <w:t xml:space="preserve"> </w:t>
      </w:r>
      <w:r w:rsidR="00684C8F" w:rsidRPr="002849D8">
        <w:rPr>
          <w:sz w:val="22"/>
          <w:szCs w:val="22"/>
        </w:rPr>
        <w:br/>
      </w:r>
      <w:r w:rsidR="00864401" w:rsidRPr="002849D8">
        <w:rPr>
          <w:sz w:val="22"/>
          <w:szCs w:val="22"/>
        </w:rPr>
        <w:t>INTAR</w:t>
      </w:r>
      <w:r w:rsidR="00DF0B2C" w:rsidRPr="002849D8">
        <w:rPr>
          <w:sz w:val="22"/>
          <w:szCs w:val="22"/>
        </w:rPr>
        <w:t xml:space="preserve"> </w:t>
      </w:r>
      <w:r w:rsidR="00684C8F" w:rsidRPr="002849D8">
        <w:rPr>
          <w:sz w:val="22"/>
          <w:szCs w:val="22"/>
        </w:rPr>
        <w:br/>
      </w:r>
      <w:r w:rsidRPr="002849D8">
        <w:rPr>
          <w:sz w:val="22"/>
          <w:szCs w:val="22"/>
        </w:rPr>
        <w:t xml:space="preserve">PO Box 1954 Strawberry Hills, NSW, 2012 </w:t>
      </w:r>
    </w:p>
    <w:p w14:paraId="4D70C5A6" w14:textId="77777777" w:rsidR="00C54E3B" w:rsidRPr="002849D8" w:rsidRDefault="00C54E3B" w:rsidP="00C54E3B">
      <w:pPr>
        <w:spacing w:before="0" w:line="240" w:lineRule="auto"/>
        <w:rPr>
          <w:sz w:val="22"/>
          <w:szCs w:val="22"/>
        </w:rPr>
      </w:pPr>
      <w:r w:rsidRPr="002849D8">
        <w:rPr>
          <w:sz w:val="22"/>
          <w:szCs w:val="22"/>
        </w:rPr>
        <w:t xml:space="preserve">Email: </w:t>
      </w:r>
      <w:hyperlink r:id="rId23" w:history="1">
        <w:r w:rsidR="00864401" w:rsidRPr="002849D8">
          <w:rPr>
            <w:rStyle w:val="Hyperlink"/>
            <w:sz w:val="22"/>
            <w:szCs w:val="22"/>
          </w:rPr>
          <w:t>david@intar.com.au</w:t>
        </w:r>
      </w:hyperlink>
    </w:p>
    <w:p w14:paraId="7A5B504F" w14:textId="77777777" w:rsidR="00C54E3B" w:rsidRPr="00C768DD" w:rsidRDefault="00C54E3B" w:rsidP="00684C8F">
      <w:pPr>
        <w:pStyle w:val="Heading3"/>
      </w:pPr>
      <w:r w:rsidRPr="00C768DD">
        <w:t xml:space="preserve">Disclaimer </w:t>
      </w:r>
    </w:p>
    <w:p w14:paraId="50926874" w14:textId="575C35CC" w:rsidR="00C54E3B" w:rsidRPr="002849D8" w:rsidRDefault="00C54E3B" w:rsidP="00684C8F">
      <w:pPr>
        <w:spacing w:line="240" w:lineRule="auto"/>
        <w:rPr>
          <w:sz w:val="22"/>
          <w:szCs w:val="22"/>
        </w:rPr>
      </w:pPr>
      <w:r w:rsidRPr="002849D8">
        <w:rPr>
          <w:sz w:val="22"/>
          <w:szCs w:val="22"/>
        </w:rPr>
        <w:t xml:space="preserve">The content of this resource is provided for educational purposes only. No claim is made as to its accuracy or authenticity. The authors </w:t>
      </w:r>
      <w:r w:rsidR="0057690A" w:rsidRPr="002849D8">
        <w:rPr>
          <w:sz w:val="22"/>
          <w:szCs w:val="22"/>
        </w:rPr>
        <w:t xml:space="preserve">and </w:t>
      </w:r>
      <w:r w:rsidRPr="002849D8">
        <w:rPr>
          <w:sz w:val="22"/>
          <w:szCs w:val="22"/>
        </w:rPr>
        <w:t>copyright owners do not give any warranty nor accept any liability in relation to the information presented in this work.</w:t>
      </w:r>
    </w:p>
    <w:p w14:paraId="66D90141" w14:textId="0788B379" w:rsidR="00C54E3B" w:rsidRPr="002849D8" w:rsidRDefault="00C54E3B" w:rsidP="000A3F0D">
      <w:pPr>
        <w:spacing w:before="120" w:line="240" w:lineRule="auto"/>
        <w:rPr>
          <w:sz w:val="22"/>
          <w:szCs w:val="22"/>
        </w:rPr>
      </w:pPr>
      <w:r w:rsidRPr="002849D8">
        <w:rPr>
          <w:sz w:val="22"/>
          <w:szCs w:val="22"/>
        </w:rPr>
        <w:t xml:space="preserve">In all cases, users should consult the original source documents before relying on any information presented in the resource. These source documents include manufacturers’ installation guides, Australian Standards, codes of practice and other materials produced by specialist industry bodies and government agencies. </w:t>
      </w:r>
    </w:p>
    <w:p w14:paraId="69DC1610" w14:textId="77777777" w:rsidR="00C54E3B" w:rsidRPr="002849D8" w:rsidRDefault="00C54E3B" w:rsidP="002849D8">
      <w:pPr>
        <w:pStyle w:val="Heading3"/>
      </w:pPr>
      <w:bookmarkStart w:id="18" w:name="_Toc361135323"/>
      <w:bookmarkStart w:id="19" w:name="_Toc366674477"/>
      <w:r w:rsidRPr="002849D8">
        <w:t>Acknowledgements</w:t>
      </w:r>
      <w:bookmarkEnd w:id="18"/>
      <w:bookmarkEnd w:id="19"/>
    </w:p>
    <w:p w14:paraId="376F760B" w14:textId="0A67AB53" w:rsidR="00A90602" w:rsidRPr="002849D8" w:rsidRDefault="00DF0B2C" w:rsidP="0000681F">
      <w:pPr>
        <w:spacing w:line="240" w:lineRule="auto"/>
        <w:rPr>
          <w:sz w:val="22"/>
          <w:szCs w:val="22"/>
        </w:rPr>
      </w:pPr>
      <w:r w:rsidRPr="002849D8">
        <w:rPr>
          <w:sz w:val="22"/>
          <w:szCs w:val="22"/>
        </w:rPr>
        <w:t>All line drawn graphics were produced by Kath Ware</w:t>
      </w:r>
      <w:r w:rsidR="008E5006" w:rsidRPr="002849D8">
        <w:rPr>
          <w:sz w:val="22"/>
          <w:szCs w:val="22"/>
        </w:rPr>
        <w:t xml:space="preserve"> (Workspace Training)</w:t>
      </w:r>
      <w:r w:rsidRPr="002849D8">
        <w:rPr>
          <w:sz w:val="22"/>
          <w:szCs w:val="22"/>
        </w:rPr>
        <w:t xml:space="preserve">. Many of these graphics are based on drawings from </w:t>
      </w:r>
      <w:r w:rsidR="00A90602" w:rsidRPr="002849D8">
        <w:rPr>
          <w:sz w:val="22"/>
          <w:szCs w:val="22"/>
        </w:rPr>
        <w:t>old ABC learner guides</w:t>
      </w:r>
      <w:r w:rsidR="00BB66CD" w:rsidRPr="002849D8">
        <w:rPr>
          <w:sz w:val="22"/>
          <w:szCs w:val="22"/>
        </w:rPr>
        <w:t xml:space="preserve">, plus the source documents listed </w:t>
      </w:r>
      <w:r w:rsidR="002849D8" w:rsidRPr="002849D8">
        <w:rPr>
          <w:sz w:val="22"/>
          <w:szCs w:val="22"/>
        </w:rPr>
        <w:t>at the bottom of this page</w:t>
      </w:r>
      <w:r w:rsidR="00BB66CD" w:rsidRPr="002849D8">
        <w:rPr>
          <w:sz w:val="22"/>
          <w:szCs w:val="22"/>
        </w:rPr>
        <w:t>.</w:t>
      </w:r>
    </w:p>
    <w:p w14:paraId="7BE2F1AA" w14:textId="67C6F970" w:rsidR="00351702" w:rsidRPr="002849D8" w:rsidRDefault="00A90602" w:rsidP="000A3F0D">
      <w:pPr>
        <w:spacing w:before="120" w:line="240" w:lineRule="auto"/>
        <w:rPr>
          <w:sz w:val="22"/>
          <w:szCs w:val="22"/>
        </w:rPr>
      </w:pPr>
      <w:r w:rsidRPr="002849D8">
        <w:rPr>
          <w:sz w:val="22"/>
          <w:szCs w:val="22"/>
        </w:rPr>
        <w:t xml:space="preserve">All </w:t>
      </w:r>
      <w:r w:rsidR="00DF0B2C" w:rsidRPr="002849D8">
        <w:rPr>
          <w:sz w:val="22"/>
          <w:szCs w:val="22"/>
        </w:rPr>
        <w:t>photo</w:t>
      </w:r>
      <w:r w:rsidRPr="002849D8">
        <w:rPr>
          <w:sz w:val="22"/>
          <w:szCs w:val="22"/>
        </w:rPr>
        <w:t>graphs</w:t>
      </w:r>
      <w:r w:rsidR="00DF0B2C" w:rsidRPr="002849D8">
        <w:rPr>
          <w:sz w:val="22"/>
          <w:szCs w:val="22"/>
        </w:rPr>
        <w:t xml:space="preserve"> were taken by David McElvenny</w:t>
      </w:r>
      <w:r w:rsidR="008E5006" w:rsidRPr="002849D8">
        <w:rPr>
          <w:sz w:val="22"/>
          <w:szCs w:val="22"/>
        </w:rPr>
        <w:t xml:space="preserve"> (Workspace Training)</w:t>
      </w:r>
      <w:r w:rsidR="00DF0B2C" w:rsidRPr="002849D8">
        <w:rPr>
          <w:sz w:val="22"/>
          <w:szCs w:val="22"/>
        </w:rPr>
        <w:t>.</w:t>
      </w:r>
      <w:r w:rsidR="002849D8" w:rsidRPr="002849D8">
        <w:rPr>
          <w:sz w:val="22"/>
          <w:szCs w:val="22"/>
        </w:rPr>
        <w:t xml:space="preserve"> </w:t>
      </w:r>
      <w:r w:rsidR="0000681F" w:rsidRPr="002849D8">
        <w:rPr>
          <w:sz w:val="22"/>
          <w:szCs w:val="22"/>
        </w:rPr>
        <w:t xml:space="preserve">Some of the photos used in </w:t>
      </w:r>
      <w:r w:rsidR="00351702" w:rsidRPr="002849D8">
        <w:rPr>
          <w:sz w:val="22"/>
          <w:szCs w:val="22"/>
        </w:rPr>
        <w:t xml:space="preserve">Section 1 come from other </w:t>
      </w:r>
      <w:r w:rsidR="00FF1D0E" w:rsidRPr="002849D8">
        <w:rPr>
          <w:sz w:val="22"/>
          <w:szCs w:val="22"/>
        </w:rPr>
        <w:t>L</w:t>
      </w:r>
      <w:r w:rsidR="00351702" w:rsidRPr="002849D8">
        <w:rPr>
          <w:sz w:val="22"/>
          <w:szCs w:val="22"/>
        </w:rPr>
        <w:t>earner guides in the Flooring Technology suite of resources and are acknowledged in those guides. See the ‘In</w:t>
      </w:r>
      <w:r w:rsidR="00864401" w:rsidRPr="002849D8">
        <w:rPr>
          <w:sz w:val="22"/>
          <w:szCs w:val="22"/>
        </w:rPr>
        <w:t>trod</w:t>
      </w:r>
      <w:r w:rsidR="00351702" w:rsidRPr="002849D8">
        <w:rPr>
          <w:sz w:val="22"/>
          <w:szCs w:val="22"/>
        </w:rPr>
        <w:t xml:space="preserve">uction’ chapter for the list of references to these background resources.  </w:t>
      </w:r>
    </w:p>
    <w:p w14:paraId="7526D5A5" w14:textId="4E460418" w:rsidR="008E5006" w:rsidRPr="002849D8" w:rsidRDefault="008E5006" w:rsidP="000A3F0D">
      <w:pPr>
        <w:spacing w:before="120" w:line="240" w:lineRule="auto"/>
        <w:rPr>
          <w:sz w:val="22"/>
          <w:szCs w:val="22"/>
        </w:rPr>
      </w:pPr>
      <w:r w:rsidRPr="002849D8">
        <w:rPr>
          <w:sz w:val="22"/>
          <w:szCs w:val="22"/>
        </w:rPr>
        <w:t>Below are the members of th</w:t>
      </w:r>
      <w:r w:rsidR="00A90602" w:rsidRPr="002849D8">
        <w:rPr>
          <w:sz w:val="22"/>
          <w:szCs w:val="22"/>
        </w:rPr>
        <w:t>e</w:t>
      </w:r>
      <w:r w:rsidRPr="002849D8">
        <w:rPr>
          <w:sz w:val="22"/>
          <w:szCs w:val="22"/>
        </w:rPr>
        <w:t xml:space="preserve"> </w:t>
      </w:r>
      <w:r w:rsidR="002849D8" w:rsidRPr="002849D8">
        <w:rPr>
          <w:sz w:val="22"/>
          <w:szCs w:val="22"/>
        </w:rPr>
        <w:t xml:space="preserve">technical advisory </w:t>
      </w:r>
      <w:r w:rsidR="00A90602" w:rsidRPr="002849D8">
        <w:rPr>
          <w:sz w:val="22"/>
          <w:szCs w:val="22"/>
        </w:rPr>
        <w:t>team</w:t>
      </w:r>
      <w:r w:rsidR="002849D8">
        <w:rPr>
          <w:sz w:val="22"/>
          <w:szCs w:val="22"/>
        </w:rPr>
        <w:t xml:space="preserve">, who </w:t>
      </w:r>
      <w:r w:rsidR="00F24706">
        <w:rPr>
          <w:sz w:val="22"/>
          <w:szCs w:val="22"/>
        </w:rPr>
        <w:t>contributed</w:t>
      </w:r>
      <w:r w:rsidR="002849D8">
        <w:rPr>
          <w:sz w:val="22"/>
          <w:szCs w:val="22"/>
        </w:rPr>
        <w:t xml:space="preserve"> the original </w:t>
      </w:r>
      <w:r w:rsidR="00F24706">
        <w:rPr>
          <w:sz w:val="22"/>
          <w:szCs w:val="22"/>
        </w:rPr>
        <w:t>content material for the text and provided technical advice throughout the development and review process.</w:t>
      </w:r>
    </w:p>
    <w:p w14:paraId="6DDF0F01" w14:textId="254E61D5" w:rsidR="00C54E3B" w:rsidRPr="002849D8" w:rsidRDefault="00C54E3B" w:rsidP="00515C19">
      <w:pPr>
        <w:spacing w:before="80" w:line="240" w:lineRule="auto"/>
        <w:ind w:firstLine="425"/>
        <w:rPr>
          <w:sz w:val="22"/>
          <w:szCs w:val="22"/>
        </w:rPr>
      </w:pPr>
      <w:bookmarkStart w:id="20" w:name="_Hlk32414568"/>
      <w:r w:rsidRPr="002849D8">
        <w:rPr>
          <w:sz w:val="22"/>
          <w:szCs w:val="22"/>
        </w:rPr>
        <w:t xml:space="preserve">Craig Bennett –TAFE </w:t>
      </w:r>
      <w:r w:rsidR="008E762B" w:rsidRPr="002849D8">
        <w:rPr>
          <w:sz w:val="22"/>
          <w:szCs w:val="22"/>
        </w:rPr>
        <w:t>NSW</w:t>
      </w:r>
    </w:p>
    <w:p w14:paraId="214F8124" w14:textId="304054C4" w:rsidR="008E5006" w:rsidRPr="002849D8" w:rsidRDefault="008E5006" w:rsidP="00515C19">
      <w:pPr>
        <w:spacing w:before="80" w:line="240" w:lineRule="auto"/>
        <w:ind w:firstLine="425"/>
        <w:rPr>
          <w:sz w:val="22"/>
          <w:szCs w:val="22"/>
        </w:rPr>
      </w:pPr>
      <w:proofErr w:type="spellStart"/>
      <w:r w:rsidRPr="002849D8">
        <w:rPr>
          <w:sz w:val="22"/>
          <w:szCs w:val="22"/>
        </w:rPr>
        <w:t>M</w:t>
      </w:r>
      <w:r w:rsidR="00152FA0" w:rsidRPr="002849D8">
        <w:rPr>
          <w:sz w:val="22"/>
          <w:szCs w:val="22"/>
        </w:rPr>
        <w:t>au</w:t>
      </w:r>
      <w:r w:rsidRPr="002849D8">
        <w:rPr>
          <w:sz w:val="22"/>
          <w:szCs w:val="22"/>
        </w:rPr>
        <w:t>gan</w:t>
      </w:r>
      <w:proofErr w:type="spellEnd"/>
      <w:r w:rsidRPr="002849D8">
        <w:rPr>
          <w:sz w:val="22"/>
          <w:szCs w:val="22"/>
        </w:rPr>
        <w:t xml:space="preserve"> Courtney – </w:t>
      </w:r>
      <w:proofErr w:type="spellStart"/>
      <w:r w:rsidRPr="002849D8">
        <w:rPr>
          <w:sz w:val="22"/>
          <w:szCs w:val="22"/>
        </w:rPr>
        <w:t>SkillsTech</w:t>
      </w:r>
      <w:proofErr w:type="spellEnd"/>
      <w:r w:rsidRPr="002849D8">
        <w:rPr>
          <w:sz w:val="22"/>
          <w:szCs w:val="22"/>
        </w:rPr>
        <w:t xml:space="preserve"> Institute of TAFE (Queensland)</w:t>
      </w:r>
    </w:p>
    <w:p w14:paraId="021A0B96" w14:textId="782F2434" w:rsidR="00C54E3B" w:rsidRDefault="008E762B" w:rsidP="00515C19">
      <w:pPr>
        <w:spacing w:before="80" w:line="240" w:lineRule="auto"/>
        <w:ind w:firstLine="425"/>
        <w:rPr>
          <w:sz w:val="22"/>
          <w:szCs w:val="22"/>
        </w:rPr>
      </w:pPr>
      <w:r w:rsidRPr="002849D8">
        <w:rPr>
          <w:sz w:val="22"/>
          <w:szCs w:val="22"/>
        </w:rPr>
        <w:t xml:space="preserve">Ben </w:t>
      </w:r>
      <w:proofErr w:type="spellStart"/>
      <w:r w:rsidRPr="002849D8">
        <w:rPr>
          <w:sz w:val="22"/>
          <w:szCs w:val="22"/>
        </w:rPr>
        <w:t>Hallifax</w:t>
      </w:r>
      <w:proofErr w:type="spellEnd"/>
      <w:r w:rsidR="00C54E3B" w:rsidRPr="002849D8">
        <w:rPr>
          <w:sz w:val="22"/>
          <w:szCs w:val="22"/>
        </w:rPr>
        <w:t xml:space="preserve"> – </w:t>
      </w:r>
      <w:proofErr w:type="spellStart"/>
      <w:r w:rsidR="00AA527A" w:rsidRPr="002849D8">
        <w:rPr>
          <w:sz w:val="22"/>
          <w:szCs w:val="22"/>
        </w:rPr>
        <w:t>Tonsley</w:t>
      </w:r>
      <w:proofErr w:type="spellEnd"/>
      <w:r w:rsidR="00C54E3B" w:rsidRPr="002849D8">
        <w:rPr>
          <w:sz w:val="22"/>
          <w:szCs w:val="22"/>
        </w:rPr>
        <w:t xml:space="preserve"> TAFE </w:t>
      </w:r>
      <w:r w:rsidRPr="002849D8">
        <w:rPr>
          <w:sz w:val="22"/>
          <w:szCs w:val="22"/>
        </w:rPr>
        <w:t>(South Australia)</w:t>
      </w:r>
    </w:p>
    <w:p w14:paraId="164567A3" w14:textId="292753A5" w:rsidR="000A3F0D" w:rsidRPr="000A3F0D" w:rsidRDefault="000A3F0D" w:rsidP="00515C19">
      <w:pPr>
        <w:spacing w:before="80" w:line="240" w:lineRule="auto"/>
        <w:ind w:firstLine="425"/>
        <w:rPr>
          <w:sz w:val="22"/>
          <w:szCs w:val="22"/>
        </w:rPr>
      </w:pPr>
      <w:r w:rsidRPr="000A3F0D">
        <w:rPr>
          <w:sz w:val="22"/>
          <w:szCs w:val="22"/>
        </w:rPr>
        <w:t xml:space="preserve">Chris </w:t>
      </w:r>
      <w:r>
        <w:rPr>
          <w:sz w:val="22"/>
          <w:szCs w:val="22"/>
        </w:rPr>
        <w:t>Belcher</w:t>
      </w:r>
      <w:r w:rsidRPr="000A3F0D">
        <w:rPr>
          <w:sz w:val="22"/>
          <w:szCs w:val="22"/>
        </w:rPr>
        <w:t xml:space="preserve"> – TasTAFE (Tasmania) </w:t>
      </w:r>
    </w:p>
    <w:p w14:paraId="7FA59128" w14:textId="77777777" w:rsidR="000A3F0D" w:rsidRPr="000A3F0D" w:rsidRDefault="000A3F0D" w:rsidP="00515C19">
      <w:pPr>
        <w:spacing w:before="80" w:line="240" w:lineRule="auto"/>
        <w:ind w:firstLine="425"/>
        <w:rPr>
          <w:sz w:val="22"/>
          <w:szCs w:val="22"/>
        </w:rPr>
      </w:pPr>
      <w:r w:rsidRPr="000A3F0D">
        <w:rPr>
          <w:sz w:val="22"/>
          <w:szCs w:val="22"/>
        </w:rPr>
        <w:t xml:space="preserve">Ian </w:t>
      </w:r>
      <w:proofErr w:type="spellStart"/>
      <w:r w:rsidRPr="000A3F0D">
        <w:rPr>
          <w:sz w:val="22"/>
          <w:szCs w:val="22"/>
        </w:rPr>
        <w:t>Ciesla</w:t>
      </w:r>
      <w:proofErr w:type="spellEnd"/>
      <w:r w:rsidRPr="000A3F0D">
        <w:rPr>
          <w:sz w:val="22"/>
          <w:szCs w:val="22"/>
        </w:rPr>
        <w:t xml:space="preserve"> – WA TAFE (Western Australia)</w:t>
      </w:r>
    </w:p>
    <w:p w14:paraId="0DBEAD89" w14:textId="77777777" w:rsidR="000A3F0D" w:rsidRPr="000A3F0D" w:rsidRDefault="000A3F0D" w:rsidP="00515C19">
      <w:pPr>
        <w:spacing w:before="80" w:line="240" w:lineRule="auto"/>
        <w:ind w:firstLine="425"/>
        <w:rPr>
          <w:sz w:val="22"/>
          <w:szCs w:val="22"/>
        </w:rPr>
      </w:pPr>
      <w:r w:rsidRPr="000A3F0D">
        <w:rPr>
          <w:sz w:val="22"/>
          <w:szCs w:val="22"/>
        </w:rPr>
        <w:t>Colleen Carters – Holmesglen Institute of TAFE (Victoria)</w:t>
      </w:r>
    </w:p>
    <w:p w14:paraId="671419F0" w14:textId="4B0BE884" w:rsidR="000A3F0D" w:rsidRDefault="000A3F0D" w:rsidP="00515C19">
      <w:pPr>
        <w:spacing w:before="80" w:line="240" w:lineRule="auto"/>
        <w:ind w:firstLine="425"/>
        <w:rPr>
          <w:sz w:val="22"/>
          <w:szCs w:val="22"/>
        </w:rPr>
      </w:pPr>
      <w:r w:rsidRPr="000A3F0D">
        <w:rPr>
          <w:sz w:val="22"/>
          <w:szCs w:val="22"/>
        </w:rPr>
        <w:t xml:space="preserve">Allan Firth </w:t>
      </w:r>
      <w:bookmarkStart w:id="21" w:name="_Hlk27648591"/>
      <w:r w:rsidRPr="000A3F0D">
        <w:rPr>
          <w:sz w:val="22"/>
          <w:szCs w:val="22"/>
        </w:rPr>
        <w:t>– Carpet Institute of Australia Limited</w:t>
      </w:r>
      <w:bookmarkEnd w:id="21"/>
    </w:p>
    <w:p w14:paraId="3B3740C6" w14:textId="77777777" w:rsidR="00515C19" w:rsidRDefault="00515C19" w:rsidP="00515C19">
      <w:pPr>
        <w:spacing w:before="80" w:line="240" w:lineRule="auto"/>
        <w:ind w:firstLine="425"/>
        <w:rPr>
          <w:sz w:val="22"/>
          <w:szCs w:val="22"/>
        </w:rPr>
      </w:pPr>
      <w:r>
        <w:rPr>
          <w:sz w:val="22"/>
          <w:szCs w:val="22"/>
        </w:rPr>
        <w:t xml:space="preserve">Geoffrey Robinson </w:t>
      </w:r>
      <w:r w:rsidRPr="00515C19">
        <w:rPr>
          <w:sz w:val="22"/>
          <w:szCs w:val="22"/>
        </w:rPr>
        <w:t xml:space="preserve">– Carpet Institute of Australia Limited </w:t>
      </w:r>
    </w:p>
    <w:bookmarkEnd w:id="20"/>
    <w:p w14:paraId="10DFBFD1" w14:textId="1BD7A73B" w:rsidR="00BB66CD" w:rsidRDefault="00BB66CD" w:rsidP="00515C19">
      <w:pPr>
        <w:pStyle w:val="Heading3"/>
      </w:pPr>
      <w:r>
        <w:t>Source documents</w:t>
      </w:r>
    </w:p>
    <w:p w14:paraId="4A4F6965" w14:textId="7D7096D4" w:rsidR="00BB66CD" w:rsidRPr="002849D8" w:rsidRDefault="00BB66CD" w:rsidP="00BB66CD">
      <w:pPr>
        <w:spacing w:line="240" w:lineRule="auto"/>
        <w:rPr>
          <w:sz w:val="22"/>
          <w:szCs w:val="22"/>
        </w:rPr>
      </w:pPr>
      <w:bookmarkStart w:id="22" w:name="_Hlk24714820"/>
      <w:r w:rsidRPr="002849D8">
        <w:rPr>
          <w:sz w:val="22"/>
          <w:szCs w:val="22"/>
        </w:rPr>
        <w:t>The following source documents were used for technical information during the development of this resource.</w:t>
      </w:r>
    </w:p>
    <w:p w14:paraId="7081EC89" w14:textId="66428EC0" w:rsidR="00BB66CD" w:rsidRPr="002849D8" w:rsidRDefault="00BB66CD" w:rsidP="007111FF">
      <w:pPr>
        <w:pStyle w:val="ListParagraph"/>
        <w:numPr>
          <w:ilvl w:val="0"/>
          <w:numId w:val="24"/>
        </w:numPr>
        <w:spacing w:before="120" w:line="240" w:lineRule="auto"/>
        <w:ind w:left="714" w:hanging="357"/>
        <w:rPr>
          <w:sz w:val="22"/>
          <w:szCs w:val="22"/>
        </w:rPr>
      </w:pPr>
      <w:r w:rsidRPr="002849D8">
        <w:rPr>
          <w:i/>
          <w:sz w:val="22"/>
          <w:szCs w:val="22"/>
        </w:rPr>
        <w:t>Masonite Underlay</w:t>
      </w:r>
      <w:r w:rsidRPr="002849D8">
        <w:rPr>
          <w:sz w:val="22"/>
          <w:szCs w:val="22"/>
        </w:rPr>
        <w:t xml:space="preserve"> (Masonite)</w:t>
      </w:r>
    </w:p>
    <w:p w14:paraId="108399B7" w14:textId="419B91EA" w:rsidR="00BB66CD" w:rsidRPr="002849D8" w:rsidRDefault="00BB66CD" w:rsidP="007111FF">
      <w:pPr>
        <w:pStyle w:val="ListParagraph"/>
        <w:numPr>
          <w:ilvl w:val="0"/>
          <w:numId w:val="24"/>
        </w:numPr>
        <w:spacing w:before="120" w:line="240" w:lineRule="auto"/>
        <w:ind w:left="714" w:hanging="357"/>
        <w:rPr>
          <w:sz w:val="22"/>
          <w:szCs w:val="22"/>
        </w:rPr>
      </w:pPr>
      <w:r w:rsidRPr="002849D8">
        <w:rPr>
          <w:i/>
          <w:sz w:val="22"/>
          <w:szCs w:val="22"/>
        </w:rPr>
        <w:t>Underlay Installation Guide</w:t>
      </w:r>
      <w:r w:rsidRPr="002849D8">
        <w:rPr>
          <w:sz w:val="22"/>
          <w:szCs w:val="22"/>
        </w:rPr>
        <w:t xml:space="preserve"> (James Hardie).</w:t>
      </w:r>
    </w:p>
    <w:p w14:paraId="38E10942" w14:textId="4EC01BD6" w:rsidR="005F18B4" w:rsidRDefault="003F4238" w:rsidP="005F18B4">
      <w:pPr>
        <w:pStyle w:val="Heading2"/>
      </w:pPr>
      <w:bookmarkStart w:id="23" w:name="_Toc512931718"/>
      <w:bookmarkStart w:id="24" w:name="_Toc409101982"/>
      <w:bookmarkStart w:id="25" w:name="_Toc420417081"/>
      <w:bookmarkStart w:id="26" w:name="_Toc424544336"/>
      <w:bookmarkStart w:id="27" w:name="_Toc456954713"/>
      <w:bookmarkStart w:id="28" w:name="_Toc460493225"/>
      <w:bookmarkStart w:id="29" w:name="_Toc527822239"/>
      <w:bookmarkStart w:id="30" w:name="_Toc528483260"/>
      <w:bookmarkStart w:id="31" w:name="_Toc530388964"/>
      <w:bookmarkStart w:id="32" w:name="_Toc24473072"/>
      <w:bookmarkEnd w:id="13"/>
      <w:bookmarkEnd w:id="22"/>
      <w:r w:rsidRPr="0064169E">
        <w:rPr>
          <w:rFonts w:ascii="Arial Black" w:hAnsi="Arial Black"/>
          <w:sz w:val="44"/>
        </w:rPr>
        <w:lastRenderedPageBreak/>
        <w:t>Table of contents</w:t>
      </w:r>
      <w:bookmarkEnd w:id="14"/>
      <w:bookmarkEnd w:id="15"/>
      <w:bookmarkEnd w:id="16"/>
      <w:bookmarkEnd w:id="23"/>
      <w:bookmarkEnd w:id="24"/>
      <w:bookmarkEnd w:id="25"/>
      <w:bookmarkEnd w:id="26"/>
      <w:bookmarkEnd w:id="27"/>
      <w:bookmarkEnd w:id="28"/>
      <w:bookmarkEnd w:id="29"/>
      <w:bookmarkEnd w:id="30"/>
      <w:bookmarkEnd w:id="31"/>
      <w:bookmarkEnd w:id="32"/>
    </w:p>
    <w:sdt>
      <w:sdtPr>
        <w:id w:val="348000803"/>
        <w:docPartObj>
          <w:docPartGallery w:val="Table of Contents"/>
          <w:docPartUnique/>
        </w:docPartObj>
      </w:sdtPr>
      <w:sdtEndPr>
        <w:rPr>
          <w:b/>
          <w:bCs/>
          <w:noProof/>
        </w:rPr>
      </w:sdtEndPr>
      <w:sdtContent>
        <w:p w14:paraId="008A5A8F" w14:textId="5BC1C9E8" w:rsidR="006070FF" w:rsidRPr="006070FF" w:rsidRDefault="00F619ED" w:rsidP="0058041B">
          <w:pPr>
            <w:pStyle w:val="TOC2"/>
            <w:spacing w:before="360"/>
            <w:ind w:left="0"/>
            <w:rPr>
              <w:rFonts w:asciiTheme="minorHAnsi" w:eastAsiaTheme="minorEastAsia" w:hAnsiTheme="minorHAnsi" w:cstheme="minorBidi"/>
              <w:b/>
              <w:bCs/>
              <w:noProof/>
              <w:sz w:val="22"/>
              <w:szCs w:val="22"/>
              <w:lang w:eastAsia="en-AU"/>
            </w:rPr>
          </w:pPr>
          <w:r>
            <w:rPr>
              <w:rFonts w:asciiTheme="minorHAnsi" w:eastAsiaTheme="minorEastAsia" w:hAnsiTheme="minorHAnsi" w:cs="Times New Roman"/>
              <w:noProof/>
              <w:sz w:val="22"/>
              <w:szCs w:val="22"/>
            </w:rPr>
            <w:fldChar w:fldCharType="begin"/>
          </w:r>
          <w:r>
            <w:rPr>
              <w:rFonts w:asciiTheme="minorHAnsi" w:eastAsiaTheme="minorEastAsia" w:hAnsiTheme="minorHAnsi" w:cs="Times New Roman"/>
              <w:noProof/>
              <w:sz w:val="22"/>
              <w:szCs w:val="22"/>
            </w:rPr>
            <w:instrText xml:space="preserve"> TOC \o "2-2" \h \z \t "Heading 1,1" </w:instrText>
          </w:r>
          <w:r>
            <w:rPr>
              <w:rFonts w:asciiTheme="minorHAnsi" w:eastAsiaTheme="minorEastAsia" w:hAnsiTheme="minorHAnsi" w:cs="Times New Roman"/>
              <w:noProof/>
              <w:sz w:val="22"/>
              <w:szCs w:val="22"/>
            </w:rPr>
            <w:fldChar w:fldCharType="separate"/>
          </w:r>
          <w:hyperlink w:anchor="_Toc24473073" w:history="1">
            <w:r w:rsidR="006070FF" w:rsidRPr="006070FF">
              <w:rPr>
                <w:rStyle w:val="Hyperlink"/>
                <w:b/>
                <w:bCs/>
                <w:noProof/>
              </w:rPr>
              <w:t>Introduction</w:t>
            </w:r>
            <w:r w:rsidR="006070FF" w:rsidRPr="006070FF">
              <w:rPr>
                <w:b/>
                <w:bCs/>
                <w:noProof/>
                <w:webHidden/>
              </w:rPr>
              <w:tab/>
            </w:r>
            <w:r w:rsidR="006070FF" w:rsidRPr="006070FF">
              <w:rPr>
                <w:b/>
                <w:bCs/>
                <w:noProof/>
                <w:webHidden/>
              </w:rPr>
              <w:fldChar w:fldCharType="begin"/>
            </w:r>
            <w:r w:rsidR="006070FF" w:rsidRPr="006070FF">
              <w:rPr>
                <w:b/>
                <w:bCs/>
                <w:noProof/>
                <w:webHidden/>
              </w:rPr>
              <w:instrText xml:space="preserve"> PAGEREF _Toc24473073 \h </w:instrText>
            </w:r>
            <w:r w:rsidR="006070FF" w:rsidRPr="006070FF">
              <w:rPr>
                <w:b/>
                <w:bCs/>
                <w:noProof/>
                <w:webHidden/>
              </w:rPr>
            </w:r>
            <w:r w:rsidR="006070FF" w:rsidRPr="006070FF">
              <w:rPr>
                <w:b/>
                <w:bCs/>
                <w:noProof/>
                <w:webHidden/>
              </w:rPr>
              <w:fldChar w:fldCharType="separate"/>
            </w:r>
            <w:r w:rsidR="001C708A">
              <w:rPr>
                <w:b/>
                <w:bCs/>
                <w:noProof/>
                <w:webHidden/>
              </w:rPr>
              <w:t>1</w:t>
            </w:r>
            <w:r w:rsidR="006070FF" w:rsidRPr="006070FF">
              <w:rPr>
                <w:b/>
                <w:bCs/>
                <w:noProof/>
                <w:webHidden/>
              </w:rPr>
              <w:fldChar w:fldCharType="end"/>
            </w:r>
          </w:hyperlink>
        </w:p>
        <w:p w14:paraId="56C0CD6E" w14:textId="5A54473A" w:rsidR="006070FF" w:rsidRDefault="00CF76A4">
          <w:pPr>
            <w:pStyle w:val="TOC1"/>
            <w:rPr>
              <w:rFonts w:asciiTheme="minorHAnsi" w:eastAsiaTheme="minorEastAsia" w:hAnsiTheme="minorHAnsi" w:cstheme="minorBidi"/>
              <w:b w:val="0"/>
              <w:sz w:val="22"/>
              <w:szCs w:val="22"/>
              <w:lang w:eastAsia="en-AU"/>
            </w:rPr>
          </w:pPr>
          <w:hyperlink w:anchor="_Toc24473074" w:history="1">
            <w:r w:rsidR="001C708A">
              <w:rPr>
                <w:rStyle w:val="Hyperlink"/>
              </w:rPr>
              <w:t>P</w:t>
            </w:r>
            <w:r w:rsidR="006070FF" w:rsidRPr="008D7D84">
              <w:rPr>
                <w:rStyle w:val="Hyperlink"/>
              </w:rPr>
              <w:t>roducts and fasteners</w:t>
            </w:r>
            <w:r w:rsidR="006070FF">
              <w:rPr>
                <w:webHidden/>
              </w:rPr>
              <w:tab/>
            </w:r>
            <w:r w:rsidR="006070FF">
              <w:rPr>
                <w:webHidden/>
              </w:rPr>
              <w:fldChar w:fldCharType="begin"/>
            </w:r>
            <w:r w:rsidR="006070FF">
              <w:rPr>
                <w:webHidden/>
              </w:rPr>
              <w:instrText xml:space="preserve"> PAGEREF _Toc24473074 \h </w:instrText>
            </w:r>
            <w:r w:rsidR="006070FF">
              <w:rPr>
                <w:webHidden/>
              </w:rPr>
            </w:r>
            <w:r w:rsidR="006070FF">
              <w:rPr>
                <w:webHidden/>
              </w:rPr>
              <w:fldChar w:fldCharType="separate"/>
            </w:r>
            <w:r w:rsidR="001C708A">
              <w:rPr>
                <w:webHidden/>
              </w:rPr>
              <w:t>3</w:t>
            </w:r>
            <w:r w:rsidR="006070FF">
              <w:rPr>
                <w:webHidden/>
              </w:rPr>
              <w:fldChar w:fldCharType="end"/>
            </w:r>
          </w:hyperlink>
        </w:p>
        <w:p w14:paraId="3D95D89E" w14:textId="3E071F68" w:rsidR="006070FF" w:rsidRDefault="00CF76A4">
          <w:pPr>
            <w:pStyle w:val="TOC2"/>
            <w:rPr>
              <w:rFonts w:asciiTheme="minorHAnsi" w:eastAsiaTheme="minorEastAsia" w:hAnsiTheme="minorHAnsi" w:cstheme="minorBidi"/>
              <w:noProof/>
              <w:sz w:val="22"/>
              <w:szCs w:val="22"/>
              <w:lang w:eastAsia="en-AU"/>
            </w:rPr>
          </w:pPr>
          <w:hyperlink w:anchor="_Toc24473075" w:history="1">
            <w:r w:rsidR="006070FF" w:rsidRPr="008D7D84">
              <w:rPr>
                <w:rStyle w:val="Hyperlink"/>
                <w:noProof/>
              </w:rPr>
              <w:t>Overview</w:t>
            </w:r>
            <w:r w:rsidR="006070FF">
              <w:rPr>
                <w:noProof/>
                <w:webHidden/>
              </w:rPr>
              <w:tab/>
            </w:r>
            <w:r w:rsidR="006070FF">
              <w:rPr>
                <w:noProof/>
                <w:webHidden/>
              </w:rPr>
              <w:fldChar w:fldCharType="begin"/>
            </w:r>
            <w:r w:rsidR="006070FF">
              <w:rPr>
                <w:noProof/>
                <w:webHidden/>
              </w:rPr>
              <w:instrText xml:space="preserve"> PAGEREF _Toc24473075 \h </w:instrText>
            </w:r>
            <w:r w:rsidR="006070FF">
              <w:rPr>
                <w:noProof/>
                <w:webHidden/>
              </w:rPr>
            </w:r>
            <w:r w:rsidR="006070FF">
              <w:rPr>
                <w:noProof/>
                <w:webHidden/>
              </w:rPr>
              <w:fldChar w:fldCharType="separate"/>
            </w:r>
            <w:r w:rsidR="001C708A">
              <w:rPr>
                <w:noProof/>
                <w:webHidden/>
              </w:rPr>
              <w:t>4</w:t>
            </w:r>
            <w:r w:rsidR="006070FF">
              <w:rPr>
                <w:noProof/>
                <w:webHidden/>
              </w:rPr>
              <w:fldChar w:fldCharType="end"/>
            </w:r>
          </w:hyperlink>
        </w:p>
        <w:p w14:paraId="38A3FAAB" w14:textId="1A738727" w:rsidR="006070FF" w:rsidRDefault="00CF76A4">
          <w:pPr>
            <w:pStyle w:val="TOC2"/>
            <w:rPr>
              <w:rFonts w:asciiTheme="minorHAnsi" w:eastAsiaTheme="minorEastAsia" w:hAnsiTheme="minorHAnsi" w:cstheme="minorBidi"/>
              <w:noProof/>
              <w:sz w:val="22"/>
              <w:szCs w:val="22"/>
              <w:lang w:eastAsia="en-AU"/>
            </w:rPr>
          </w:pPr>
          <w:hyperlink w:anchor="_Toc24473076" w:history="1">
            <w:r w:rsidR="006070FF" w:rsidRPr="008D7D84">
              <w:rPr>
                <w:rStyle w:val="Hyperlink"/>
                <w:noProof/>
              </w:rPr>
              <w:t>Medium density fibreboard</w:t>
            </w:r>
            <w:r w:rsidR="006070FF">
              <w:rPr>
                <w:noProof/>
                <w:webHidden/>
              </w:rPr>
              <w:tab/>
            </w:r>
            <w:r w:rsidR="006070FF">
              <w:rPr>
                <w:noProof/>
                <w:webHidden/>
              </w:rPr>
              <w:fldChar w:fldCharType="begin"/>
            </w:r>
            <w:r w:rsidR="006070FF">
              <w:rPr>
                <w:noProof/>
                <w:webHidden/>
              </w:rPr>
              <w:instrText xml:space="preserve"> PAGEREF _Toc24473076 \h </w:instrText>
            </w:r>
            <w:r w:rsidR="006070FF">
              <w:rPr>
                <w:noProof/>
                <w:webHidden/>
              </w:rPr>
            </w:r>
            <w:r w:rsidR="006070FF">
              <w:rPr>
                <w:noProof/>
                <w:webHidden/>
              </w:rPr>
              <w:fldChar w:fldCharType="separate"/>
            </w:r>
            <w:r w:rsidR="001C708A">
              <w:rPr>
                <w:noProof/>
                <w:webHidden/>
              </w:rPr>
              <w:t>5</w:t>
            </w:r>
            <w:r w:rsidR="006070FF">
              <w:rPr>
                <w:noProof/>
                <w:webHidden/>
              </w:rPr>
              <w:fldChar w:fldCharType="end"/>
            </w:r>
          </w:hyperlink>
        </w:p>
        <w:p w14:paraId="05D440BA" w14:textId="67030A93" w:rsidR="006070FF" w:rsidRDefault="00CF76A4">
          <w:pPr>
            <w:pStyle w:val="TOC2"/>
            <w:rPr>
              <w:rFonts w:asciiTheme="minorHAnsi" w:eastAsiaTheme="minorEastAsia" w:hAnsiTheme="minorHAnsi" w:cstheme="minorBidi"/>
              <w:noProof/>
              <w:sz w:val="22"/>
              <w:szCs w:val="22"/>
              <w:lang w:eastAsia="en-AU"/>
            </w:rPr>
          </w:pPr>
          <w:hyperlink w:anchor="_Toc24473077" w:history="1">
            <w:r w:rsidR="006070FF" w:rsidRPr="008D7D84">
              <w:rPr>
                <w:rStyle w:val="Hyperlink"/>
                <w:noProof/>
              </w:rPr>
              <w:t>Plywood</w:t>
            </w:r>
            <w:bookmarkStart w:id="33" w:name="_GoBack"/>
            <w:bookmarkEnd w:id="33"/>
            <w:r w:rsidR="006070FF">
              <w:rPr>
                <w:noProof/>
                <w:webHidden/>
              </w:rPr>
              <w:tab/>
            </w:r>
            <w:r w:rsidR="006070FF">
              <w:rPr>
                <w:noProof/>
                <w:webHidden/>
              </w:rPr>
              <w:fldChar w:fldCharType="begin"/>
            </w:r>
            <w:r w:rsidR="006070FF">
              <w:rPr>
                <w:noProof/>
                <w:webHidden/>
              </w:rPr>
              <w:instrText xml:space="preserve"> PAGEREF _Toc24473077 \h </w:instrText>
            </w:r>
            <w:r w:rsidR="006070FF">
              <w:rPr>
                <w:noProof/>
                <w:webHidden/>
              </w:rPr>
            </w:r>
            <w:r w:rsidR="006070FF">
              <w:rPr>
                <w:noProof/>
                <w:webHidden/>
              </w:rPr>
              <w:fldChar w:fldCharType="separate"/>
            </w:r>
            <w:r w:rsidR="001C708A">
              <w:rPr>
                <w:noProof/>
                <w:webHidden/>
              </w:rPr>
              <w:t>6</w:t>
            </w:r>
            <w:r w:rsidR="006070FF">
              <w:rPr>
                <w:noProof/>
                <w:webHidden/>
              </w:rPr>
              <w:fldChar w:fldCharType="end"/>
            </w:r>
          </w:hyperlink>
        </w:p>
        <w:p w14:paraId="3AC3C170" w14:textId="1C5D7F2A" w:rsidR="006070FF" w:rsidRDefault="00CF76A4">
          <w:pPr>
            <w:pStyle w:val="TOC2"/>
            <w:rPr>
              <w:rFonts w:asciiTheme="minorHAnsi" w:eastAsiaTheme="minorEastAsia" w:hAnsiTheme="minorHAnsi" w:cstheme="minorBidi"/>
              <w:noProof/>
              <w:sz w:val="22"/>
              <w:szCs w:val="22"/>
              <w:lang w:eastAsia="en-AU"/>
            </w:rPr>
          </w:pPr>
          <w:hyperlink w:anchor="_Toc24473078" w:history="1">
            <w:r w:rsidR="006070FF" w:rsidRPr="008D7D84">
              <w:rPr>
                <w:rStyle w:val="Hyperlink"/>
                <w:noProof/>
              </w:rPr>
              <w:t>Hardboard</w:t>
            </w:r>
            <w:r w:rsidR="006070FF">
              <w:rPr>
                <w:noProof/>
                <w:webHidden/>
              </w:rPr>
              <w:tab/>
            </w:r>
            <w:r w:rsidR="006070FF">
              <w:rPr>
                <w:noProof/>
                <w:webHidden/>
              </w:rPr>
              <w:fldChar w:fldCharType="begin"/>
            </w:r>
            <w:r w:rsidR="006070FF">
              <w:rPr>
                <w:noProof/>
                <w:webHidden/>
              </w:rPr>
              <w:instrText xml:space="preserve"> PAGEREF _Toc24473078 \h </w:instrText>
            </w:r>
            <w:r w:rsidR="006070FF">
              <w:rPr>
                <w:noProof/>
                <w:webHidden/>
              </w:rPr>
            </w:r>
            <w:r w:rsidR="006070FF">
              <w:rPr>
                <w:noProof/>
                <w:webHidden/>
              </w:rPr>
              <w:fldChar w:fldCharType="separate"/>
            </w:r>
            <w:r w:rsidR="001C708A">
              <w:rPr>
                <w:noProof/>
                <w:webHidden/>
              </w:rPr>
              <w:t>8</w:t>
            </w:r>
            <w:r w:rsidR="006070FF">
              <w:rPr>
                <w:noProof/>
                <w:webHidden/>
              </w:rPr>
              <w:fldChar w:fldCharType="end"/>
            </w:r>
          </w:hyperlink>
        </w:p>
        <w:p w14:paraId="02E0C36D" w14:textId="5B256247" w:rsidR="006070FF" w:rsidRDefault="00CF76A4">
          <w:pPr>
            <w:pStyle w:val="TOC2"/>
            <w:rPr>
              <w:rFonts w:asciiTheme="minorHAnsi" w:eastAsiaTheme="minorEastAsia" w:hAnsiTheme="minorHAnsi" w:cstheme="minorBidi"/>
              <w:noProof/>
              <w:sz w:val="22"/>
              <w:szCs w:val="22"/>
              <w:lang w:eastAsia="en-AU"/>
            </w:rPr>
          </w:pPr>
          <w:hyperlink w:anchor="_Toc24473079" w:history="1">
            <w:r w:rsidR="006070FF" w:rsidRPr="008D7D84">
              <w:rPr>
                <w:rStyle w:val="Hyperlink"/>
                <w:noProof/>
              </w:rPr>
              <w:t>Fibre cement</w:t>
            </w:r>
            <w:r w:rsidR="006070FF">
              <w:rPr>
                <w:noProof/>
                <w:webHidden/>
              </w:rPr>
              <w:tab/>
            </w:r>
            <w:r w:rsidR="006070FF">
              <w:rPr>
                <w:noProof/>
                <w:webHidden/>
              </w:rPr>
              <w:fldChar w:fldCharType="begin"/>
            </w:r>
            <w:r w:rsidR="006070FF">
              <w:rPr>
                <w:noProof/>
                <w:webHidden/>
              </w:rPr>
              <w:instrText xml:space="preserve"> PAGEREF _Toc24473079 \h </w:instrText>
            </w:r>
            <w:r w:rsidR="006070FF">
              <w:rPr>
                <w:noProof/>
                <w:webHidden/>
              </w:rPr>
            </w:r>
            <w:r w:rsidR="006070FF">
              <w:rPr>
                <w:noProof/>
                <w:webHidden/>
              </w:rPr>
              <w:fldChar w:fldCharType="separate"/>
            </w:r>
            <w:r w:rsidR="001C708A">
              <w:rPr>
                <w:noProof/>
                <w:webHidden/>
              </w:rPr>
              <w:t>9</w:t>
            </w:r>
            <w:r w:rsidR="006070FF">
              <w:rPr>
                <w:noProof/>
                <w:webHidden/>
              </w:rPr>
              <w:fldChar w:fldCharType="end"/>
            </w:r>
          </w:hyperlink>
        </w:p>
        <w:p w14:paraId="03B5E8FE" w14:textId="14822006" w:rsidR="006070FF" w:rsidRDefault="00CF76A4">
          <w:pPr>
            <w:pStyle w:val="TOC2"/>
            <w:rPr>
              <w:rFonts w:asciiTheme="minorHAnsi" w:eastAsiaTheme="minorEastAsia" w:hAnsiTheme="minorHAnsi" w:cstheme="minorBidi"/>
              <w:noProof/>
              <w:sz w:val="22"/>
              <w:szCs w:val="22"/>
              <w:lang w:eastAsia="en-AU"/>
            </w:rPr>
          </w:pPr>
          <w:hyperlink w:anchor="_Toc24473080" w:history="1">
            <w:r w:rsidR="006070FF" w:rsidRPr="008D7D84">
              <w:rPr>
                <w:rStyle w:val="Hyperlink"/>
                <w:noProof/>
              </w:rPr>
              <w:t>Fasteners</w:t>
            </w:r>
            <w:r w:rsidR="006070FF">
              <w:rPr>
                <w:noProof/>
                <w:webHidden/>
              </w:rPr>
              <w:tab/>
            </w:r>
            <w:r w:rsidR="006070FF">
              <w:rPr>
                <w:noProof/>
                <w:webHidden/>
              </w:rPr>
              <w:fldChar w:fldCharType="begin"/>
            </w:r>
            <w:r w:rsidR="006070FF">
              <w:rPr>
                <w:noProof/>
                <w:webHidden/>
              </w:rPr>
              <w:instrText xml:space="preserve"> PAGEREF _Toc24473080 \h </w:instrText>
            </w:r>
            <w:r w:rsidR="006070FF">
              <w:rPr>
                <w:noProof/>
                <w:webHidden/>
              </w:rPr>
            </w:r>
            <w:r w:rsidR="006070FF">
              <w:rPr>
                <w:noProof/>
                <w:webHidden/>
              </w:rPr>
              <w:fldChar w:fldCharType="separate"/>
            </w:r>
            <w:r w:rsidR="001C708A">
              <w:rPr>
                <w:noProof/>
                <w:webHidden/>
              </w:rPr>
              <w:t>11</w:t>
            </w:r>
            <w:r w:rsidR="006070FF">
              <w:rPr>
                <w:noProof/>
                <w:webHidden/>
              </w:rPr>
              <w:fldChar w:fldCharType="end"/>
            </w:r>
          </w:hyperlink>
        </w:p>
        <w:p w14:paraId="74B81B2F" w14:textId="6D547B6F" w:rsidR="006070FF" w:rsidRDefault="00CF76A4">
          <w:pPr>
            <w:pStyle w:val="TOC1"/>
            <w:rPr>
              <w:rFonts w:asciiTheme="minorHAnsi" w:eastAsiaTheme="minorEastAsia" w:hAnsiTheme="minorHAnsi" w:cstheme="minorBidi"/>
              <w:b w:val="0"/>
              <w:sz w:val="22"/>
              <w:szCs w:val="22"/>
              <w:lang w:eastAsia="en-AU"/>
            </w:rPr>
          </w:pPr>
          <w:hyperlink w:anchor="_Toc24473081" w:history="1">
            <w:r w:rsidR="006070FF" w:rsidRPr="008D7D84">
              <w:rPr>
                <w:rStyle w:val="Hyperlink"/>
              </w:rPr>
              <w:t>Tools  and  site  safety</w:t>
            </w:r>
            <w:r w:rsidR="006070FF">
              <w:rPr>
                <w:webHidden/>
              </w:rPr>
              <w:tab/>
            </w:r>
            <w:r w:rsidR="006070FF">
              <w:rPr>
                <w:webHidden/>
              </w:rPr>
              <w:fldChar w:fldCharType="begin"/>
            </w:r>
            <w:r w:rsidR="006070FF">
              <w:rPr>
                <w:webHidden/>
              </w:rPr>
              <w:instrText xml:space="preserve"> PAGEREF _Toc24473081 \h </w:instrText>
            </w:r>
            <w:r w:rsidR="006070FF">
              <w:rPr>
                <w:webHidden/>
              </w:rPr>
            </w:r>
            <w:r w:rsidR="006070FF">
              <w:rPr>
                <w:webHidden/>
              </w:rPr>
              <w:fldChar w:fldCharType="separate"/>
            </w:r>
            <w:r w:rsidR="001C708A">
              <w:rPr>
                <w:webHidden/>
              </w:rPr>
              <w:t>13</w:t>
            </w:r>
            <w:r w:rsidR="006070FF">
              <w:rPr>
                <w:webHidden/>
              </w:rPr>
              <w:fldChar w:fldCharType="end"/>
            </w:r>
          </w:hyperlink>
        </w:p>
        <w:p w14:paraId="55F7D2C6" w14:textId="341905E2" w:rsidR="006070FF" w:rsidRDefault="00CF76A4">
          <w:pPr>
            <w:pStyle w:val="TOC2"/>
            <w:rPr>
              <w:rFonts w:asciiTheme="minorHAnsi" w:eastAsiaTheme="minorEastAsia" w:hAnsiTheme="minorHAnsi" w:cstheme="minorBidi"/>
              <w:noProof/>
              <w:sz w:val="22"/>
              <w:szCs w:val="22"/>
              <w:lang w:eastAsia="en-AU"/>
            </w:rPr>
          </w:pPr>
          <w:hyperlink w:anchor="_Toc24473082" w:history="1">
            <w:r w:rsidR="006070FF" w:rsidRPr="008D7D84">
              <w:rPr>
                <w:rStyle w:val="Hyperlink"/>
                <w:noProof/>
              </w:rPr>
              <w:t>Overview</w:t>
            </w:r>
            <w:r w:rsidR="006070FF">
              <w:rPr>
                <w:noProof/>
                <w:webHidden/>
              </w:rPr>
              <w:tab/>
            </w:r>
            <w:r w:rsidR="006070FF">
              <w:rPr>
                <w:noProof/>
                <w:webHidden/>
              </w:rPr>
              <w:fldChar w:fldCharType="begin"/>
            </w:r>
            <w:r w:rsidR="006070FF">
              <w:rPr>
                <w:noProof/>
                <w:webHidden/>
              </w:rPr>
              <w:instrText xml:space="preserve"> PAGEREF _Toc24473082 \h </w:instrText>
            </w:r>
            <w:r w:rsidR="006070FF">
              <w:rPr>
                <w:noProof/>
                <w:webHidden/>
              </w:rPr>
            </w:r>
            <w:r w:rsidR="006070FF">
              <w:rPr>
                <w:noProof/>
                <w:webHidden/>
              </w:rPr>
              <w:fldChar w:fldCharType="separate"/>
            </w:r>
            <w:r w:rsidR="001C708A">
              <w:rPr>
                <w:noProof/>
                <w:webHidden/>
              </w:rPr>
              <w:t>14</w:t>
            </w:r>
            <w:r w:rsidR="006070FF">
              <w:rPr>
                <w:noProof/>
                <w:webHidden/>
              </w:rPr>
              <w:fldChar w:fldCharType="end"/>
            </w:r>
          </w:hyperlink>
        </w:p>
        <w:p w14:paraId="1F5DD876" w14:textId="79B7D9D8" w:rsidR="006070FF" w:rsidRDefault="00CF76A4">
          <w:pPr>
            <w:pStyle w:val="TOC2"/>
            <w:rPr>
              <w:rFonts w:asciiTheme="minorHAnsi" w:eastAsiaTheme="minorEastAsia" w:hAnsiTheme="minorHAnsi" w:cstheme="minorBidi"/>
              <w:noProof/>
              <w:sz w:val="22"/>
              <w:szCs w:val="22"/>
              <w:lang w:eastAsia="en-AU"/>
            </w:rPr>
          </w:pPr>
          <w:hyperlink w:anchor="_Toc24473083" w:history="1">
            <w:r w:rsidR="006070FF" w:rsidRPr="008D7D84">
              <w:rPr>
                <w:rStyle w:val="Hyperlink"/>
                <w:noProof/>
              </w:rPr>
              <w:t>Tools and equipment</w:t>
            </w:r>
            <w:r w:rsidR="006070FF">
              <w:rPr>
                <w:noProof/>
                <w:webHidden/>
              </w:rPr>
              <w:tab/>
            </w:r>
            <w:r w:rsidR="006070FF">
              <w:rPr>
                <w:noProof/>
                <w:webHidden/>
              </w:rPr>
              <w:fldChar w:fldCharType="begin"/>
            </w:r>
            <w:r w:rsidR="006070FF">
              <w:rPr>
                <w:noProof/>
                <w:webHidden/>
              </w:rPr>
              <w:instrText xml:space="preserve"> PAGEREF _Toc24473083 \h </w:instrText>
            </w:r>
            <w:r w:rsidR="006070FF">
              <w:rPr>
                <w:noProof/>
                <w:webHidden/>
              </w:rPr>
            </w:r>
            <w:r w:rsidR="006070FF">
              <w:rPr>
                <w:noProof/>
                <w:webHidden/>
              </w:rPr>
              <w:fldChar w:fldCharType="separate"/>
            </w:r>
            <w:r w:rsidR="001C708A">
              <w:rPr>
                <w:noProof/>
                <w:webHidden/>
              </w:rPr>
              <w:t>15</w:t>
            </w:r>
            <w:r w:rsidR="006070FF">
              <w:rPr>
                <w:noProof/>
                <w:webHidden/>
              </w:rPr>
              <w:fldChar w:fldCharType="end"/>
            </w:r>
          </w:hyperlink>
        </w:p>
        <w:p w14:paraId="6E45FB3C" w14:textId="242D43A1" w:rsidR="006070FF" w:rsidRDefault="00CF76A4">
          <w:pPr>
            <w:pStyle w:val="TOC2"/>
            <w:rPr>
              <w:rFonts w:asciiTheme="minorHAnsi" w:eastAsiaTheme="minorEastAsia" w:hAnsiTheme="minorHAnsi" w:cstheme="minorBidi"/>
              <w:noProof/>
              <w:sz w:val="22"/>
              <w:szCs w:val="22"/>
              <w:lang w:eastAsia="en-AU"/>
            </w:rPr>
          </w:pPr>
          <w:hyperlink w:anchor="_Toc24473084" w:history="1">
            <w:r w:rsidR="006070FF" w:rsidRPr="008D7D84">
              <w:rPr>
                <w:rStyle w:val="Hyperlink"/>
                <w:noProof/>
              </w:rPr>
              <w:t>General health and safety</w:t>
            </w:r>
            <w:r w:rsidR="006070FF">
              <w:rPr>
                <w:noProof/>
                <w:webHidden/>
              </w:rPr>
              <w:tab/>
            </w:r>
            <w:r w:rsidR="006070FF">
              <w:rPr>
                <w:noProof/>
                <w:webHidden/>
              </w:rPr>
              <w:fldChar w:fldCharType="begin"/>
            </w:r>
            <w:r w:rsidR="006070FF">
              <w:rPr>
                <w:noProof/>
                <w:webHidden/>
              </w:rPr>
              <w:instrText xml:space="preserve"> PAGEREF _Toc24473084 \h </w:instrText>
            </w:r>
            <w:r w:rsidR="006070FF">
              <w:rPr>
                <w:noProof/>
                <w:webHidden/>
              </w:rPr>
            </w:r>
            <w:r w:rsidR="006070FF">
              <w:rPr>
                <w:noProof/>
                <w:webHidden/>
              </w:rPr>
              <w:fldChar w:fldCharType="separate"/>
            </w:r>
            <w:r w:rsidR="001C708A">
              <w:rPr>
                <w:noProof/>
                <w:webHidden/>
              </w:rPr>
              <w:t>18</w:t>
            </w:r>
            <w:r w:rsidR="006070FF">
              <w:rPr>
                <w:noProof/>
                <w:webHidden/>
              </w:rPr>
              <w:fldChar w:fldCharType="end"/>
            </w:r>
          </w:hyperlink>
        </w:p>
        <w:p w14:paraId="0DC41ADF" w14:textId="43902638" w:rsidR="006070FF" w:rsidRDefault="00CF76A4">
          <w:pPr>
            <w:pStyle w:val="TOC2"/>
            <w:rPr>
              <w:rFonts w:asciiTheme="minorHAnsi" w:eastAsiaTheme="minorEastAsia" w:hAnsiTheme="minorHAnsi" w:cstheme="minorBidi"/>
              <w:noProof/>
              <w:sz w:val="22"/>
              <w:szCs w:val="22"/>
              <w:lang w:eastAsia="en-AU"/>
            </w:rPr>
          </w:pPr>
          <w:hyperlink w:anchor="_Toc24473085" w:history="1">
            <w:r w:rsidR="006070FF" w:rsidRPr="008D7D84">
              <w:rPr>
                <w:rStyle w:val="Hyperlink"/>
                <w:noProof/>
              </w:rPr>
              <w:t>Using power tools safely</w:t>
            </w:r>
            <w:r w:rsidR="006070FF">
              <w:rPr>
                <w:noProof/>
                <w:webHidden/>
              </w:rPr>
              <w:tab/>
            </w:r>
            <w:r w:rsidR="006070FF">
              <w:rPr>
                <w:noProof/>
                <w:webHidden/>
              </w:rPr>
              <w:fldChar w:fldCharType="begin"/>
            </w:r>
            <w:r w:rsidR="006070FF">
              <w:rPr>
                <w:noProof/>
                <w:webHidden/>
              </w:rPr>
              <w:instrText xml:space="preserve"> PAGEREF _Toc24473085 \h </w:instrText>
            </w:r>
            <w:r w:rsidR="006070FF">
              <w:rPr>
                <w:noProof/>
                <w:webHidden/>
              </w:rPr>
            </w:r>
            <w:r w:rsidR="006070FF">
              <w:rPr>
                <w:noProof/>
                <w:webHidden/>
              </w:rPr>
              <w:fldChar w:fldCharType="separate"/>
            </w:r>
            <w:r w:rsidR="001C708A">
              <w:rPr>
                <w:noProof/>
                <w:webHidden/>
              </w:rPr>
              <w:t>22</w:t>
            </w:r>
            <w:r w:rsidR="006070FF">
              <w:rPr>
                <w:noProof/>
                <w:webHidden/>
              </w:rPr>
              <w:fldChar w:fldCharType="end"/>
            </w:r>
          </w:hyperlink>
        </w:p>
        <w:p w14:paraId="37478A0B" w14:textId="641AD6A1" w:rsidR="006070FF" w:rsidRDefault="00CF76A4">
          <w:pPr>
            <w:pStyle w:val="TOC2"/>
            <w:rPr>
              <w:rFonts w:asciiTheme="minorHAnsi" w:eastAsiaTheme="minorEastAsia" w:hAnsiTheme="minorHAnsi" w:cstheme="minorBidi"/>
              <w:noProof/>
              <w:sz w:val="22"/>
              <w:szCs w:val="22"/>
              <w:lang w:eastAsia="en-AU"/>
            </w:rPr>
          </w:pPr>
          <w:hyperlink w:anchor="_Toc24473086" w:history="1">
            <w:r w:rsidR="006070FF" w:rsidRPr="008D7D84">
              <w:rPr>
                <w:rStyle w:val="Hyperlink"/>
                <w:noProof/>
              </w:rPr>
              <w:t>Power sources</w:t>
            </w:r>
            <w:r w:rsidR="006070FF">
              <w:rPr>
                <w:noProof/>
                <w:webHidden/>
              </w:rPr>
              <w:tab/>
            </w:r>
            <w:r w:rsidR="006070FF">
              <w:rPr>
                <w:noProof/>
                <w:webHidden/>
              </w:rPr>
              <w:fldChar w:fldCharType="begin"/>
            </w:r>
            <w:r w:rsidR="006070FF">
              <w:rPr>
                <w:noProof/>
                <w:webHidden/>
              </w:rPr>
              <w:instrText xml:space="preserve"> PAGEREF _Toc24473086 \h </w:instrText>
            </w:r>
            <w:r w:rsidR="006070FF">
              <w:rPr>
                <w:noProof/>
                <w:webHidden/>
              </w:rPr>
            </w:r>
            <w:r w:rsidR="006070FF">
              <w:rPr>
                <w:noProof/>
                <w:webHidden/>
              </w:rPr>
              <w:fldChar w:fldCharType="separate"/>
            </w:r>
            <w:r w:rsidR="001C708A">
              <w:rPr>
                <w:noProof/>
                <w:webHidden/>
              </w:rPr>
              <w:t>24</w:t>
            </w:r>
            <w:r w:rsidR="006070FF">
              <w:rPr>
                <w:noProof/>
                <w:webHidden/>
              </w:rPr>
              <w:fldChar w:fldCharType="end"/>
            </w:r>
          </w:hyperlink>
        </w:p>
        <w:p w14:paraId="4E87A834" w14:textId="30AADB3C" w:rsidR="006070FF" w:rsidRDefault="00CF76A4">
          <w:pPr>
            <w:pStyle w:val="TOC2"/>
            <w:rPr>
              <w:rFonts w:asciiTheme="minorHAnsi" w:eastAsiaTheme="minorEastAsia" w:hAnsiTheme="minorHAnsi" w:cstheme="minorBidi"/>
              <w:noProof/>
              <w:sz w:val="22"/>
              <w:szCs w:val="22"/>
              <w:lang w:eastAsia="en-AU"/>
            </w:rPr>
          </w:pPr>
          <w:hyperlink w:anchor="_Toc24473087" w:history="1">
            <w:r w:rsidR="006070FF" w:rsidRPr="008D7D84">
              <w:rPr>
                <w:rStyle w:val="Hyperlink"/>
                <w:noProof/>
              </w:rPr>
              <w:t>Drill operation</w:t>
            </w:r>
            <w:r w:rsidR="006070FF">
              <w:rPr>
                <w:noProof/>
                <w:webHidden/>
              </w:rPr>
              <w:tab/>
            </w:r>
            <w:r w:rsidR="006070FF">
              <w:rPr>
                <w:noProof/>
                <w:webHidden/>
              </w:rPr>
              <w:fldChar w:fldCharType="begin"/>
            </w:r>
            <w:r w:rsidR="006070FF">
              <w:rPr>
                <w:noProof/>
                <w:webHidden/>
              </w:rPr>
              <w:instrText xml:space="preserve"> PAGEREF _Toc24473087 \h </w:instrText>
            </w:r>
            <w:r w:rsidR="006070FF">
              <w:rPr>
                <w:noProof/>
                <w:webHidden/>
              </w:rPr>
            </w:r>
            <w:r w:rsidR="006070FF">
              <w:rPr>
                <w:noProof/>
                <w:webHidden/>
              </w:rPr>
              <w:fldChar w:fldCharType="separate"/>
            </w:r>
            <w:r w:rsidR="001C708A">
              <w:rPr>
                <w:noProof/>
                <w:webHidden/>
              </w:rPr>
              <w:t>29</w:t>
            </w:r>
            <w:r w:rsidR="006070FF">
              <w:rPr>
                <w:noProof/>
                <w:webHidden/>
              </w:rPr>
              <w:fldChar w:fldCharType="end"/>
            </w:r>
          </w:hyperlink>
        </w:p>
        <w:p w14:paraId="454CB56C" w14:textId="22228DB5" w:rsidR="006070FF" w:rsidRDefault="00CF76A4">
          <w:pPr>
            <w:pStyle w:val="TOC2"/>
            <w:rPr>
              <w:rFonts w:asciiTheme="minorHAnsi" w:eastAsiaTheme="minorEastAsia" w:hAnsiTheme="minorHAnsi" w:cstheme="minorBidi"/>
              <w:noProof/>
              <w:sz w:val="22"/>
              <w:szCs w:val="22"/>
              <w:lang w:eastAsia="en-AU"/>
            </w:rPr>
          </w:pPr>
          <w:hyperlink w:anchor="_Toc24473088" w:history="1">
            <w:r w:rsidR="006070FF" w:rsidRPr="008D7D84">
              <w:rPr>
                <w:rStyle w:val="Hyperlink"/>
                <w:noProof/>
              </w:rPr>
              <w:t>Jigsaw operation</w:t>
            </w:r>
            <w:r w:rsidR="006070FF">
              <w:rPr>
                <w:noProof/>
                <w:webHidden/>
              </w:rPr>
              <w:tab/>
            </w:r>
            <w:r w:rsidR="006070FF">
              <w:rPr>
                <w:noProof/>
                <w:webHidden/>
              </w:rPr>
              <w:fldChar w:fldCharType="begin"/>
            </w:r>
            <w:r w:rsidR="006070FF">
              <w:rPr>
                <w:noProof/>
                <w:webHidden/>
              </w:rPr>
              <w:instrText xml:space="preserve"> PAGEREF _Toc24473088 \h </w:instrText>
            </w:r>
            <w:r w:rsidR="006070FF">
              <w:rPr>
                <w:noProof/>
                <w:webHidden/>
              </w:rPr>
            </w:r>
            <w:r w:rsidR="006070FF">
              <w:rPr>
                <w:noProof/>
                <w:webHidden/>
              </w:rPr>
              <w:fldChar w:fldCharType="separate"/>
            </w:r>
            <w:r w:rsidR="001C708A">
              <w:rPr>
                <w:noProof/>
                <w:webHidden/>
              </w:rPr>
              <w:t>31</w:t>
            </w:r>
            <w:r w:rsidR="006070FF">
              <w:rPr>
                <w:noProof/>
                <w:webHidden/>
              </w:rPr>
              <w:fldChar w:fldCharType="end"/>
            </w:r>
          </w:hyperlink>
        </w:p>
        <w:p w14:paraId="2AD8C49B" w14:textId="134C5474" w:rsidR="006070FF" w:rsidRDefault="00CF76A4">
          <w:pPr>
            <w:pStyle w:val="TOC2"/>
            <w:rPr>
              <w:rFonts w:asciiTheme="minorHAnsi" w:eastAsiaTheme="minorEastAsia" w:hAnsiTheme="minorHAnsi" w:cstheme="minorBidi"/>
              <w:noProof/>
              <w:sz w:val="22"/>
              <w:szCs w:val="22"/>
              <w:lang w:eastAsia="en-AU"/>
            </w:rPr>
          </w:pPr>
          <w:hyperlink w:anchor="_Toc24473089" w:history="1">
            <w:r w:rsidR="006070FF" w:rsidRPr="008D7D84">
              <w:rPr>
                <w:rStyle w:val="Hyperlink"/>
                <w:noProof/>
              </w:rPr>
              <w:t>Planer operation</w:t>
            </w:r>
            <w:r w:rsidR="006070FF">
              <w:rPr>
                <w:noProof/>
                <w:webHidden/>
              </w:rPr>
              <w:tab/>
            </w:r>
            <w:r w:rsidR="006070FF">
              <w:rPr>
                <w:noProof/>
                <w:webHidden/>
              </w:rPr>
              <w:fldChar w:fldCharType="begin"/>
            </w:r>
            <w:r w:rsidR="006070FF">
              <w:rPr>
                <w:noProof/>
                <w:webHidden/>
              </w:rPr>
              <w:instrText xml:space="preserve"> PAGEREF _Toc24473089 \h </w:instrText>
            </w:r>
            <w:r w:rsidR="006070FF">
              <w:rPr>
                <w:noProof/>
                <w:webHidden/>
              </w:rPr>
            </w:r>
            <w:r w:rsidR="006070FF">
              <w:rPr>
                <w:noProof/>
                <w:webHidden/>
              </w:rPr>
              <w:fldChar w:fldCharType="separate"/>
            </w:r>
            <w:r w:rsidR="001C708A">
              <w:rPr>
                <w:noProof/>
                <w:webHidden/>
              </w:rPr>
              <w:t>32</w:t>
            </w:r>
            <w:r w:rsidR="006070FF">
              <w:rPr>
                <w:noProof/>
                <w:webHidden/>
              </w:rPr>
              <w:fldChar w:fldCharType="end"/>
            </w:r>
          </w:hyperlink>
        </w:p>
        <w:p w14:paraId="58FB3604" w14:textId="7CC7CA33" w:rsidR="006070FF" w:rsidRDefault="00CF76A4">
          <w:pPr>
            <w:pStyle w:val="TOC2"/>
            <w:rPr>
              <w:rFonts w:asciiTheme="minorHAnsi" w:eastAsiaTheme="minorEastAsia" w:hAnsiTheme="minorHAnsi" w:cstheme="minorBidi"/>
              <w:noProof/>
              <w:sz w:val="22"/>
              <w:szCs w:val="22"/>
              <w:lang w:eastAsia="en-AU"/>
            </w:rPr>
          </w:pPr>
          <w:hyperlink w:anchor="_Toc24473090" w:history="1">
            <w:r w:rsidR="006070FF" w:rsidRPr="008D7D84">
              <w:rPr>
                <w:rStyle w:val="Hyperlink"/>
                <w:noProof/>
              </w:rPr>
              <w:t>Circular saw operation</w:t>
            </w:r>
            <w:r w:rsidR="006070FF">
              <w:rPr>
                <w:noProof/>
                <w:webHidden/>
              </w:rPr>
              <w:tab/>
            </w:r>
            <w:r w:rsidR="006070FF">
              <w:rPr>
                <w:noProof/>
                <w:webHidden/>
              </w:rPr>
              <w:fldChar w:fldCharType="begin"/>
            </w:r>
            <w:r w:rsidR="006070FF">
              <w:rPr>
                <w:noProof/>
                <w:webHidden/>
              </w:rPr>
              <w:instrText xml:space="preserve"> PAGEREF _Toc24473090 \h </w:instrText>
            </w:r>
            <w:r w:rsidR="006070FF">
              <w:rPr>
                <w:noProof/>
                <w:webHidden/>
              </w:rPr>
            </w:r>
            <w:r w:rsidR="006070FF">
              <w:rPr>
                <w:noProof/>
                <w:webHidden/>
              </w:rPr>
              <w:fldChar w:fldCharType="separate"/>
            </w:r>
            <w:r w:rsidR="001C708A">
              <w:rPr>
                <w:noProof/>
                <w:webHidden/>
              </w:rPr>
              <w:t>34</w:t>
            </w:r>
            <w:r w:rsidR="006070FF">
              <w:rPr>
                <w:noProof/>
                <w:webHidden/>
              </w:rPr>
              <w:fldChar w:fldCharType="end"/>
            </w:r>
          </w:hyperlink>
        </w:p>
        <w:p w14:paraId="38540AC6" w14:textId="378AAA3D" w:rsidR="006070FF" w:rsidRDefault="00CF76A4">
          <w:pPr>
            <w:pStyle w:val="TOC2"/>
            <w:rPr>
              <w:rFonts w:asciiTheme="minorHAnsi" w:eastAsiaTheme="minorEastAsia" w:hAnsiTheme="minorHAnsi" w:cstheme="minorBidi"/>
              <w:noProof/>
              <w:sz w:val="22"/>
              <w:szCs w:val="22"/>
              <w:lang w:eastAsia="en-AU"/>
            </w:rPr>
          </w:pPr>
          <w:hyperlink w:anchor="_Toc24473091" w:history="1">
            <w:r w:rsidR="006070FF" w:rsidRPr="008D7D84">
              <w:rPr>
                <w:rStyle w:val="Hyperlink"/>
                <w:noProof/>
              </w:rPr>
              <w:t>Nail and staple gun operation</w:t>
            </w:r>
            <w:r w:rsidR="006070FF">
              <w:rPr>
                <w:noProof/>
                <w:webHidden/>
              </w:rPr>
              <w:tab/>
            </w:r>
            <w:r w:rsidR="006070FF">
              <w:rPr>
                <w:noProof/>
                <w:webHidden/>
              </w:rPr>
              <w:fldChar w:fldCharType="begin"/>
            </w:r>
            <w:r w:rsidR="006070FF">
              <w:rPr>
                <w:noProof/>
                <w:webHidden/>
              </w:rPr>
              <w:instrText xml:space="preserve"> PAGEREF _Toc24473091 \h </w:instrText>
            </w:r>
            <w:r w:rsidR="006070FF">
              <w:rPr>
                <w:noProof/>
                <w:webHidden/>
              </w:rPr>
            </w:r>
            <w:r w:rsidR="006070FF">
              <w:rPr>
                <w:noProof/>
                <w:webHidden/>
              </w:rPr>
              <w:fldChar w:fldCharType="separate"/>
            </w:r>
            <w:r w:rsidR="001C708A">
              <w:rPr>
                <w:noProof/>
                <w:webHidden/>
              </w:rPr>
              <w:t>36</w:t>
            </w:r>
            <w:r w:rsidR="006070FF">
              <w:rPr>
                <w:noProof/>
                <w:webHidden/>
              </w:rPr>
              <w:fldChar w:fldCharType="end"/>
            </w:r>
          </w:hyperlink>
        </w:p>
        <w:p w14:paraId="60766216" w14:textId="77777777" w:rsidR="000B686D" w:rsidRDefault="000B686D">
          <w:pPr>
            <w:spacing w:before="120"/>
            <w:rPr>
              <w:b/>
              <w:noProof/>
            </w:rPr>
          </w:pPr>
          <w:r>
            <w:rPr>
              <w:noProof/>
            </w:rPr>
            <w:br w:type="page"/>
          </w:r>
        </w:p>
        <w:p w14:paraId="0B2E272C" w14:textId="4365CCD9" w:rsidR="006070FF" w:rsidRDefault="00CF76A4">
          <w:pPr>
            <w:pStyle w:val="TOC1"/>
            <w:rPr>
              <w:rFonts w:asciiTheme="minorHAnsi" w:eastAsiaTheme="minorEastAsia" w:hAnsiTheme="minorHAnsi" w:cstheme="minorBidi"/>
              <w:b w:val="0"/>
              <w:sz w:val="22"/>
              <w:szCs w:val="22"/>
              <w:lang w:eastAsia="en-AU"/>
            </w:rPr>
          </w:pPr>
          <w:hyperlink w:anchor="_Toc24473092" w:history="1">
            <w:r w:rsidR="006070FF" w:rsidRPr="008D7D84">
              <w:rPr>
                <w:rStyle w:val="Hyperlink"/>
              </w:rPr>
              <w:t>Installation procedures</w:t>
            </w:r>
            <w:r w:rsidR="006070FF">
              <w:rPr>
                <w:webHidden/>
              </w:rPr>
              <w:tab/>
            </w:r>
            <w:r w:rsidR="006070FF">
              <w:rPr>
                <w:webHidden/>
              </w:rPr>
              <w:fldChar w:fldCharType="begin"/>
            </w:r>
            <w:r w:rsidR="006070FF">
              <w:rPr>
                <w:webHidden/>
              </w:rPr>
              <w:instrText xml:space="preserve"> PAGEREF _Toc24473092 \h </w:instrText>
            </w:r>
            <w:r w:rsidR="006070FF">
              <w:rPr>
                <w:webHidden/>
              </w:rPr>
            </w:r>
            <w:r w:rsidR="006070FF">
              <w:rPr>
                <w:webHidden/>
              </w:rPr>
              <w:fldChar w:fldCharType="separate"/>
            </w:r>
            <w:r w:rsidR="001C708A">
              <w:rPr>
                <w:webHidden/>
              </w:rPr>
              <w:t>38</w:t>
            </w:r>
            <w:r w:rsidR="006070FF">
              <w:rPr>
                <w:webHidden/>
              </w:rPr>
              <w:fldChar w:fldCharType="end"/>
            </w:r>
          </w:hyperlink>
        </w:p>
        <w:p w14:paraId="04A18347" w14:textId="3FDB74B7" w:rsidR="006070FF" w:rsidRDefault="00CF76A4">
          <w:pPr>
            <w:pStyle w:val="TOC2"/>
            <w:rPr>
              <w:rFonts w:asciiTheme="minorHAnsi" w:eastAsiaTheme="minorEastAsia" w:hAnsiTheme="minorHAnsi" w:cstheme="minorBidi"/>
              <w:noProof/>
              <w:sz w:val="22"/>
              <w:szCs w:val="22"/>
              <w:lang w:eastAsia="en-AU"/>
            </w:rPr>
          </w:pPr>
          <w:hyperlink w:anchor="_Toc24473093" w:history="1">
            <w:r w:rsidR="006070FF" w:rsidRPr="008D7D84">
              <w:rPr>
                <w:rStyle w:val="Hyperlink"/>
                <w:noProof/>
              </w:rPr>
              <w:t>Overview</w:t>
            </w:r>
            <w:r w:rsidR="006070FF">
              <w:rPr>
                <w:noProof/>
                <w:webHidden/>
              </w:rPr>
              <w:tab/>
            </w:r>
            <w:r w:rsidR="006070FF">
              <w:rPr>
                <w:noProof/>
                <w:webHidden/>
              </w:rPr>
              <w:fldChar w:fldCharType="begin"/>
            </w:r>
            <w:r w:rsidR="006070FF">
              <w:rPr>
                <w:noProof/>
                <w:webHidden/>
              </w:rPr>
              <w:instrText xml:space="preserve"> PAGEREF _Toc24473093 \h </w:instrText>
            </w:r>
            <w:r w:rsidR="006070FF">
              <w:rPr>
                <w:noProof/>
                <w:webHidden/>
              </w:rPr>
            </w:r>
            <w:r w:rsidR="006070FF">
              <w:rPr>
                <w:noProof/>
                <w:webHidden/>
              </w:rPr>
              <w:fldChar w:fldCharType="separate"/>
            </w:r>
            <w:r w:rsidR="001C708A">
              <w:rPr>
                <w:noProof/>
                <w:webHidden/>
              </w:rPr>
              <w:t>39</w:t>
            </w:r>
            <w:r w:rsidR="006070FF">
              <w:rPr>
                <w:noProof/>
                <w:webHidden/>
              </w:rPr>
              <w:fldChar w:fldCharType="end"/>
            </w:r>
          </w:hyperlink>
        </w:p>
        <w:p w14:paraId="4335E86D" w14:textId="0CBF4230" w:rsidR="006070FF" w:rsidRDefault="00CF76A4">
          <w:pPr>
            <w:pStyle w:val="TOC2"/>
            <w:rPr>
              <w:rFonts w:asciiTheme="minorHAnsi" w:eastAsiaTheme="minorEastAsia" w:hAnsiTheme="minorHAnsi" w:cstheme="minorBidi"/>
              <w:noProof/>
              <w:sz w:val="22"/>
              <w:szCs w:val="22"/>
              <w:lang w:eastAsia="en-AU"/>
            </w:rPr>
          </w:pPr>
          <w:hyperlink w:anchor="_Toc24473094" w:history="1">
            <w:r w:rsidR="006070FF" w:rsidRPr="008D7D84">
              <w:rPr>
                <w:rStyle w:val="Hyperlink"/>
                <w:noProof/>
              </w:rPr>
              <w:t>Plans and specifications</w:t>
            </w:r>
            <w:r w:rsidR="006070FF">
              <w:rPr>
                <w:noProof/>
                <w:webHidden/>
              </w:rPr>
              <w:tab/>
            </w:r>
            <w:r w:rsidR="006070FF">
              <w:rPr>
                <w:noProof/>
                <w:webHidden/>
              </w:rPr>
              <w:fldChar w:fldCharType="begin"/>
            </w:r>
            <w:r w:rsidR="006070FF">
              <w:rPr>
                <w:noProof/>
                <w:webHidden/>
              </w:rPr>
              <w:instrText xml:space="preserve"> PAGEREF _Toc24473094 \h </w:instrText>
            </w:r>
            <w:r w:rsidR="006070FF">
              <w:rPr>
                <w:noProof/>
                <w:webHidden/>
              </w:rPr>
            </w:r>
            <w:r w:rsidR="006070FF">
              <w:rPr>
                <w:noProof/>
                <w:webHidden/>
              </w:rPr>
              <w:fldChar w:fldCharType="separate"/>
            </w:r>
            <w:r w:rsidR="001C708A">
              <w:rPr>
                <w:noProof/>
                <w:webHidden/>
              </w:rPr>
              <w:t>40</w:t>
            </w:r>
            <w:r w:rsidR="006070FF">
              <w:rPr>
                <w:noProof/>
                <w:webHidden/>
              </w:rPr>
              <w:fldChar w:fldCharType="end"/>
            </w:r>
          </w:hyperlink>
        </w:p>
        <w:p w14:paraId="062268D4" w14:textId="06A00441" w:rsidR="006070FF" w:rsidRDefault="00CF76A4">
          <w:pPr>
            <w:pStyle w:val="TOC2"/>
            <w:rPr>
              <w:rFonts w:asciiTheme="minorHAnsi" w:eastAsiaTheme="minorEastAsia" w:hAnsiTheme="minorHAnsi" w:cstheme="minorBidi"/>
              <w:noProof/>
              <w:sz w:val="22"/>
              <w:szCs w:val="22"/>
              <w:lang w:eastAsia="en-AU"/>
            </w:rPr>
          </w:pPr>
          <w:hyperlink w:anchor="_Toc24473095" w:history="1">
            <w:r w:rsidR="006070FF" w:rsidRPr="008D7D84">
              <w:rPr>
                <w:rStyle w:val="Hyperlink"/>
                <w:noProof/>
              </w:rPr>
              <w:t>Assessing the subfloor</w:t>
            </w:r>
            <w:r w:rsidR="006070FF">
              <w:rPr>
                <w:noProof/>
                <w:webHidden/>
              </w:rPr>
              <w:tab/>
            </w:r>
            <w:r w:rsidR="006070FF">
              <w:rPr>
                <w:noProof/>
                <w:webHidden/>
              </w:rPr>
              <w:fldChar w:fldCharType="begin"/>
            </w:r>
            <w:r w:rsidR="006070FF">
              <w:rPr>
                <w:noProof/>
                <w:webHidden/>
              </w:rPr>
              <w:instrText xml:space="preserve"> PAGEREF _Toc24473095 \h </w:instrText>
            </w:r>
            <w:r w:rsidR="006070FF">
              <w:rPr>
                <w:noProof/>
                <w:webHidden/>
              </w:rPr>
            </w:r>
            <w:r w:rsidR="006070FF">
              <w:rPr>
                <w:noProof/>
                <w:webHidden/>
              </w:rPr>
              <w:fldChar w:fldCharType="separate"/>
            </w:r>
            <w:r w:rsidR="001C708A">
              <w:rPr>
                <w:noProof/>
                <w:webHidden/>
              </w:rPr>
              <w:t>43</w:t>
            </w:r>
            <w:r w:rsidR="006070FF">
              <w:rPr>
                <w:noProof/>
                <w:webHidden/>
              </w:rPr>
              <w:fldChar w:fldCharType="end"/>
            </w:r>
          </w:hyperlink>
        </w:p>
        <w:p w14:paraId="711C4E93" w14:textId="22812817" w:rsidR="006070FF" w:rsidRDefault="00CF76A4">
          <w:pPr>
            <w:pStyle w:val="TOC2"/>
            <w:rPr>
              <w:rFonts w:asciiTheme="minorHAnsi" w:eastAsiaTheme="minorEastAsia" w:hAnsiTheme="minorHAnsi" w:cstheme="minorBidi"/>
              <w:noProof/>
              <w:sz w:val="22"/>
              <w:szCs w:val="22"/>
              <w:lang w:eastAsia="en-AU"/>
            </w:rPr>
          </w:pPr>
          <w:hyperlink w:anchor="_Toc24473096" w:history="1">
            <w:r w:rsidR="006070FF" w:rsidRPr="008D7D84">
              <w:rPr>
                <w:rStyle w:val="Hyperlink"/>
                <w:noProof/>
              </w:rPr>
              <w:t>Preparing the underlay</w:t>
            </w:r>
            <w:r w:rsidR="006070FF">
              <w:rPr>
                <w:noProof/>
                <w:webHidden/>
              </w:rPr>
              <w:tab/>
            </w:r>
            <w:r w:rsidR="006070FF">
              <w:rPr>
                <w:noProof/>
                <w:webHidden/>
              </w:rPr>
              <w:fldChar w:fldCharType="begin"/>
            </w:r>
            <w:r w:rsidR="006070FF">
              <w:rPr>
                <w:noProof/>
                <w:webHidden/>
              </w:rPr>
              <w:instrText xml:space="preserve"> PAGEREF _Toc24473096 \h </w:instrText>
            </w:r>
            <w:r w:rsidR="006070FF">
              <w:rPr>
                <w:noProof/>
                <w:webHidden/>
              </w:rPr>
            </w:r>
            <w:r w:rsidR="006070FF">
              <w:rPr>
                <w:noProof/>
                <w:webHidden/>
              </w:rPr>
              <w:fldChar w:fldCharType="separate"/>
            </w:r>
            <w:r w:rsidR="001C708A">
              <w:rPr>
                <w:noProof/>
                <w:webHidden/>
              </w:rPr>
              <w:t>47</w:t>
            </w:r>
            <w:r w:rsidR="006070FF">
              <w:rPr>
                <w:noProof/>
                <w:webHidden/>
              </w:rPr>
              <w:fldChar w:fldCharType="end"/>
            </w:r>
          </w:hyperlink>
        </w:p>
        <w:p w14:paraId="65FF5B21" w14:textId="3814BADE" w:rsidR="006070FF" w:rsidRDefault="00CF76A4">
          <w:pPr>
            <w:pStyle w:val="TOC2"/>
            <w:rPr>
              <w:rFonts w:asciiTheme="minorHAnsi" w:eastAsiaTheme="minorEastAsia" w:hAnsiTheme="minorHAnsi" w:cstheme="minorBidi"/>
              <w:noProof/>
              <w:sz w:val="22"/>
              <w:szCs w:val="22"/>
              <w:lang w:eastAsia="en-AU"/>
            </w:rPr>
          </w:pPr>
          <w:hyperlink w:anchor="_Toc24473097" w:history="1">
            <w:r w:rsidR="006070FF" w:rsidRPr="008D7D84">
              <w:rPr>
                <w:rStyle w:val="Hyperlink"/>
                <w:noProof/>
              </w:rPr>
              <w:t>Cutting and trimming the underlay</w:t>
            </w:r>
            <w:r w:rsidR="006070FF">
              <w:rPr>
                <w:noProof/>
                <w:webHidden/>
              </w:rPr>
              <w:tab/>
            </w:r>
            <w:r w:rsidR="006070FF">
              <w:rPr>
                <w:noProof/>
                <w:webHidden/>
              </w:rPr>
              <w:fldChar w:fldCharType="begin"/>
            </w:r>
            <w:r w:rsidR="006070FF">
              <w:rPr>
                <w:noProof/>
                <w:webHidden/>
              </w:rPr>
              <w:instrText xml:space="preserve"> PAGEREF _Toc24473097 \h </w:instrText>
            </w:r>
            <w:r w:rsidR="006070FF">
              <w:rPr>
                <w:noProof/>
                <w:webHidden/>
              </w:rPr>
            </w:r>
            <w:r w:rsidR="006070FF">
              <w:rPr>
                <w:noProof/>
                <w:webHidden/>
              </w:rPr>
              <w:fldChar w:fldCharType="separate"/>
            </w:r>
            <w:r w:rsidR="001C708A">
              <w:rPr>
                <w:noProof/>
                <w:webHidden/>
              </w:rPr>
              <w:t>48</w:t>
            </w:r>
            <w:r w:rsidR="006070FF">
              <w:rPr>
                <w:noProof/>
                <w:webHidden/>
              </w:rPr>
              <w:fldChar w:fldCharType="end"/>
            </w:r>
          </w:hyperlink>
        </w:p>
        <w:p w14:paraId="1057F967" w14:textId="648396A1" w:rsidR="006070FF" w:rsidRDefault="00CF76A4">
          <w:pPr>
            <w:pStyle w:val="TOC2"/>
            <w:rPr>
              <w:rFonts w:asciiTheme="minorHAnsi" w:eastAsiaTheme="minorEastAsia" w:hAnsiTheme="minorHAnsi" w:cstheme="minorBidi"/>
              <w:noProof/>
              <w:sz w:val="22"/>
              <w:szCs w:val="22"/>
              <w:lang w:eastAsia="en-AU"/>
            </w:rPr>
          </w:pPr>
          <w:hyperlink w:anchor="_Toc24473098" w:history="1">
            <w:r w:rsidR="006070FF" w:rsidRPr="008D7D84">
              <w:rPr>
                <w:rStyle w:val="Hyperlink"/>
                <w:noProof/>
              </w:rPr>
              <w:t>Laying the underlay</w:t>
            </w:r>
            <w:r w:rsidR="006070FF">
              <w:rPr>
                <w:noProof/>
                <w:webHidden/>
              </w:rPr>
              <w:tab/>
            </w:r>
            <w:r w:rsidR="006070FF">
              <w:rPr>
                <w:noProof/>
                <w:webHidden/>
              </w:rPr>
              <w:fldChar w:fldCharType="begin"/>
            </w:r>
            <w:r w:rsidR="006070FF">
              <w:rPr>
                <w:noProof/>
                <w:webHidden/>
              </w:rPr>
              <w:instrText xml:space="preserve"> PAGEREF _Toc24473098 \h </w:instrText>
            </w:r>
            <w:r w:rsidR="006070FF">
              <w:rPr>
                <w:noProof/>
                <w:webHidden/>
              </w:rPr>
            </w:r>
            <w:r w:rsidR="006070FF">
              <w:rPr>
                <w:noProof/>
                <w:webHidden/>
              </w:rPr>
              <w:fldChar w:fldCharType="separate"/>
            </w:r>
            <w:r w:rsidR="001C708A">
              <w:rPr>
                <w:noProof/>
                <w:webHidden/>
              </w:rPr>
              <w:t>51</w:t>
            </w:r>
            <w:r w:rsidR="006070FF">
              <w:rPr>
                <w:noProof/>
                <w:webHidden/>
              </w:rPr>
              <w:fldChar w:fldCharType="end"/>
            </w:r>
          </w:hyperlink>
        </w:p>
        <w:p w14:paraId="1A0793ED" w14:textId="0CFB60D1" w:rsidR="006070FF" w:rsidRDefault="00CF76A4">
          <w:pPr>
            <w:pStyle w:val="TOC2"/>
            <w:rPr>
              <w:rFonts w:asciiTheme="minorHAnsi" w:eastAsiaTheme="minorEastAsia" w:hAnsiTheme="minorHAnsi" w:cstheme="minorBidi"/>
              <w:noProof/>
              <w:sz w:val="22"/>
              <w:szCs w:val="22"/>
              <w:lang w:eastAsia="en-AU"/>
            </w:rPr>
          </w:pPr>
          <w:hyperlink w:anchor="_Toc24473099" w:history="1">
            <w:r w:rsidR="006070FF" w:rsidRPr="008D7D84">
              <w:rPr>
                <w:rStyle w:val="Hyperlink"/>
                <w:noProof/>
              </w:rPr>
              <w:t>Finishing the installation</w:t>
            </w:r>
            <w:r w:rsidR="006070FF">
              <w:rPr>
                <w:noProof/>
                <w:webHidden/>
              </w:rPr>
              <w:tab/>
            </w:r>
            <w:r w:rsidR="006070FF">
              <w:rPr>
                <w:noProof/>
                <w:webHidden/>
              </w:rPr>
              <w:fldChar w:fldCharType="begin"/>
            </w:r>
            <w:r w:rsidR="006070FF">
              <w:rPr>
                <w:noProof/>
                <w:webHidden/>
              </w:rPr>
              <w:instrText xml:space="preserve"> PAGEREF _Toc24473099 \h </w:instrText>
            </w:r>
            <w:r w:rsidR="006070FF">
              <w:rPr>
                <w:noProof/>
                <w:webHidden/>
              </w:rPr>
            </w:r>
            <w:r w:rsidR="006070FF">
              <w:rPr>
                <w:noProof/>
                <w:webHidden/>
              </w:rPr>
              <w:fldChar w:fldCharType="separate"/>
            </w:r>
            <w:r w:rsidR="001C708A">
              <w:rPr>
                <w:noProof/>
                <w:webHidden/>
              </w:rPr>
              <w:t>55</w:t>
            </w:r>
            <w:r w:rsidR="006070FF">
              <w:rPr>
                <w:noProof/>
                <w:webHidden/>
              </w:rPr>
              <w:fldChar w:fldCharType="end"/>
            </w:r>
          </w:hyperlink>
        </w:p>
        <w:p w14:paraId="2FC2A4B8" w14:textId="6BDA9071" w:rsidR="006070FF" w:rsidRPr="006070FF" w:rsidRDefault="00CF76A4" w:rsidP="006070FF">
          <w:pPr>
            <w:pStyle w:val="TOC2"/>
            <w:ind w:left="0"/>
            <w:rPr>
              <w:rFonts w:asciiTheme="minorHAnsi" w:eastAsiaTheme="minorEastAsia" w:hAnsiTheme="minorHAnsi" w:cstheme="minorBidi"/>
              <w:b/>
              <w:bCs/>
              <w:noProof/>
              <w:sz w:val="22"/>
              <w:szCs w:val="22"/>
              <w:lang w:eastAsia="en-AU"/>
            </w:rPr>
          </w:pPr>
          <w:hyperlink w:anchor="_Toc24473100" w:history="1">
            <w:r w:rsidR="006070FF" w:rsidRPr="006070FF">
              <w:rPr>
                <w:rStyle w:val="Hyperlink"/>
                <w:b/>
                <w:bCs/>
                <w:noProof/>
              </w:rPr>
              <w:t>Assessment criteria</w:t>
            </w:r>
            <w:r w:rsidR="006070FF" w:rsidRPr="006070FF">
              <w:rPr>
                <w:b/>
                <w:bCs/>
                <w:noProof/>
                <w:webHidden/>
              </w:rPr>
              <w:tab/>
            </w:r>
            <w:r w:rsidR="006070FF" w:rsidRPr="006070FF">
              <w:rPr>
                <w:b/>
                <w:bCs/>
                <w:noProof/>
                <w:webHidden/>
              </w:rPr>
              <w:fldChar w:fldCharType="begin"/>
            </w:r>
            <w:r w:rsidR="006070FF" w:rsidRPr="006070FF">
              <w:rPr>
                <w:b/>
                <w:bCs/>
                <w:noProof/>
                <w:webHidden/>
              </w:rPr>
              <w:instrText xml:space="preserve"> PAGEREF _Toc24473100 \h </w:instrText>
            </w:r>
            <w:r w:rsidR="006070FF" w:rsidRPr="006070FF">
              <w:rPr>
                <w:b/>
                <w:bCs/>
                <w:noProof/>
                <w:webHidden/>
              </w:rPr>
            </w:r>
            <w:r w:rsidR="006070FF" w:rsidRPr="006070FF">
              <w:rPr>
                <w:b/>
                <w:bCs/>
                <w:noProof/>
                <w:webHidden/>
              </w:rPr>
              <w:fldChar w:fldCharType="separate"/>
            </w:r>
            <w:r w:rsidR="001C708A">
              <w:rPr>
                <w:b/>
                <w:bCs/>
                <w:noProof/>
                <w:webHidden/>
              </w:rPr>
              <w:t>56</w:t>
            </w:r>
            <w:r w:rsidR="006070FF" w:rsidRPr="006070FF">
              <w:rPr>
                <w:b/>
                <w:bCs/>
                <w:noProof/>
                <w:webHidden/>
              </w:rPr>
              <w:fldChar w:fldCharType="end"/>
            </w:r>
          </w:hyperlink>
        </w:p>
        <w:p w14:paraId="2D03B000" w14:textId="5935F478" w:rsidR="00F619ED" w:rsidRDefault="00F619ED">
          <w:r>
            <w:rPr>
              <w:rFonts w:asciiTheme="minorHAnsi" w:eastAsiaTheme="minorEastAsia" w:hAnsiTheme="minorHAnsi" w:cs="Times New Roman"/>
              <w:noProof/>
              <w:sz w:val="22"/>
              <w:szCs w:val="22"/>
              <w:lang w:val="en-US"/>
            </w:rPr>
            <w:fldChar w:fldCharType="end"/>
          </w:r>
        </w:p>
      </w:sdtContent>
    </w:sdt>
    <w:p w14:paraId="5392DE8A" w14:textId="6802A114" w:rsidR="00F619ED" w:rsidRDefault="00F619ED">
      <w:pPr>
        <w:spacing w:before="120"/>
      </w:pPr>
    </w:p>
    <w:p w14:paraId="1D44AAC8" w14:textId="77777777" w:rsidR="00FE0393" w:rsidRDefault="00FE0393" w:rsidP="00D50E1A">
      <w:pPr>
        <w:spacing w:before="120"/>
        <w:sectPr w:rsidR="00FE0393" w:rsidSect="00C7055D">
          <w:headerReference w:type="default" r:id="rId24"/>
          <w:pgSz w:w="11906" w:h="16838" w:code="9"/>
          <w:pgMar w:top="1418" w:right="1418" w:bottom="1418" w:left="1418" w:header="708" w:footer="708" w:gutter="0"/>
          <w:pgNumType w:start="1"/>
          <w:cols w:space="708"/>
          <w:docGrid w:linePitch="360"/>
        </w:sectPr>
      </w:pPr>
    </w:p>
    <w:tbl>
      <w:tblPr>
        <w:tblW w:w="0" w:type="auto"/>
        <w:shd w:val="clear" w:color="auto" w:fill="FFCC99"/>
        <w:tblLook w:val="04A0" w:firstRow="1" w:lastRow="0" w:firstColumn="1" w:lastColumn="0" w:noHBand="0" w:noVBand="1"/>
      </w:tblPr>
      <w:tblGrid>
        <w:gridCol w:w="9242"/>
      </w:tblGrid>
      <w:tr w:rsidR="00DC4EE5" w:rsidRPr="00121EF5" w14:paraId="6B17BC98" w14:textId="77777777" w:rsidTr="00345218">
        <w:tc>
          <w:tcPr>
            <w:tcW w:w="9242" w:type="dxa"/>
            <w:shd w:val="clear" w:color="auto" w:fill="FFCC99"/>
            <w:hideMark/>
          </w:tcPr>
          <w:p w14:paraId="34383360" w14:textId="5787D02B" w:rsidR="00DC4EE5" w:rsidRPr="00121EF5" w:rsidRDefault="00DC4EE5" w:rsidP="00345218">
            <w:pPr>
              <w:pStyle w:val="Heading2"/>
              <w:rPr>
                <w:rFonts w:eastAsiaTheme="minorEastAsia"/>
              </w:rPr>
            </w:pPr>
            <w:bookmarkStart w:id="34" w:name="_Toc530388965"/>
            <w:bookmarkStart w:id="35" w:name="_Toc24473073"/>
            <w:r w:rsidRPr="00121EF5">
              <w:rPr>
                <w:rFonts w:eastAsiaTheme="minorEastAsia"/>
              </w:rPr>
              <w:lastRenderedPageBreak/>
              <w:t>Introduction</w:t>
            </w:r>
            <w:bookmarkEnd w:id="34"/>
            <w:bookmarkEnd w:id="35"/>
          </w:p>
        </w:tc>
      </w:tr>
    </w:tbl>
    <w:p w14:paraId="66201519" w14:textId="160F816F" w:rsidR="000077B0" w:rsidRDefault="006B0FAB" w:rsidP="0047022E">
      <w:pPr>
        <w:spacing w:before="360"/>
        <w:ind w:right="-2"/>
        <w:rPr>
          <w:lang w:eastAsia="en-AU"/>
        </w:rPr>
      </w:pPr>
      <w:r>
        <w:rPr>
          <w:noProof/>
        </w:rPr>
        <w:drawing>
          <wp:anchor distT="0" distB="0" distL="114300" distR="114300" simplePos="0" relativeHeight="251705344" behindDoc="1" locked="0" layoutInCell="1" allowOverlap="1" wp14:anchorId="0083F2E7" wp14:editId="2401C1BA">
            <wp:simplePos x="0" y="0"/>
            <wp:positionH relativeFrom="column">
              <wp:posOffset>2298700</wp:posOffset>
            </wp:positionH>
            <wp:positionV relativeFrom="paragraph">
              <wp:posOffset>263525</wp:posOffset>
            </wp:positionV>
            <wp:extent cx="3455670" cy="2665730"/>
            <wp:effectExtent l="0" t="0" r="0" b="0"/>
            <wp:wrapTight wrapText="bothSides">
              <wp:wrapPolygon edited="0">
                <wp:start x="0" y="0"/>
                <wp:lineTo x="0" y="21456"/>
                <wp:lineTo x="21433" y="21456"/>
                <wp:lineTo x="21433" y="0"/>
                <wp:lineTo x="0" y="0"/>
              </wp:wrapPolygon>
            </wp:wrapTight>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3455670" cy="2665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A85">
        <w:rPr>
          <w:lang w:eastAsia="en-AU"/>
        </w:rPr>
        <w:t xml:space="preserve">Hard underlays are </w:t>
      </w:r>
      <w:proofErr w:type="spellStart"/>
      <w:r w:rsidR="00721A85">
        <w:rPr>
          <w:lang w:eastAsia="en-AU"/>
        </w:rPr>
        <w:t>board</w:t>
      </w:r>
      <w:proofErr w:type="spellEnd"/>
      <w:r w:rsidR="00721A85">
        <w:rPr>
          <w:lang w:eastAsia="en-AU"/>
        </w:rPr>
        <w:t xml:space="preserve"> products installed between a floor covering and the subfloor. </w:t>
      </w:r>
    </w:p>
    <w:p w14:paraId="3E5E736D" w14:textId="2E553643" w:rsidR="00721A85" w:rsidRDefault="00721A85" w:rsidP="0047022E">
      <w:pPr>
        <w:ind w:right="-2"/>
      </w:pPr>
      <w:r>
        <w:rPr>
          <w:lang w:eastAsia="en-AU"/>
        </w:rPr>
        <w:t>The</w:t>
      </w:r>
      <w:r w:rsidR="00474A00">
        <w:rPr>
          <w:lang w:eastAsia="en-AU"/>
        </w:rPr>
        <w:t xml:space="preserve">y include </w:t>
      </w:r>
      <w:r>
        <w:t>hardboard</w:t>
      </w:r>
      <w:r w:rsidR="00474A00">
        <w:t xml:space="preserve">, </w:t>
      </w:r>
      <w:r>
        <w:t>fibre cement board</w:t>
      </w:r>
      <w:r w:rsidR="00474A00">
        <w:t xml:space="preserve">, </w:t>
      </w:r>
      <w:r>
        <w:t xml:space="preserve">medium density fibreboard </w:t>
      </w:r>
      <w:r w:rsidR="00474A00">
        <w:t>(</w:t>
      </w:r>
      <w:r>
        <w:t>MDF</w:t>
      </w:r>
      <w:r w:rsidR="00474A00">
        <w:t xml:space="preserve">) and plywood. </w:t>
      </w:r>
    </w:p>
    <w:p w14:paraId="6A66495A" w14:textId="2EEBA625" w:rsidR="000077B0" w:rsidRDefault="00474A00" w:rsidP="0047022E">
      <w:pPr>
        <w:pStyle w:val="BodyText"/>
        <w:ind w:right="-2"/>
        <w:rPr>
          <w:lang w:eastAsia="en-AU"/>
        </w:rPr>
      </w:pPr>
      <w:r>
        <w:rPr>
          <w:lang w:eastAsia="en-AU"/>
        </w:rPr>
        <w:t xml:space="preserve">Hard underlays help to reduce movement in the subfloor – particularly in timber strip flooring, which </w:t>
      </w:r>
      <w:r w:rsidR="007A353B">
        <w:rPr>
          <w:lang w:eastAsia="en-AU"/>
        </w:rPr>
        <w:t>is more likely to</w:t>
      </w:r>
      <w:r>
        <w:rPr>
          <w:lang w:eastAsia="en-AU"/>
        </w:rPr>
        <w:t xml:space="preserve"> swell or shrink due to moisture content changes. </w:t>
      </w:r>
    </w:p>
    <w:p w14:paraId="27DE0FDF" w14:textId="27C7D9EE" w:rsidR="00311E73" w:rsidRDefault="00474A00" w:rsidP="00E979BE">
      <w:pPr>
        <w:pStyle w:val="BodyText"/>
        <w:rPr>
          <w:lang w:eastAsia="en-AU"/>
        </w:rPr>
      </w:pPr>
      <w:r>
        <w:rPr>
          <w:lang w:eastAsia="en-AU"/>
        </w:rPr>
        <w:t>They also provide a flat</w:t>
      </w:r>
      <w:r w:rsidR="00311E73">
        <w:rPr>
          <w:lang w:eastAsia="en-AU"/>
        </w:rPr>
        <w:t>,</w:t>
      </w:r>
      <w:r>
        <w:rPr>
          <w:lang w:eastAsia="en-AU"/>
        </w:rPr>
        <w:t xml:space="preserve"> smooth surface </w:t>
      </w:r>
      <w:r w:rsidR="00311E73">
        <w:rPr>
          <w:lang w:eastAsia="en-AU"/>
        </w:rPr>
        <w:t xml:space="preserve">for the floor covering to be laid over, and </w:t>
      </w:r>
      <w:r w:rsidR="001F00E7">
        <w:rPr>
          <w:lang w:eastAsia="en-AU"/>
        </w:rPr>
        <w:t>help</w:t>
      </w:r>
      <w:r w:rsidR="00311E73">
        <w:rPr>
          <w:lang w:eastAsia="en-AU"/>
        </w:rPr>
        <w:t xml:space="preserve"> to improve bonding between the subfloor and floor covering.  </w:t>
      </w:r>
    </w:p>
    <w:p w14:paraId="5F92E93E" w14:textId="5D3A15F1" w:rsidR="00F51292" w:rsidRDefault="00F51292" w:rsidP="008A573D">
      <w:pPr>
        <w:rPr>
          <w:lang w:eastAsia="en-AU"/>
        </w:rPr>
      </w:pPr>
      <w:r>
        <w:rPr>
          <w:lang w:eastAsia="en-AU"/>
        </w:rPr>
        <w:t xml:space="preserve">In this unit, we will look at the </w:t>
      </w:r>
      <w:r w:rsidRPr="00F51292">
        <w:rPr>
          <w:lang w:eastAsia="en-AU"/>
        </w:rPr>
        <w:t xml:space="preserve">tools, materials and techniques used by </w:t>
      </w:r>
      <w:r w:rsidR="00A90602">
        <w:rPr>
          <w:lang w:eastAsia="en-AU"/>
        </w:rPr>
        <w:t>floor layers</w:t>
      </w:r>
      <w:r w:rsidRPr="00F51292">
        <w:rPr>
          <w:lang w:eastAsia="en-AU"/>
        </w:rPr>
        <w:t xml:space="preserve"> to </w:t>
      </w:r>
      <w:r w:rsidR="00A90602">
        <w:rPr>
          <w:lang w:eastAsia="en-AU"/>
        </w:rPr>
        <w:t>install hard underlays</w:t>
      </w:r>
      <w:r>
        <w:rPr>
          <w:lang w:eastAsia="en-AU"/>
        </w:rPr>
        <w:t>.</w:t>
      </w:r>
    </w:p>
    <w:p w14:paraId="2F7DB24E" w14:textId="335FE86E" w:rsidR="007240B9" w:rsidRDefault="00C751DD" w:rsidP="0012668C">
      <w:pPr>
        <w:rPr>
          <w:lang w:eastAsia="en-AU"/>
        </w:rPr>
      </w:pPr>
      <w:bookmarkStart w:id="36" w:name="_Hlk525309103"/>
      <w:r w:rsidRPr="00660453">
        <w:rPr>
          <w:lang w:eastAsia="en-AU"/>
        </w:rPr>
        <w:t>By this stage of your training, you</w:t>
      </w:r>
      <w:r w:rsidR="00F75E16">
        <w:rPr>
          <w:lang w:eastAsia="en-AU"/>
        </w:rPr>
        <w:t>’</w:t>
      </w:r>
      <w:r w:rsidRPr="00660453">
        <w:rPr>
          <w:lang w:eastAsia="en-AU"/>
        </w:rPr>
        <w:t xml:space="preserve">ll probably have completed several other units </w:t>
      </w:r>
      <w:r w:rsidR="00660453">
        <w:rPr>
          <w:lang w:eastAsia="en-AU"/>
        </w:rPr>
        <w:t xml:space="preserve">from the </w:t>
      </w:r>
      <w:r w:rsidR="00660453" w:rsidRPr="00660453">
        <w:rPr>
          <w:i/>
          <w:lang w:eastAsia="en-AU"/>
        </w:rPr>
        <w:t xml:space="preserve">Certificate III in Flooring </w:t>
      </w:r>
      <w:r w:rsidR="00660453">
        <w:rPr>
          <w:i/>
          <w:lang w:eastAsia="en-AU"/>
        </w:rPr>
        <w:t>T</w:t>
      </w:r>
      <w:r w:rsidR="00660453" w:rsidRPr="00660453">
        <w:rPr>
          <w:i/>
          <w:lang w:eastAsia="en-AU"/>
        </w:rPr>
        <w:t>echnology</w:t>
      </w:r>
      <w:r w:rsidR="00660453">
        <w:rPr>
          <w:lang w:eastAsia="en-AU"/>
        </w:rPr>
        <w:t xml:space="preserve"> </w:t>
      </w:r>
      <w:r w:rsidRPr="00660453">
        <w:rPr>
          <w:lang w:eastAsia="en-AU"/>
        </w:rPr>
        <w:t>relating to subfloor preparation, on-site safety, reading plans and completing work documents.</w:t>
      </w:r>
      <w:r>
        <w:rPr>
          <w:lang w:eastAsia="en-AU"/>
        </w:rPr>
        <w:t xml:space="preserve"> </w:t>
      </w:r>
      <w:r w:rsidR="007240B9">
        <w:rPr>
          <w:lang w:eastAsia="en-AU"/>
        </w:rPr>
        <w:t xml:space="preserve">Although there are no </w:t>
      </w:r>
      <w:bookmarkEnd w:id="36"/>
      <w:r w:rsidR="00DC4EE5">
        <w:rPr>
          <w:lang w:eastAsia="en-AU"/>
        </w:rPr>
        <w:t>formal pre-requisite units specified for th</w:t>
      </w:r>
      <w:r w:rsidR="007240B9">
        <w:rPr>
          <w:lang w:eastAsia="en-AU"/>
        </w:rPr>
        <w:t xml:space="preserve">is unit, </w:t>
      </w:r>
      <w:r w:rsidR="00DC4EE5">
        <w:rPr>
          <w:lang w:eastAsia="en-AU"/>
        </w:rPr>
        <w:t xml:space="preserve">you will find it easier to undertake if you have already acquired the skills and knowledge covered in the </w:t>
      </w:r>
      <w:r w:rsidR="007240B9">
        <w:rPr>
          <w:lang w:eastAsia="en-AU"/>
        </w:rPr>
        <w:t>following units</w:t>
      </w:r>
      <w:r w:rsidR="00A265B0">
        <w:rPr>
          <w:lang w:eastAsia="en-AU"/>
        </w:rPr>
        <w:t xml:space="preserve">. </w:t>
      </w:r>
    </w:p>
    <w:p w14:paraId="0BC6C98A" w14:textId="77777777" w:rsidR="00A265B0" w:rsidRDefault="00A265B0" w:rsidP="00311E73">
      <w:pPr>
        <w:spacing w:before="0"/>
      </w:pPr>
    </w:p>
    <w:tbl>
      <w:tblPr>
        <w:tblStyle w:val="TableGrid"/>
        <w:tblW w:w="9214" w:type="dxa"/>
        <w:tblInd w:w="108" w:type="dxa"/>
        <w:tblLook w:val="04A0" w:firstRow="1" w:lastRow="0" w:firstColumn="1" w:lastColumn="0" w:noHBand="0" w:noVBand="1"/>
      </w:tblPr>
      <w:tblGrid>
        <w:gridCol w:w="2835"/>
        <w:gridCol w:w="6379"/>
      </w:tblGrid>
      <w:tr w:rsidR="00DC4EE5" w:rsidRPr="00E253CA" w14:paraId="05A592E4" w14:textId="77777777" w:rsidTr="00E50F22">
        <w:tc>
          <w:tcPr>
            <w:tcW w:w="2835" w:type="dxa"/>
            <w:shd w:val="pct20" w:color="auto" w:fill="auto"/>
          </w:tcPr>
          <w:p w14:paraId="6E162122" w14:textId="77777777" w:rsidR="00DC4EE5" w:rsidRPr="00E253CA" w:rsidRDefault="00DC4EE5" w:rsidP="00345218">
            <w:pPr>
              <w:spacing w:before="120" w:after="120" w:line="240" w:lineRule="auto"/>
              <w:rPr>
                <w:b/>
                <w:lang w:eastAsia="en-AU"/>
              </w:rPr>
            </w:pPr>
            <w:r w:rsidRPr="00E253CA">
              <w:rPr>
                <w:b/>
                <w:lang w:eastAsia="en-AU"/>
              </w:rPr>
              <w:t>Learner guide title</w:t>
            </w:r>
          </w:p>
        </w:tc>
        <w:tc>
          <w:tcPr>
            <w:tcW w:w="6379" w:type="dxa"/>
            <w:shd w:val="pct20" w:color="auto" w:fill="auto"/>
          </w:tcPr>
          <w:p w14:paraId="620219D3" w14:textId="1D3810C9" w:rsidR="00DC4EE5" w:rsidRPr="00E253CA" w:rsidRDefault="006925C6" w:rsidP="00345218">
            <w:pPr>
              <w:spacing w:before="120" w:after="120" w:line="240" w:lineRule="auto"/>
              <w:rPr>
                <w:b/>
                <w:lang w:eastAsia="en-AU"/>
              </w:rPr>
            </w:pPr>
            <w:r>
              <w:rPr>
                <w:b/>
                <w:lang w:eastAsia="en-AU"/>
              </w:rPr>
              <w:t>Units of c</w:t>
            </w:r>
            <w:r w:rsidR="00DC4EE5" w:rsidRPr="00E253CA">
              <w:rPr>
                <w:b/>
                <w:lang w:eastAsia="en-AU"/>
              </w:rPr>
              <w:t>ompetenc</w:t>
            </w:r>
            <w:r>
              <w:rPr>
                <w:b/>
                <w:lang w:eastAsia="en-AU"/>
              </w:rPr>
              <w:t>y</w:t>
            </w:r>
            <w:r w:rsidR="00DC4EE5" w:rsidRPr="00E253CA">
              <w:rPr>
                <w:b/>
                <w:lang w:eastAsia="en-AU"/>
              </w:rPr>
              <w:t xml:space="preserve"> covered</w:t>
            </w:r>
          </w:p>
        </w:tc>
      </w:tr>
      <w:tr w:rsidR="00DC4EE5" w14:paraId="74671721" w14:textId="77777777" w:rsidTr="00E50F22">
        <w:tc>
          <w:tcPr>
            <w:tcW w:w="2835" w:type="dxa"/>
          </w:tcPr>
          <w:p w14:paraId="3C00E322" w14:textId="77777777" w:rsidR="00DC4EE5" w:rsidRDefault="00DC4EE5" w:rsidP="006925C6">
            <w:pPr>
              <w:spacing w:before="100" w:after="100" w:line="240" w:lineRule="auto"/>
              <w:rPr>
                <w:lang w:eastAsia="en-AU"/>
              </w:rPr>
            </w:pPr>
            <w:r>
              <w:rPr>
                <w:lang w:eastAsia="en-AU"/>
              </w:rPr>
              <w:t>Safety at work</w:t>
            </w:r>
          </w:p>
        </w:tc>
        <w:tc>
          <w:tcPr>
            <w:tcW w:w="6379" w:type="dxa"/>
          </w:tcPr>
          <w:p w14:paraId="46479ED3" w14:textId="77777777" w:rsidR="00DC4EE5" w:rsidRDefault="0090196A" w:rsidP="006925C6">
            <w:pPr>
              <w:spacing w:before="100" w:after="100" w:line="240" w:lineRule="auto"/>
              <w:rPr>
                <w:i/>
                <w:lang w:eastAsia="en-AU"/>
              </w:rPr>
            </w:pPr>
            <w:r w:rsidRPr="0090196A">
              <w:rPr>
                <w:i/>
                <w:lang w:eastAsia="en-AU"/>
              </w:rPr>
              <w:t>MSFFL3053</w:t>
            </w:r>
            <w:r w:rsidR="00DC4EE5" w:rsidRPr="004C6E35">
              <w:rPr>
                <w:i/>
                <w:lang w:eastAsia="en-AU"/>
              </w:rPr>
              <w:t>: Establish and maintain a safe flooring technology work environment</w:t>
            </w:r>
          </w:p>
          <w:p w14:paraId="3D43FDA9" w14:textId="18EBA101" w:rsidR="0090196A" w:rsidRPr="004C6E35" w:rsidRDefault="0090196A" w:rsidP="0090196A">
            <w:pPr>
              <w:spacing w:before="100" w:after="100" w:line="240" w:lineRule="auto"/>
              <w:rPr>
                <w:i/>
                <w:lang w:eastAsia="en-AU"/>
              </w:rPr>
            </w:pPr>
            <w:r w:rsidRPr="0090196A">
              <w:rPr>
                <w:i/>
                <w:lang w:eastAsia="en-AU"/>
              </w:rPr>
              <w:t>TLID2003</w:t>
            </w:r>
            <w:r>
              <w:rPr>
                <w:i/>
                <w:lang w:eastAsia="en-AU"/>
              </w:rPr>
              <w:t xml:space="preserve">: </w:t>
            </w:r>
            <w:r w:rsidRPr="0090196A">
              <w:rPr>
                <w:i/>
                <w:lang w:eastAsia="en-AU"/>
              </w:rPr>
              <w:t>Handle dangerous goods/hazardous substances</w:t>
            </w:r>
          </w:p>
        </w:tc>
      </w:tr>
      <w:tr w:rsidR="00DC4EE5" w14:paraId="540685E4" w14:textId="77777777" w:rsidTr="00E50F22">
        <w:tc>
          <w:tcPr>
            <w:tcW w:w="2835" w:type="dxa"/>
          </w:tcPr>
          <w:p w14:paraId="31EF4BEB" w14:textId="2E3FB52C" w:rsidR="00DC4EE5" w:rsidRDefault="0090196A" w:rsidP="006925C6">
            <w:pPr>
              <w:spacing w:before="100" w:after="100" w:line="240" w:lineRule="auto"/>
              <w:rPr>
                <w:lang w:eastAsia="en-AU"/>
              </w:rPr>
            </w:pPr>
            <w:r>
              <w:rPr>
                <w:lang w:eastAsia="en-AU"/>
              </w:rPr>
              <w:t>Site assessment</w:t>
            </w:r>
          </w:p>
        </w:tc>
        <w:tc>
          <w:tcPr>
            <w:tcW w:w="6379" w:type="dxa"/>
          </w:tcPr>
          <w:p w14:paraId="709D0CF2" w14:textId="5D162CFA" w:rsidR="00DC4EE5" w:rsidRPr="004C6E35" w:rsidRDefault="0090196A" w:rsidP="0090196A">
            <w:pPr>
              <w:spacing w:before="100" w:after="100" w:line="240" w:lineRule="auto"/>
              <w:rPr>
                <w:i/>
                <w:lang w:eastAsia="en-AU"/>
              </w:rPr>
            </w:pPr>
            <w:r w:rsidRPr="0090196A">
              <w:rPr>
                <w:i/>
                <w:lang w:eastAsia="en-AU"/>
              </w:rPr>
              <w:t>MSFFL3054</w:t>
            </w:r>
            <w:r>
              <w:rPr>
                <w:i/>
                <w:lang w:eastAsia="en-AU"/>
              </w:rPr>
              <w:t xml:space="preserve">: </w:t>
            </w:r>
            <w:r w:rsidRPr="0090196A">
              <w:rPr>
                <w:i/>
                <w:lang w:eastAsia="en-AU"/>
              </w:rPr>
              <w:t>Assess flooring installation sites</w:t>
            </w:r>
          </w:p>
        </w:tc>
      </w:tr>
      <w:tr w:rsidR="00DC4EE5" w14:paraId="5A6202DD" w14:textId="77777777" w:rsidTr="00E50F22">
        <w:tc>
          <w:tcPr>
            <w:tcW w:w="2835" w:type="dxa"/>
          </w:tcPr>
          <w:p w14:paraId="2E8B3D61" w14:textId="77777777" w:rsidR="00DC4EE5" w:rsidRDefault="00DC4EE5" w:rsidP="006925C6">
            <w:pPr>
              <w:spacing w:before="100" w:after="100" w:line="240" w:lineRule="auto"/>
              <w:rPr>
                <w:lang w:eastAsia="en-AU"/>
              </w:rPr>
            </w:pPr>
            <w:r>
              <w:rPr>
                <w:lang w:eastAsia="en-AU"/>
              </w:rPr>
              <w:t>Making measurements</w:t>
            </w:r>
          </w:p>
        </w:tc>
        <w:tc>
          <w:tcPr>
            <w:tcW w:w="6379" w:type="dxa"/>
          </w:tcPr>
          <w:p w14:paraId="2EBE6CD5" w14:textId="77777777" w:rsidR="00DC4EE5" w:rsidRPr="004C6E35" w:rsidRDefault="00DC4EE5" w:rsidP="006925C6">
            <w:pPr>
              <w:spacing w:before="100" w:after="100" w:line="240" w:lineRule="auto"/>
              <w:rPr>
                <w:i/>
                <w:lang w:eastAsia="en-AU"/>
              </w:rPr>
            </w:pPr>
            <w:r w:rsidRPr="004C6E35">
              <w:rPr>
                <w:i/>
                <w:lang w:eastAsia="en-AU"/>
              </w:rPr>
              <w:t>MSFGN2001: Make measurements and calculations</w:t>
            </w:r>
          </w:p>
        </w:tc>
      </w:tr>
      <w:tr w:rsidR="00DC4EE5" w14:paraId="14C1E63C" w14:textId="77777777" w:rsidTr="00E50F22">
        <w:tc>
          <w:tcPr>
            <w:tcW w:w="2835" w:type="dxa"/>
          </w:tcPr>
          <w:p w14:paraId="7D14D02B" w14:textId="77777777" w:rsidR="00DC4EE5" w:rsidRDefault="00DC4EE5" w:rsidP="006925C6">
            <w:pPr>
              <w:spacing w:before="100" w:after="100" w:line="240" w:lineRule="auto"/>
              <w:rPr>
                <w:lang w:eastAsia="en-AU"/>
              </w:rPr>
            </w:pPr>
            <w:bookmarkStart w:id="37" w:name="_Hlk504120204"/>
            <w:r>
              <w:rPr>
                <w:lang w:eastAsia="en-AU"/>
              </w:rPr>
              <w:t>Work documents</w:t>
            </w:r>
          </w:p>
        </w:tc>
        <w:tc>
          <w:tcPr>
            <w:tcW w:w="6379" w:type="dxa"/>
          </w:tcPr>
          <w:p w14:paraId="2282F370" w14:textId="77777777" w:rsidR="00DC4EE5" w:rsidRPr="004C6E35" w:rsidRDefault="00DC4EE5" w:rsidP="006925C6">
            <w:pPr>
              <w:spacing w:before="100" w:after="100" w:line="240" w:lineRule="auto"/>
              <w:rPr>
                <w:i/>
                <w:lang w:eastAsia="en-AU"/>
              </w:rPr>
            </w:pPr>
            <w:r w:rsidRPr="004C6E35">
              <w:rPr>
                <w:i/>
                <w:lang w:eastAsia="en-AU"/>
              </w:rPr>
              <w:t>MSFGN3001: Read and interpret work documents</w:t>
            </w:r>
          </w:p>
        </w:tc>
      </w:tr>
    </w:tbl>
    <w:bookmarkEnd w:id="37"/>
    <w:p w14:paraId="54FC2AAA" w14:textId="6653E257" w:rsidR="007240B9" w:rsidRDefault="007240B9" w:rsidP="007240B9">
      <w:r>
        <w:t xml:space="preserve">If </w:t>
      </w:r>
      <w:r w:rsidR="00E50F22">
        <w:t xml:space="preserve">you haven’t yet completed any of the above units, </w:t>
      </w:r>
      <w:r>
        <w:t>speak to your trainer about the extra background information you</w:t>
      </w:r>
      <w:r w:rsidR="0061722B">
        <w:t xml:space="preserve"> may</w:t>
      </w:r>
      <w:r>
        <w:t xml:space="preserve"> need to help fill in the gaps. </w:t>
      </w:r>
    </w:p>
    <w:p w14:paraId="1057228D" w14:textId="365C18FE" w:rsidR="00DC4EE5" w:rsidRPr="00121EF5" w:rsidRDefault="00DC4EE5" w:rsidP="00DC4EE5">
      <w:pPr>
        <w:widowControl w:val="0"/>
        <w:spacing w:before="360" w:line="240" w:lineRule="auto"/>
        <w:outlineLvl w:val="2"/>
        <w:rPr>
          <w:b/>
          <w:sz w:val="28"/>
          <w:szCs w:val="28"/>
        </w:rPr>
      </w:pPr>
      <w:r w:rsidRPr="00121EF5">
        <w:rPr>
          <w:b/>
          <w:sz w:val="28"/>
          <w:szCs w:val="28"/>
        </w:rPr>
        <w:lastRenderedPageBreak/>
        <w:t>Working through this unit</w:t>
      </w:r>
    </w:p>
    <w:p w14:paraId="79D534FD" w14:textId="2D2FBCFC" w:rsidR="00DC4EE5" w:rsidRPr="00121EF5" w:rsidRDefault="00F75E16" w:rsidP="00E50F22">
      <w:pPr>
        <w:ind w:left="1985"/>
      </w:pPr>
      <w:r w:rsidRPr="00F75E16">
        <w:rPr>
          <w:noProof/>
          <w:lang w:eastAsia="en-AU"/>
        </w:rPr>
        <w:drawing>
          <wp:anchor distT="0" distB="0" distL="114300" distR="114300" simplePos="0" relativeHeight="251577344" behindDoc="1" locked="0" layoutInCell="1" allowOverlap="1" wp14:anchorId="4FCA3BC7" wp14:editId="4330C352">
            <wp:simplePos x="0" y="0"/>
            <wp:positionH relativeFrom="column">
              <wp:posOffset>37721</wp:posOffset>
            </wp:positionH>
            <wp:positionV relativeFrom="paragraph">
              <wp:posOffset>213459</wp:posOffset>
            </wp:positionV>
            <wp:extent cx="1088390" cy="967740"/>
            <wp:effectExtent l="0" t="0" r="0" b="0"/>
            <wp:wrapTight wrapText="bothSides">
              <wp:wrapPolygon edited="0">
                <wp:start x="0" y="0"/>
                <wp:lineTo x="0" y="21260"/>
                <wp:lineTo x="21172" y="21260"/>
                <wp:lineTo x="21172" y="0"/>
                <wp:lineTo x="0" y="0"/>
              </wp:wrapPolygon>
            </wp:wrapTight>
            <wp:docPr id="9"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088390" cy="967740"/>
                    </a:xfrm>
                    <a:prstGeom prst="rect">
                      <a:avLst/>
                    </a:prstGeom>
                    <a:noFill/>
                  </pic:spPr>
                </pic:pic>
              </a:graphicData>
            </a:graphic>
          </wp:anchor>
        </w:drawing>
      </w:r>
      <w:r w:rsidR="00DC4EE5" w:rsidRPr="00121EF5">
        <w:t xml:space="preserve">There are </w:t>
      </w:r>
      <w:r>
        <w:t>three</w:t>
      </w:r>
      <w:r w:rsidR="00DC4EE5" w:rsidRPr="00121EF5">
        <w:t xml:space="preserve"> sections in this unit:</w:t>
      </w:r>
    </w:p>
    <w:p w14:paraId="035ECFD7" w14:textId="47FA4E0C" w:rsidR="00DC4EE5" w:rsidRPr="00E50F22" w:rsidRDefault="001C708A" w:rsidP="00B35751">
      <w:pPr>
        <w:pStyle w:val="ListParagraph"/>
        <w:numPr>
          <w:ilvl w:val="0"/>
          <w:numId w:val="8"/>
        </w:numPr>
        <w:tabs>
          <w:tab w:val="left" w:pos="426"/>
        </w:tabs>
        <w:spacing w:before="120"/>
        <w:ind w:left="426" w:hanging="426"/>
        <w:rPr>
          <w:i/>
          <w:noProof/>
          <w:szCs w:val="20"/>
          <w:lang w:eastAsia="en-AU"/>
        </w:rPr>
      </w:pPr>
      <w:r>
        <w:rPr>
          <w:i/>
          <w:noProof/>
          <w:szCs w:val="20"/>
          <w:lang w:eastAsia="en-AU"/>
        </w:rPr>
        <w:t>P</w:t>
      </w:r>
      <w:r w:rsidR="00E50F22" w:rsidRPr="00E50F22">
        <w:rPr>
          <w:i/>
          <w:noProof/>
          <w:szCs w:val="20"/>
          <w:lang w:eastAsia="en-AU"/>
        </w:rPr>
        <w:t>roducts and fasteners</w:t>
      </w:r>
    </w:p>
    <w:p w14:paraId="7316ADD0" w14:textId="641C0CE5" w:rsidR="00E50F22" w:rsidRPr="00E50F22" w:rsidRDefault="00E50F22" w:rsidP="00B35751">
      <w:pPr>
        <w:pStyle w:val="ListParagraph"/>
        <w:numPr>
          <w:ilvl w:val="0"/>
          <w:numId w:val="8"/>
        </w:numPr>
        <w:tabs>
          <w:tab w:val="left" w:pos="426"/>
        </w:tabs>
        <w:spacing w:before="120"/>
        <w:ind w:left="426" w:hanging="426"/>
        <w:rPr>
          <w:i/>
          <w:noProof/>
          <w:szCs w:val="20"/>
          <w:lang w:eastAsia="en-AU"/>
        </w:rPr>
      </w:pPr>
      <w:r w:rsidRPr="00E50F22">
        <w:rPr>
          <w:i/>
          <w:noProof/>
          <w:szCs w:val="20"/>
          <w:lang w:eastAsia="en-AU"/>
        </w:rPr>
        <w:t>Tools</w:t>
      </w:r>
      <w:r w:rsidR="00A76895">
        <w:rPr>
          <w:i/>
          <w:noProof/>
          <w:szCs w:val="20"/>
          <w:lang w:eastAsia="en-AU"/>
        </w:rPr>
        <w:t xml:space="preserve"> and site</w:t>
      </w:r>
      <w:r w:rsidRPr="00E50F22">
        <w:rPr>
          <w:i/>
          <w:noProof/>
          <w:szCs w:val="20"/>
          <w:lang w:eastAsia="en-AU"/>
        </w:rPr>
        <w:t xml:space="preserve"> safety</w:t>
      </w:r>
    </w:p>
    <w:p w14:paraId="5E5CF29C" w14:textId="33B32D93" w:rsidR="00DC4EE5" w:rsidRPr="00A76895" w:rsidRDefault="00F75E16" w:rsidP="00B35751">
      <w:pPr>
        <w:pStyle w:val="ListParagraph"/>
        <w:numPr>
          <w:ilvl w:val="0"/>
          <w:numId w:val="8"/>
        </w:numPr>
        <w:tabs>
          <w:tab w:val="left" w:pos="426"/>
        </w:tabs>
        <w:spacing w:before="120"/>
        <w:ind w:left="426" w:hanging="426"/>
        <w:rPr>
          <w:i/>
          <w:noProof/>
          <w:szCs w:val="20"/>
          <w:lang w:eastAsia="en-AU"/>
        </w:rPr>
      </w:pPr>
      <w:r w:rsidRPr="00A76895">
        <w:rPr>
          <w:i/>
          <w:noProof/>
          <w:szCs w:val="20"/>
          <w:lang w:eastAsia="en-AU"/>
        </w:rPr>
        <w:t>Installation procedures</w:t>
      </w:r>
      <w:r w:rsidR="0061722B">
        <w:rPr>
          <w:i/>
          <w:noProof/>
          <w:szCs w:val="20"/>
          <w:lang w:eastAsia="en-AU"/>
        </w:rPr>
        <w:t>.</w:t>
      </w:r>
    </w:p>
    <w:p w14:paraId="1EA5C371" w14:textId="77777777" w:rsidR="00DC4EE5" w:rsidRDefault="00DC4EE5" w:rsidP="00DC4EE5">
      <w:r w:rsidRPr="00F75E16">
        <w:t>Each section contains a set</w:t>
      </w:r>
      <w:r>
        <w:t xml:space="preserve"> of lessons, covering the background theory for that topic. At the end of each lesson is a ‘learning activity’. You should use the </w:t>
      </w:r>
      <w:r w:rsidRPr="00121EF5">
        <w:t xml:space="preserve">Workbook for this unit </w:t>
      </w:r>
      <w:r>
        <w:t xml:space="preserve">to write down your answers to these learning activities. </w:t>
      </w:r>
    </w:p>
    <w:p w14:paraId="58478271" w14:textId="5ECBC3AA" w:rsidR="00DC4EE5" w:rsidRDefault="00DC4EE5" w:rsidP="00DC4EE5">
      <w:r w:rsidRPr="00121EF5">
        <w:t xml:space="preserve">Your final assessment of competency in this unit will include various practical demonstrations. To help you get ready for these hands-on assessment activities, see the </w:t>
      </w:r>
      <w:r>
        <w:t xml:space="preserve">performance </w:t>
      </w:r>
      <w:r w:rsidRPr="00121EF5">
        <w:t>checklist</w:t>
      </w:r>
      <w:r>
        <w:t>s</w:t>
      </w:r>
      <w:r w:rsidRPr="00121EF5">
        <w:t xml:space="preserve"> shown in the </w:t>
      </w:r>
      <w:r w:rsidR="0064056C">
        <w:rPr>
          <w:i/>
        </w:rPr>
        <w:t>Assessment criteria</w:t>
      </w:r>
      <w:r w:rsidRPr="00121EF5">
        <w:rPr>
          <w:i/>
        </w:rPr>
        <w:t xml:space="preserve"> </w:t>
      </w:r>
      <w:r w:rsidRPr="00121EF5">
        <w:t xml:space="preserve">section at the back of this </w:t>
      </w:r>
      <w:r>
        <w:t xml:space="preserve">Learner </w:t>
      </w:r>
      <w:r w:rsidRPr="00121EF5">
        <w:t>guide.</w:t>
      </w:r>
    </w:p>
    <w:p w14:paraId="4A1E328A" w14:textId="627B0E1B" w:rsidR="000A3F0D" w:rsidRDefault="000A3F0D" w:rsidP="005F6EB5">
      <w:pPr>
        <w:pStyle w:val="Heading3"/>
      </w:pPr>
      <w:r>
        <w:t>Reference sources</w:t>
      </w:r>
    </w:p>
    <w:p w14:paraId="0328E1DA" w14:textId="77777777" w:rsidR="005F6EB5" w:rsidRDefault="005F6EB5" w:rsidP="000A3F0D">
      <w:r>
        <w:t xml:space="preserve">In addition to this learner guide, you will need to refer to a range of reference materials as you work through the procedures involved in installing hard underlays. In particular, you should get copies of the installation guides published by the manufacturers of the products you will be using. </w:t>
      </w:r>
    </w:p>
    <w:p w14:paraId="6A253BA8" w14:textId="29444573" w:rsidR="005F6EB5" w:rsidRDefault="005F6EB5" w:rsidP="000A3F0D">
      <w:r>
        <w:t>These are likely to include the following two installation guides</w:t>
      </w:r>
      <w:r w:rsidR="008C7CEF">
        <w:t xml:space="preserve"> (which can easily be found on the web by typing the titles into </w:t>
      </w:r>
      <w:r w:rsidR="002D39A2">
        <w:t>your</w:t>
      </w:r>
      <w:r w:rsidR="008C7CEF">
        <w:t xml:space="preserve"> search engine and following the links):</w:t>
      </w:r>
    </w:p>
    <w:p w14:paraId="33C6F252" w14:textId="7523022B" w:rsidR="000A3F0D" w:rsidRDefault="00B90EF7" w:rsidP="005F6EB5">
      <w:pPr>
        <w:pStyle w:val="ListParagraph"/>
        <w:numPr>
          <w:ilvl w:val="0"/>
          <w:numId w:val="37"/>
        </w:numPr>
        <w:spacing w:before="120"/>
        <w:ind w:left="426" w:hanging="426"/>
      </w:pPr>
      <w:r w:rsidRPr="00B90EF7">
        <w:rPr>
          <w:i/>
          <w:iCs/>
        </w:rPr>
        <w:t xml:space="preserve">5.5 HPF Hardboard </w:t>
      </w:r>
      <w:r>
        <w:rPr>
          <w:i/>
          <w:iCs/>
        </w:rPr>
        <w:t>U</w:t>
      </w:r>
      <w:r w:rsidRPr="00B90EF7">
        <w:rPr>
          <w:i/>
          <w:iCs/>
        </w:rPr>
        <w:t>nderlay (Borg</w:t>
      </w:r>
      <w:r>
        <w:rPr>
          <w:i/>
          <w:iCs/>
        </w:rPr>
        <w:t xml:space="preserve"> Manufacturing</w:t>
      </w:r>
      <w:r w:rsidRPr="00B90EF7">
        <w:rPr>
          <w:i/>
          <w:iCs/>
        </w:rPr>
        <w:t>)</w:t>
      </w:r>
    </w:p>
    <w:p w14:paraId="25D9168C" w14:textId="6482CC92" w:rsidR="000A3F0D" w:rsidRPr="00121EF5" w:rsidRDefault="000A3F0D" w:rsidP="005F6EB5">
      <w:pPr>
        <w:pStyle w:val="ListParagraph"/>
        <w:numPr>
          <w:ilvl w:val="0"/>
          <w:numId w:val="37"/>
        </w:numPr>
        <w:spacing w:before="120"/>
        <w:ind w:left="426" w:hanging="426"/>
      </w:pPr>
      <w:r w:rsidRPr="005F6EB5">
        <w:rPr>
          <w:i/>
          <w:iCs/>
        </w:rPr>
        <w:t>Underlay Installation Guide</w:t>
      </w:r>
      <w:r>
        <w:t xml:space="preserve"> (James Hardie).</w:t>
      </w:r>
    </w:p>
    <w:p w14:paraId="1BDDF70B" w14:textId="77777777" w:rsidR="00E7280F" w:rsidRDefault="008C7CEF" w:rsidP="008C7CEF">
      <w:bookmarkStart w:id="38" w:name="_Toc361135290"/>
      <w:bookmarkStart w:id="39" w:name="_Hlk504200757"/>
      <w:bookmarkStart w:id="40" w:name="_Hlk504455750"/>
      <w:r w:rsidRPr="00E7280F">
        <w:t xml:space="preserve">Note that the </w:t>
      </w:r>
      <w:r w:rsidR="00EB1A2F" w:rsidRPr="00E7280F">
        <w:t xml:space="preserve">underlay manufacturers’ guidelines will only cover the specific requirements and site conditions that relate to the installation of their own products. </w:t>
      </w:r>
    </w:p>
    <w:p w14:paraId="5D12A2A6" w14:textId="32D0C9A2" w:rsidR="00EB1A2F" w:rsidRPr="00E7280F" w:rsidRDefault="00EB1A2F" w:rsidP="008C7CEF">
      <w:r w:rsidRPr="00E7280F">
        <w:t>In practice</w:t>
      </w:r>
      <w:r w:rsidR="00E7280F">
        <w:t xml:space="preserve">, </w:t>
      </w:r>
      <w:r w:rsidRPr="00E7280F">
        <w:t>you</w:t>
      </w:r>
      <w:r w:rsidR="00F32321">
        <w:t>’</w:t>
      </w:r>
      <w:r w:rsidRPr="00E7280F">
        <w:t xml:space="preserve">ll also need to </w:t>
      </w:r>
      <w:r w:rsidR="002D39A2" w:rsidRPr="00E7280F">
        <w:t xml:space="preserve">take into account </w:t>
      </w:r>
      <w:r w:rsidRPr="00E7280F">
        <w:t xml:space="preserve">the installation requirements </w:t>
      </w:r>
      <w:r w:rsidR="00EA23B7" w:rsidRPr="00E7280F">
        <w:t xml:space="preserve">for </w:t>
      </w:r>
      <w:r w:rsidR="002D39A2" w:rsidRPr="00E7280F">
        <w:t>the</w:t>
      </w:r>
      <w:r w:rsidRPr="00E7280F">
        <w:t xml:space="preserve"> floor covering</w:t>
      </w:r>
      <w:r w:rsidR="002D39A2" w:rsidRPr="00E7280F">
        <w:t>s</w:t>
      </w:r>
      <w:r w:rsidRPr="00E7280F">
        <w:t xml:space="preserve"> that go on top – because </w:t>
      </w:r>
      <w:r w:rsidR="002D39A2" w:rsidRPr="00E7280F">
        <w:t xml:space="preserve">these will include additional specifications relating to subfloor moisture content, installation temperature, room humidity, and of course, the suitability of the underlay product itself. </w:t>
      </w:r>
    </w:p>
    <w:p w14:paraId="107E9744" w14:textId="66E555D3" w:rsidR="002D39A2" w:rsidRPr="00E7280F" w:rsidRDefault="00E7280F" w:rsidP="008C7CEF">
      <w:r>
        <w:t xml:space="preserve">You’ll find these specifications in the floor covering manufacturers’ installation guidelines, which can also be downloaded from the web. </w:t>
      </w:r>
      <w:r w:rsidRPr="00E7280F">
        <w:t>In general terms, t</w:t>
      </w:r>
      <w:r w:rsidR="002D39A2" w:rsidRPr="00E7280F">
        <w:t>he</w:t>
      </w:r>
      <w:r>
        <w:t xml:space="preserve"> specifications are also set out </w:t>
      </w:r>
      <w:r w:rsidR="002D39A2" w:rsidRPr="00E7280F">
        <w:t>in the following Australian Standards</w:t>
      </w:r>
      <w:r w:rsidRPr="00E7280F">
        <w:t xml:space="preserve">: </w:t>
      </w:r>
    </w:p>
    <w:p w14:paraId="33A00E12" w14:textId="77777777" w:rsidR="002D39A2" w:rsidRPr="00E7280F" w:rsidRDefault="008C7CEF" w:rsidP="002D39A2">
      <w:pPr>
        <w:pStyle w:val="ListParagraph1"/>
        <w:rPr>
          <w:i/>
          <w:iCs/>
        </w:rPr>
      </w:pPr>
      <w:r w:rsidRPr="00E7280F">
        <w:rPr>
          <w:i/>
          <w:iCs/>
        </w:rPr>
        <w:t>AS 1884-2012 Floor coverings - Resilient sheet and tiles - Installation practices</w:t>
      </w:r>
    </w:p>
    <w:p w14:paraId="079B2CE1" w14:textId="77777777" w:rsidR="002D39A2" w:rsidRPr="00E7280F" w:rsidRDefault="008C7CEF" w:rsidP="002D39A2">
      <w:pPr>
        <w:pStyle w:val="ListParagraph1"/>
        <w:rPr>
          <w:i/>
          <w:iCs/>
        </w:rPr>
      </w:pPr>
      <w:r w:rsidRPr="00E7280F">
        <w:rPr>
          <w:i/>
          <w:iCs/>
        </w:rPr>
        <w:t xml:space="preserve">AS2455.1: 2019 Textile floor coverings - Installation practice Part 1: General </w:t>
      </w:r>
    </w:p>
    <w:p w14:paraId="3FA52F09" w14:textId="094E522B" w:rsidR="00E7280F" w:rsidRPr="00E7280F" w:rsidRDefault="008C7CEF" w:rsidP="00E7280F">
      <w:pPr>
        <w:pStyle w:val="ListParagraph1"/>
        <w:rPr>
          <w:i/>
          <w:iCs/>
        </w:rPr>
      </w:pPr>
      <w:r w:rsidRPr="00E7280F">
        <w:rPr>
          <w:i/>
          <w:iCs/>
        </w:rPr>
        <w:t>AS2455.2: 2019 Textile floor coverings - Installation practice Part 2: Carpet Tiles</w:t>
      </w:r>
      <w:r w:rsidR="00CD226E" w:rsidRPr="00E7280F">
        <w:rPr>
          <w:i/>
          <w:iCs/>
        </w:rPr>
        <w:t>.</w:t>
      </w:r>
    </w:p>
    <w:p w14:paraId="63061E85" w14:textId="7CCDC36F" w:rsidR="005B7327" w:rsidRDefault="005B7327" w:rsidP="000C31B1">
      <w:pPr>
        <w:pageBreakBefore/>
        <w:spacing w:before="120"/>
        <w:rPr>
          <w:rFonts w:ascii="Arial Black" w:hAnsi="Arial Black" w:cs="Times New Roman"/>
          <w:color w:val="0099CC"/>
          <w:sz w:val="44"/>
          <w:szCs w:val="44"/>
        </w:rPr>
      </w:pPr>
    </w:p>
    <w:p w14:paraId="7CCF6179" w14:textId="2C86D726" w:rsidR="005B7327" w:rsidRDefault="005B7327" w:rsidP="00DC4EE5">
      <w:pPr>
        <w:spacing w:before="120"/>
        <w:rPr>
          <w:rFonts w:ascii="Arial Black" w:hAnsi="Arial Black" w:cs="Times New Roman"/>
          <w:color w:val="0099CC"/>
          <w:sz w:val="44"/>
          <w:szCs w:val="44"/>
        </w:rPr>
      </w:pPr>
    </w:p>
    <w:p w14:paraId="7E3B9EBE" w14:textId="4BF88513" w:rsidR="00DC4EE5" w:rsidRDefault="00CE5422" w:rsidP="00DC4EE5">
      <w:pPr>
        <w:spacing w:before="120"/>
        <w:rPr>
          <w:rFonts w:ascii="Arial Black" w:hAnsi="Arial Black" w:cs="Times New Roman"/>
          <w:color w:val="0099CC"/>
          <w:sz w:val="44"/>
          <w:szCs w:val="44"/>
        </w:rPr>
      </w:pPr>
      <w:r>
        <w:rPr>
          <w:noProof/>
        </w:rPr>
        <w:drawing>
          <wp:anchor distT="0" distB="0" distL="114300" distR="114300" simplePos="0" relativeHeight="251694080" behindDoc="1" locked="0" layoutInCell="1" allowOverlap="1" wp14:anchorId="58E8AE92" wp14:editId="1023ABFA">
            <wp:simplePos x="0" y="0"/>
            <wp:positionH relativeFrom="column">
              <wp:posOffset>2809875</wp:posOffset>
            </wp:positionH>
            <wp:positionV relativeFrom="paragraph">
              <wp:posOffset>28457</wp:posOffset>
            </wp:positionV>
            <wp:extent cx="3850005" cy="7838440"/>
            <wp:effectExtent l="0" t="0" r="0" b="0"/>
            <wp:wrapTight wrapText="bothSides">
              <wp:wrapPolygon edited="0">
                <wp:start x="0" y="0"/>
                <wp:lineTo x="0" y="21523"/>
                <wp:lineTo x="21482" y="21523"/>
                <wp:lineTo x="21482" y="0"/>
                <wp:lineTo x="0" y="0"/>
              </wp:wrapPolygon>
            </wp:wrapTight>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850005" cy="7838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45D868" w14:textId="4E0606FF" w:rsidR="00DC4EE5" w:rsidRDefault="00DC4EE5" w:rsidP="00DC4EE5">
      <w:pPr>
        <w:spacing w:before="120"/>
        <w:rPr>
          <w:rFonts w:ascii="Arial Black" w:hAnsi="Arial Black" w:cs="Times New Roman"/>
          <w:color w:val="0099CC"/>
          <w:sz w:val="44"/>
          <w:szCs w:val="44"/>
        </w:rPr>
      </w:pPr>
    </w:p>
    <w:p w14:paraId="6DBCFF5C" w14:textId="648D6D62" w:rsidR="00DC4EE5" w:rsidRDefault="00DC4EE5" w:rsidP="00F619ED">
      <w:pPr>
        <w:spacing w:before="120"/>
        <w:rPr>
          <w:rFonts w:ascii="Arial Black" w:hAnsi="Arial Black" w:cs="Times New Roman"/>
          <w:color w:val="0099CC"/>
          <w:sz w:val="44"/>
          <w:szCs w:val="44"/>
        </w:rPr>
      </w:pPr>
    </w:p>
    <w:p w14:paraId="069D6549" w14:textId="7C559727" w:rsidR="00DC4EE5" w:rsidRPr="0084268D" w:rsidRDefault="00DC4EE5" w:rsidP="00DC4EE5">
      <w:pPr>
        <w:spacing w:before="360" w:after="360" w:line="240" w:lineRule="auto"/>
        <w:jc w:val="right"/>
        <w:outlineLvl w:val="0"/>
        <w:rPr>
          <w:rFonts w:ascii="Arial Black" w:hAnsi="Arial Black" w:cs="Times New Roman"/>
          <w:color w:val="003366"/>
          <w:sz w:val="44"/>
          <w:szCs w:val="44"/>
        </w:rPr>
      </w:pPr>
      <w:bookmarkStart w:id="41" w:name="_Toc460493236"/>
      <w:bookmarkStart w:id="42" w:name="_Toc512931727"/>
      <w:r w:rsidRPr="0084268D">
        <w:rPr>
          <w:rFonts w:ascii="Arial Black" w:hAnsi="Arial Black" w:cs="Times New Roman"/>
          <w:color w:val="0099CC"/>
          <w:sz w:val="44"/>
          <w:szCs w:val="44"/>
        </w:rPr>
        <w:t xml:space="preserve">Section </w:t>
      </w:r>
      <w:bookmarkEnd w:id="38"/>
      <w:bookmarkEnd w:id="41"/>
      <w:bookmarkEnd w:id="42"/>
      <w:r w:rsidR="005B7327">
        <w:rPr>
          <w:rFonts w:ascii="Arial Black" w:hAnsi="Arial Black" w:cs="Times New Roman"/>
          <w:color w:val="0099CC"/>
          <w:sz w:val="240"/>
          <w:szCs w:val="240"/>
        </w:rPr>
        <w:t>1</w:t>
      </w:r>
    </w:p>
    <w:p w14:paraId="5F43548B" w14:textId="0B1D9E4C" w:rsidR="00DC4EE5" w:rsidRDefault="001C708A" w:rsidP="008E17E2">
      <w:pPr>
        <w:pStyle w:val="Heading1"/>
        <w:ind w:right="4534"/>
      </w:pPr>
      <w:bookmarkStart w:id="43" w:name="_Toc24473074"/>
      <w:r>
        <w:rPr>
          <w:b/>
          <w:bCs/>
        </w:rPr>
        <w:t>P</w:t>
      </w:r>
      <w:r w:rsidR="00E50F22" w:rsidRPr="001C708A">
        <w:rPr>
          <w:b/>
          <w:bCs/>
        </w:rPr>
        <w:t>roducts</w:t>
      </w:r>
      <w:r w:rsidR="00E50F22">
        <w:t xml:space="preserve"> and fasteners</w:t>
      </w:r>
      <w:bookmarkEnd w:id="43"/>
      <w:r w:rsidR="00DC4EE5">
        <w:br w:type="page"/>
      </w:r>
    </w:p>
    <w:tbl>
      <w:tblPr>
        <w:tblW w:w="0" w:type="auto"/>
        <w:shd w:val="clear" w:color="auto" w:fill="FFCC99"/>
        <w:tblLook w:val="04A0" w:firstRow="1" w:lastRow="0" w:firstColumn="1" w:lastColumn="0" w:noHBand="0" w:noVBand="1"/>
      </w:tblPr>
      <w:tblGrid>
        <w:gridCol w:w="9242"/>
      </w:tblGrid>
      <w:tr w:rsidR="00DC4EE5" w14:paraId="3B483B5D" w14:textId="77777777" w:rsidTr="00345218">
        <w:tc>
          <w:tcPr>
            <w:tcW w:w="9242" w:type="dxa"/>
            <w:shd w:val="clear" w:color="auto" w:fill="FFCC99"/>
            <w:hideMark/>
          </w:tcPr>
          <w:p w14:paraId="270D10BF" w14:textId="77777777" w:rsidR="00DC4EE5" w:rsidRDefault="00DC4EE5" w:rsidP="00345218">
            <w:pPr>
              <w:pStyle w:val="Heading2"/>
            </w:pPr>
            <w:bookmarkStart w:id="44" w:name="_Toc512931729"/>
            <w:bookmarkStart w:id="45" w:name="_Toc530388973"/>
            <w:bookmarkStart w:id="46" w:name="_Toc24473075"/>
            <w:r>
              <w:lastRenderedPageBreak/>
              <w:t>Overview</w:t>
            </w:r>
            <w:bookmarkEnd w:id="44"/>
            <w:bookmarkEnd w:id="45"/>
            <w:bookmarkEnd w:id="46"/>
          </w:p>
        </w:tc>
      </w:tr>
    </w:tbl>
    <w:p w14:paraId="5EF1484A" w14:textId="74043213" w:rsidR="00C16482" w:rsidRDefault="00053D6F" w:rsidP="00AC2CA4">
      <w:pPr>
        <w:spacing w:before="360"/>
      </w:pPr>
      <w:r>
        <w:rPr>
          <w:noProof/>
        </w:rPr>
        <w:drawing>
          <wp:anchor distT="0" distB="0" distL="114300" distR="114300" simplePos="0" relativeHeight="251718656" behindDoc="1" locked="0" layoutInCell="1" allowOverlap="1" wp14:anchorId="26897FA5" wp14:editId="45E22E1A">
            <wp:simplePos x="0" y="0"/>
            <wp:positionH relativeFrom="column">
              <wp:posOffset>3558540</wp:posOffset>
            </wp:positionH>
            <wp:positionV relativeFrom="paragraph">
              <wp:posOffset>275590</wp:posOffset>
            </wp:positionV>
            <wp:extent cx="2228850" cy="3372485"/>
            <wp:effectExtent l="0" t="0" r="0" b="0"/>
            <wp:wrapTight wrapText="bothSides">
              <wp:wrapPolygon edited="0">
                <wp:start x="0" y="0"/>
                <wp:lineTo x="0" y="21474"/>
                <wp:lineTo x="21415" y="21474"/>
                <wp:lineTo x="21415"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228850" cy="3372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6F3C">
        <w:t>In this section</w:t>
      </w:r>
      <w:r w:rsidR="00677277">
        <w:t>,</w:t>
      </w:r>
      <w:r w:rsidR="00B86F3C">
        <w:t xml:space="preserve"> we will discuss the main products used in hard underlays</w:t>
      </w:r>
      <w:r w:rsidR="00AC2CA4">
        <w:t xml:space="preserve"> –</w:t>
      </w:r>
      <w:r>
        <w:t xml:space="preserve"> </w:t>
      </w:r>
      <w:r w:rsidR="00AC2CA4">
        <w:t xml:space="preserve">hardboard, medium density fibreboard (MDF), fibre cement and plywood. </w:t>
      </w:r>
    </w:p>
    <w:p w14:paraId="2D72EC6A" w14:textId="77777777" w:rsidR="00053D6F" w:rsidRDefault="004F61E1" w:rsidP="00C16482">
      <w:r>
        <w:t xml:space="preserve">As we look at </w:t>
      </w:r>
      <w:r w:rsidR="00AC2CA4">
        <w:t xml:space="preserve">each </w:t>
      </w:r>
      <w:r>
        <w:t>product, you</w:t>
      </w:r>
      <w:r w:rsidR="00515A48">
        <w:t xml:space="preserve">’ll </w:t>
      </w:r>
      <w:r>
        <w:t xml:space="preserve">probably </w:t>
      </w:r>
      <w:r w:rsidR="00AC2CA4">
        <w:t>realise</w:t>
      </w:r>
      <w:r>
        <w:t xml:space="preserve"> that </w:t>
      </w:r>
      <w:r w:rsidR="00097337">
        <w:t xml:space="preserve">in most cases the same </w:t>
      </w:r>
      <w:r w:rsidR="00470D58">
        <w:t xml:space="preserve">type of </w:t>
      </w:r>
      <w:r w:rsidR="00AC2CA4">
        <w:t xml:space="preserve">material is available in a wide range of thicknesses and sheet sizes in building supply </w:t>
      </w:r>
      <w:r>
        <w:t xml:space="preserve">yards. </w:t>
      </w:r>
    </w:p>
    <w:p w14:paraId="514E7CD6" w14:textId="412116C2" w:rsidR="00097337" w:rsidRDefault="00097337" w:rsidP="00C16482">
      <w:r>
        <w:t>This is because these materials are used widely in wall cladding, cabinets, doors and other building applications.</w:t>
      </w:r>
      <w:r w:rsidR="00C16482" w:rsidRPr="00C16482">
        <w:rPr>
          <w:noProof/>
        </w:rPr>
        <w:t xml:space="preserve"> </w:t>
      </w:r>
      <w:r>
        <w:t xml:space="preserve"> </w:t>
      </w:r>
    </w:p>
    <w:p w14:paraId="5CDCE771" w14:textId="77777777" w:rsidR="001A07B7" w:rsidRDefault="004F61E1" w:rsidP="00FF1B8E">
      <w:r w:rsidRPr="00515A48">
        <w:t xml:space="preserve">However, when it comes to </w:t>
      </w:r>
      <w:r w:rsidR="00971AB6" w:rsidRPr="00515A48">
        <w:t>u</w:t>
      </w:r>
      <w:r w:rsidRPr="00515A48">
        <w:t>sing th</w:t>
      </w:r>
      <w:r w:rsidR="00097337">
        <w:t>em</w:t>
      </w:r>
      <w:r w:rsidRPr="00515A48">
        <w:t xml:space="preserve"> as </w:t>
      </w:r>
      <w:r w:rsidR="00097337">
        <w:t xml:space="preserve">hard </w:t>
      </w:r>
      <w:r w:rsidRPr="00515A48">
        <w:t xml:space="preserve">underlays, you </w:t>
      </w:r>
      <w:r w:rsidR="00515A48" w:rsidRPr="00515A48">
        <w:t>should</w:t>
      </w:r>
      <w:r w:rsidRPr="00515A48">
        <w:t xml:space="preserve"> always </w:t>
      </w:r>
      <w:r w:rsidR="00515A48">
        <w:t>select</w:t>
      </w:r>
      <w:r w:rsidRPr="00515A48">
        <w:t xml:space="preserve"> </w:t>
      </w:r>
      <w:r w:rsidR="00515A48" w:rsidRPr="00515A48">
        <w:t xml:space="preserve">the </w:t>
      </w:r>
      <w:r w:rsidR="00515A48">
        <w:t xml:space="preserve">specific </w:t>
      </w:r>
      <w:r w:rsidR="00097337">
        <w:t>product line</w:t>
      </w:r>
      <w:r w:rsidR="00515A48" w:rsidRPr="00515A48">
        <w:t xml:space="preserve"> that </w:t>
      </w:r>
      <w:r w:rsidR="00515A48">
        <w:t xml:space="preserve">is </w:t>
      </w:r>
      <w:r w:rsidR="008D6D1D">
        <w:t>designed to be used</w:t>
      </w:r>
      <w:r w:rsidR="00515A48">
        <w:t xml:space="preserve"> as an underlay. </w:t>
      </w:r>
    </w:p>
    <w:p w14:paraId="1C8876CE" w14:textId="4FA08A0D" w:rsidR="00197A9F" w:rsidRDefault="00097337" w:rsidP="00FF1B8E">
      <w:r>
        <w:t>And when you choose between the different products, y</w:t>
      </w:r>
      <w:r w:rsidR="00197A9F">
        <w:t>ou need to take into account the site-specific conditions of the actual installation you’re carrying out, including the likely exposure to moisture, the adhesive you plan to use and the surface condition and make-up of the existing subfloor.</w:t>
      </w:r>
    </w:p>
    <w:p w14:paraId="092E9D12" w14:textId="4EB906D3" w:rsidR="00637D35" w:rsidRDefault="00637D35" w:rsidP="00FF1B8E">
      <w:r>
        <w:t xml:space="preserve">This means that you should only ever use </w:t>
      </w:r>
      <w:r w:rsidR="0087714D">
        <w:t xml:space="preserve">underlay </w:t>
      </w:r>
      <w:r>
        <w:t xml:space="preserve">products recommended by the manufacturer for that type of installation – or if you do want to use a different product, check with the manufacturer </w:t>
      </w:r>
      <w:r w:rsidR="008D6D1D">
        <w:t xml:space="preserve">first </w:t>
      </w:r>
      <w:r>
        <w:t xml:space="preserve">to make sure it will be compatible with the other </w:t>
      </w:r>
      <w:r w:rsidR="00FC5136">
        <w:t xml:space="preserve">elements of the job. </w:t>
      </w:r>
      <w:r>
        <w:t xml:space="preserve"> </w:t>
      </w:r>
    </w:p>
    <w:p w14:paraId="3129835B" w14:textId="41DE47B6" w:rsidR="00321588" w:rsidRPr="00B2345B" w:rsidRDefault="00321588" w:rsidP="00321588">
      <w:pPr>
        <w:widowControl w:val="0"/>
        <w:spacing w:before="360" w:line="240" w:lineRule="auto"/>
        <w:outlineLvl w:val="2"/>
        <w:rPr>
          <w:b/>
          <w:sz w:val="28"/>
          <w:szCs w:val="28"/>
        </w:rPr>
      </w:pPr>
      <w:r w:rsidRPr="00B2345B">
        <w:rPr>
          <w:b/>
          <w:sz w:val="28"/>
          <w:szCs w:val="28"/>
        </w:rPr>
        <w:t>Completing this section</w:t>
      </w:r>
    </w:p>
    <w:p w14:paraId="20A0FF38" w14:textId="01EEDEAF" w:rsidR="00321588" w:rsidRPr="00186B85" w:rsidRDefault="00321588" w:rsidP="00321588">
      <w:pPr>
        <w:rPr>
          <w:lang w:eastAsia="en-AU"/>
        </w:rPr>
      </w:pPr>
      <w:r w:rsidRPr="00186B85">
        <w:rPr>
          <w:lang w:eastAsia="en-AU"/>
        </w:rPr>
        <w:t xml:space="preserve">There are </w:t>
      </w:r>
      <w:r w:rsidR="007A316A">
        <w:rPr>
          <w:color w:val="000000" w:themeColor="text1"/>
          <w:lang w:eastAsia="en-AU"/>
        </w:rPr>
        <w:t>five</w:t>
      </w:r>
      <w:r w:rsidRPr="00186B85">
        <w:rPr>
          <w:lang w:eastAsia="en-AU"/>
        </w:rPr>
        <w:t xml:space="preserve"> lessons in this section:</w:t>
      </w:r>
    </w:p>
    <w:p w14:paraId="7129D720" w14:textId="360E8D98" w:rsidR="00321588" w:rsidRPr="001A07B7" w:rsidRDefault="00A76895" w:rsidP="00B35751">
      <w:pPr>
        <w:numPr>
          <w:ilvl w:val="0"/>
          <w:numId w:val="7"/>
        </w:numPr>
        <w:spacing w:before="120"/>
        <w:ind w:left="426" w:hanging="426"/>
        <w:rPr>
          <w:rFonts w:cs="Times New Roman"/>
          <w:i/>
          <w:noProof/>
          <w:szCs w:val="20"/>
          <w:lang w:eastAsia="en-AU"/>
        </w:rPr>
      </w:pPr>
      <w:r w:rsidRPr="00AC32C4">
        <w:rPr>
          <w:noProof/>
          <w:highlight w:val="yellow"/>
          <w:lang w:eastAsia="en-AU"/>
        </w:rPr>
        <w:drawing>
          <wp:anchor distT="0" distB="0" distL="114300" distR="114300" simplePos="0" relativeHeight="251580416" behindDoc="1" locked="0" layoutInCell="1" allowOverlap="1" wp14:anchorId="27DA8F06" wp14:editId="751DD12E">
            <wp:simplePos x="0" y="0"/>
            <wp:positionH relativeFrom="column">
              <wp:posOffset>-8890</wp:posOffset>
            </wp:positionH>
            <wp:positionV relativeFrom="paragraph">
              <wp:posOffset>235940</wp:posOffset>
            </wp:positionV>
            <wp:extent cx="1086485" cy="963930"/>
            <wp:effectExtent l="0" t="0" r="0" b="0"/>
            <wp:wrapTight wrapText="bothSides">
              <wp:wrapPolygon edited="0">
                <wp:start x="0" y="0"/>
                <wp:lineTo x="0" y="21344"/>
                <wp:lineTo x="21209" y="21344"/>
                <wp:lineTo x="21209" y="0"/>
                <wp:lineTo x="0" y="0"/>
              </wp:wrapPolygon>
            </wp:wrapTight>
            <wp:docPr id="26"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001A07B7" w:rsidRPr="001A07B7">
        <w:rPr>
          <w:rFonts w:cs="Times New Roman"/>
          <w:i/>
          <w:noProof/>
          <w:szCs w:val="20"/>
          <w:lang w:eastAsia="en-AU"/>
        </w:rPr>
        <w:t xml:space="preserve">Medium density fibreboard </w:t>
      </w:r>
    </w:p>
    <w:p w14:paraId="050CCCEB" w14:textId="30D8B12C" w:rsidR="001A07B7" w:rsidRPr="001A07B7" w:rsidRDefault="001A07B7" w:rsidP="00B35751">
      <w:pPr>
        <w:numPr>
          <w:ilvl w:val="0"/>
          <w:numId w:val="7"/>
        </w:numPr>
        <w:spacing w:before="120"/>
        <w:ind w:left="426" w:hanging="426"/>
        <w:rPr>
          <w:rFonts w:cs="Times New Roman"/>
          <w:i/>
          <w:noProof/>
          <w:szCs w:val="20"/>
          <w:lang w:eastAsia="en-AU"/>
        </w:rPr>
      </w:pPr>
      <w:r w:rsidRPr="001A07B7">
        <w:rPr>
          <w:rFonts w:cs="Times New Roman"/>
          <w:i/>
          <w:noProof/>
          <w:szCs w:val="20"/>
          <w:lang w:eastAsia="en-AU"/>
        </w:rPr>
        <w:t>Plywood</w:t>
      </w:r>
    </w:p>
    <w:p w14:paraId="6D2EE5A0" w14:textId="48946737" w:rsidR="00321588" w:rsidRDefault="001A07B7" w:rsidP="00B35751">
      <w:pPr>
        <w:numPr>
          <w:ilvl w:val="0"/>
          <w:numId w:val="7"/>
        </w:numPr>
        <w:spacing w:before="120"/>
        <w:ind w:left="426" w:hanging="426"/>
        <w:rPr>
          <w:rFonts w:cs="Times New Roman"/>
          <w:i/>
          <w:noProof/>
          <w:szCs w:val="20"/>
          <w:lang w:eastAsia="en-AU"/>
        </w:rPr>
      </w:pPr>
      <w:r w:rsidRPr="001A07B7">
        <w:rPr>
          <w:rFonts w:cs="Times New Roman"/>
          <w:i/>
          <w:noProof/>
          <w:szCs w:val="20"/>
          <w:lang w:eastAsia="en-AU"/>
        </w:rPr>
        <w:t>Hardboard</w:t>
      </w:r>
    </w:p>
    <w:p w14:paraId="0048738A" w14:textId="1C51BAC7" w:rsidR="001A07B7" w:rsidRDefault="001A07B7" w:rsidP="00B35751">
      <w:pPr>
        <w:numPr>
          <w:ilvl w:val="0"/>
          <w:numId w:val="7"/>
        </w:numPr>
        <w:spacing w:before="120"/>
        <w:ind w:left="426" w:hanging="426"/>
        <w:rPr>
          <w:rFonts w:cs="Times New Roman"/>
          <w:i/>
          <w:noProof/>
          <w:szCs w:val="20"/>
          <w:lang w:eastAsia="en-AU"/>
        </w:rPr>
      </w:pPr>
      <w:r w:rsidRPr="001A07B7">
        <w:rPr>
          <w:rFonts w:cs="Times New Roman"/>
          <w:i/>
          <w:noProof/>
          <w:szCs w:val="20"/>
          <w:lang w:eastAsia="en-AU"/>
        </w:rPr>
        <w:t>Fibre cement</w:t>
      </w:r>
    </w:p>
    <w:p w14:paraId="06771F44" w14:textId="3D3427B5" w:rsidR="001A07B7" w:rsidRPr="001A07B7" w:rsidRDefault="001A07B7" w:rsidP="00A76895">
      <w:pPr>
        <w:numPr>
          <w:ilvl w:val="0"/>
          <w:numId w:val="7"/>
        </w:numPr>
        <w:spacing w:before="120"/>
        <w:ind w:left="2552" w:hanging="709"/>
        <w:rPr>
          <w:rFonts w:cs="Times New Roman"/>
          <w:i/>
          <w:noProof/>
          <w:szCs w:val="20"/>
          <w:lang w:eastAsia="en-AU"/>
        </w:rPr>
      </w:pPr>
      <w:r w:rsidRPr="001A07B7">
        <w:rPr>
          <w:rFonts w:cs="Times New Roman"/>
          <w:i/>
          <w:noProof/>
          <w:szCs w:val="20"/>
          <w:lang w:eastAsia="en-AU"/>
        </w:rPr>
        <w:t>Fasteners</w:t>
      </w:r>
    </w:p>
    <w:p w14:paraId="1EAC1B55" w14:textId="0A4468DA" w:rsidR="00DC4EE5" w:rsidRDefault="00321588" w:rsidP="008948E4">
      <w:pPr>
        <w:rPr>
          <w:lang w:eastAsia="en-AU"/>
        </w:rPr>
      </w:pPr>
      <w:r>
        <w:rPr>
          <w:lang w:eastAsia="en-AU"/>
        </w:rPr>
        <w:t xml:space="preserve">You should use the separate Workbook to complete the ‘learning activity’ at the end of each lesson. </w:t>
      </w:r>
    </w:p>
    <w:tbl>
      <w:tblPr>
        <w:tblW w:w="0" w:type="auto"/>
        <w:shd w:val="clear" w:color="auto" w:fill="FFCC99"/>
        <w:tblLook w:val="04A0" w:firstRow="1" w:lastRow="0" w:firstColumn="1" w:lastColumn="0" w:noHBand="0" w:noVBand="1"/>
      </w:tblPr>
      <w:tblGrid>
        <w:gridCol w:w="9180"/>
      </w:tblGrid>
      <w:tr w:rsidR="00EA2BF4" w:rsidRPr="00EA2BF4" w14:paraId="7FFD8CC2" w14:textId="77777777" w:rsidTr="00883B5B">
        <w:tc>
          <w:tcPr>
            <w:tcW w:w="9180" w:type="dxa"/>
            <w:shd w:val="clear" w:color="auto" w:fill="FFCC99"/>
            <w:hideMark/>
          </w:tcPr>
          <w:p w14:paraId="13D225B7" w14:textId="77777777" w:rsidR="00EA2BF4" w:rsidRPr="00F619ED" w:rsidRDefault="00EA2BF4" w:rsidP="00F619ED">
            <w:pPr>
              <w:pStyle w:val="Heading2"/>
              <w:rPr>
                <w:rFonts w:eastAsiaTheme="minorEastAsia"/>
              </w:rPr>
            </w:pPr>
            <w:bookmarkStart w:id="47" w:name="_Toc333223207"/>
            <w:bookmarkStart w:id="48" w:name="_Toc24473076"/>
            <w:r w:rsidRPr="00F619ED">
              <w:rPr>
                <w:rFonts w:eastAsiaTheme="minorEastAsia"/>
              </w:rPr>
              <w:lastRenderedPageBreak/>
              <w:t>Medium density fibreboard</w:t>
            </w:r>
            <w:bookmarkEnd w:id="47"/>
            <w:bookmarkEnd w:id="48"/>
          </w:p>
        </w:tc>
      </w:tr>
    </w:tbl>
    <w:p w14:paraId="1EF82961" w14:textId="349A15D6" w:rsidR="00CC7D21" w:rsidRDefault="00EE0AF4" w:rsidP="00EA2BF4">
      <w:pPr>
        <w:spacing w:before="360" w:after="240"/>
        <w:rPr>
          <w:rFonts w:cs="Times New Roman"/>
        </w:rPr>
      </w:pPr>
      <w:r>
        <w:rPr>
          <w:noProof/>
        </w:rPr>
        <w:drawing>
          <wp:anchor distT="0" distB="0" distL="114300" distR="114300" simplePos="0" relativeHeight="251713536" behindDoc="1" locked="0" layoutInCell="1" allowOverlap="1" wp14:anchorId="3BE5600E" wp14:editId="7160607F">
            <wp:simplePos x="0" y="0"/>
            <wp:positionH relativeFrom="column">
              <wp:posOffset>2899410</wp:posOffset>
            </wp:positionH>
            <wp:positionV relativeFrom="paragraph">
              <wp:posOffset>287655</wp:posOffset>
            </wp:positionV>
            <wp:extent cx="2849245" cy="2458085"/>
            <wp:effectExtent l="0" t="0" r="0" b="0"/>
            <wp:wrapTight wrapText="bothSides">
              <wp:wrapPolygon edited="0">
                <wp:start x="0" y="0"/>
                <wp:lineTo x="0" y="21427"/>
                <wp:lineTo x="21518" y="21427"/>
                <wp:lineTo x="2151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849245" cy="2458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2BF4" w:rsidRPr="00EA2BF4">
        <w:rPr>
          <w:rFonts w:cs="Times New Roman"/>
        </w:rPr>
        <w:t>Medium density fibreboard</w:t>
      </w:r>
      <w:r w:rsidR="0087714D">
        <w:rPr>
          <w:rFonts w:cs="Times New Roman"/>
        </w:rPr>
        <w:t xml:space="preserve"> </w:t>
      </w:r>
      <w:r w:rsidR="007B35E0">
        <w:rPr>
          <w:rFonts w:cs="Times New Roman"/>
        </w:rPr>
        <w:t xml:space="preserve">(MDF) </w:t>
      </w:r>
      <w:r w:rsidR="0087714D">
        <w:rPr>
          <w:rFonts w:cs="Times New Roman"/>
        </w:rPr>
        <w:t xml:space="preserve">is made by </w:t>
      </w:r>
      <w:r w:rsidR="0087714D" w:rsidRPr="0087714D">
        <w:rPr>
          <w:rFonts w:cs="Times New Roman"/>
        </w:rPr>
        <w:t>heat</w:t>
      </w:r>
      <w:r w:rsidR="0087714D">
        <w:rPr>
          <w:rFonts w:cs="Times New Roman"/>
        </w:rPr>
        <w:t xml:space="preserve">ing wood </w:t>
      </w:r>
      <w:r w:rsidR="0087714D" w:rsidRPr="0087714D">
        <w:rPr>
          <w:rFonts w:cs="Times New Roman"/>
        </w:rPr>
        <w:t>under pressure until the fibres and natural glues that bond them together soften</w:t>
      </w:r>
      <w:r w:rsidR="0087714D">
        <w:rPr>
          <w:rFonts w:cs="Times New Roman"/>
        </w:rPr>
        <w:t xml:space="preserve">. </w:t>
      </w:r>
    </w:p>
    <w:p w14:paraId="617C79A9" w14:textId="117A616C" w:rsidR="0087714D" w:rsidRDefault="0087714D" w:rsidP="00CC7D21">
      <w:pPr>
        <w:spacing w:after="240"/>
        <w:rPr>
          <w:rFonts w:cs="Times New Roman"/>
        </w:rPr>
      </w:pPr>
      <w:r>
        <w:rPr>
          <w:rFonts w:cs="Times New Roman"/>
        </w:rPr>
        <w:t xml:space="preserve">Then the fibres are </w:t>
      </w:r>
      <w:r w:rsidRPr="0087714D">
        <w:rPr>
          <w:rFonts w:cs="Times New Roman"/>
        </w:rPr>
        <w:t>rubbed apart</w:t>
      </w:r>
      <w:r>
        <w:rPr>
          <w:rFonts w:cs="Times New Roman"/>
        </w:rPr>
        <w:t xml:space="preserve">, combined with glues and additives, and pressed into sheets. </w:t>
      </w:r>
    </w:p>
    <w:p w14:paraId="4C1C3462" w14:textId="12E148A4" w:rsidR="0087714D" w:rsidRDefault="0087714D" w:rsidP="0087714D">
      <w:pPr>
        <w:spacing w:after="240"/>
        <w:rPr>
          <w:rFonts w:cs="Times New Roman"/>
        </w:rPr>
      </w:pPr>
      <w:r>
        <w:rPr>
          <w:rFonts w:cs="Times New Roman"/>
        </w:rPr>
        <w:t xml:space="preserve">The process is similar to particleboard manufacture, except that particleboard is </w:t>
      </w:r>
      <w:r w:rsidR="007B35E0">
        <w:rPr>
          <w:rFonts w:cs="Times New Roman"/>
        </w:rPr>
        <w:t xml:space="preserve">really </w:t>
      </w:r>
      <w:r>
        <w:rPr>
          <w:rFonts w:cs="Times New Roman"/>
        </w:rPr>
        <w:t xml:space="preserve">a ‘low’ density fibreboard </w:t>
      </w:r>
      <w:r w:rsidR="009F1A5E">
        <w:rPr>
          <w:rFonts w:cs="Times New Roman"/>
        </w:rPr>
        <w:t>and</w:t>
      </w:r>
      <w:r w:rsidR="007B35E0">
        <w:rPr>
          <w:rFonts w:cs="Times New Roman"/>
        </w:rPr>
        <w:t xml:space="preserve"> is made from wood chips rather than fibres.</w:t>
      </w:r>
    </w:p>
    <w:p w14:paraId="6B6C194E" w14:textId="495D2086" w:rsidR="00763736" w:rsidRDefault="00763736" w:rsidP="00763736">
      <w:pPr>
        <w:pStyle w:val="Heading3"/>
      </w:pPr>
      <w:r>
        <w:t>MDF as an underlay product</w:t>
      </w:r>
    </w:p>
    <w:p w14:paraId="3EE34788" w14:textId="0C8DEEB6" w:rsidR="00853B92" w:rsidRDefault="00853B92" w:rsidP="0087714D">
      <w:pPr>
        <w:spacing w:after="240"/>
        <w:rPr>
          <w:rFonts w:cs="Times New Roman"/>
        </w:rPr>
      </w:pPr>
      <w:r>
        <w:rPr>
          <w:noProof/>
        </w:rPr>
        <w:drawing>
          <wp:anchor distT="0" distB="0" distL="114300" distR="114300" simplePos="0" relativeHeight="251583488" behindDoc="1" locked="0" layoutInCell="1" allowOverlap="1" wp14:anchorId="5899300D" wp14:editId="68E69D6E">
            <wp:simplePos x="0" y="0"/>
            <wp:positionH relativeFrom="column">
              <wp:posOffset>2899410</wp:posOffset>
            </wp:positionH>
            <wp:positionV relativeFrom="paragraph">
              <wp:posOffset>214630</wp:posOffset>
            </wp:positionV>
            <wp:extent cx="2848610" cy="2469515"/>
            <wp:effectExtent l="0" t="0" r="0" b="0"/>
            <wp:wrapTight wrapText="bothSides">
              <wp:wrapPolygon edited="0">
                <wp:start x="0" y="0"/>
                <wp:lineTo x="0" y="21494"/>
                <wp:lineTo x="21523" y="21494"/>
                <wp:lineTo x="2152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5000"/>
                              </a14:imgEffect>
                            </a14:imgLayer>
                          </a14:imgProps>
                        </a:ext>
                        <a:ext uri="{28A0092B-C50C-407E-A947-70E740481C1C}">
                          <a14:useLocalDpi xmlns:a14="http://schemas.microsoft.com/office/drawing/2010/main"/>
                        </a:ext>
                      </a:extLst>
                    </a:blip>
                    <a:srcRect/>
                    <a:stretch/>
                  </pic:blipFill>
                  <pic:spPr bwMode="auto">
                    <a:xfrm>
                      <a:off x="0" y="0"/>
                      <a:ext cx="2848610" cy="2469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76EF">
        <w:rPr>
          <w:rFonts w:cs="Times New Roman"/>
        </w:rPr>
        <w:t>The typical sheet size for MDF underlay is 1220 x 915</w:t>
      </w:r>
      <w:r w:rsidR="00BE7276">
        <w:rPr>
          <w:rFonts w:cs="Times New Roman"/>
        </w:rPr>
        <w:t xml:space="preserve"> mm (4 ft x 3 ft), with a thickness of 5 mm. </w:t>
      </w:r>
    </w:p>
    <w:p w14:paraId="7D986D71" w14:textId="6A5CFAF8" w:rsidR="009B76EF" w:rsidRDefault="007A0DAC" w:rsidP="0087714D">
      <w:pPr>
        <w:spacing w:after="240"/>
        <w:rPr>
          <w:rFonts w:cs="Times New Roman"/>
        </w:rPr>
      </w:pPr>
      <w:r>
        <w:rPr>
          <w:rFonts w:cs="Times New Roman"/>
        </w:rPr>
        <w:t xml:space="preserve">However, </w:t>
      </w:r>
      <w:r w:rsidR="0047022E">
        <w:rPr>
          <w:rFonts w:cs="Times New Roman"/>
        </w:rPr>
        <w:t xml:space="preserve">many </w:t>
      </w:r>
      <w:r>
        <w:rPr>
          <w:rFonts w:cs="Times New Roman"/>
        </w:rPr>
        <w:t>other sizes and thicknesses are also available.</w:t>
      </w:r>
    </w:p>
    <w:p w14:paraId="5D41C883" w14:textId="4D66282F" w:rsidR="00BE7276" w:rsidRDefault="00BE7276" w:rsidP="0087714D">
      <w:pPr>
        <w:spacing w:after="240"/>
        <w:rPr>
          <w:rFonts w:cs="Times New Roman"/>
        </w:rPr>
      </w:pPr>
      <w:r>
        <w:rPr>
          <w:rFonts w:cs="Times New Roman"/>
        </w:rPr>
        <w:t xml:space="preserve">Although </w:t>
      </w:r>
      <w:r w:rsidR="00CC7D21">
        <w:rPr>
          <w:rFonts w:cs="Times New Roman"/>
        </w:rPr>
        <w:t>MDF is manufactured in both ‘standard’ and MR (moisture resistant) grade</w:t>
      </w:r>
      <w:r w:rsidR="009F1A5E">
        <w:rPr>
          <w:rFonts w:cs="Times New Roman"/>
        </w:rPr>
        <w:t>s</w:t>
      </w:r>
      <w:r w:rsidR="00CC7D21">
        <w:rPr>
          <w:rFonts w:cs="Times New Roman"/>
        </w:rPr>
        <w:t xml:space="preserve">, it is still not recommended for floors in wet areas, or where wet processes are used to bed down the tiles.   </w:t>
      </w:r>
    </w:p>
    <w:p w14:paraId="44407D44" w14:textId="77777777" w:rsidR="00EA2BF4" w:rsidRPr="00EA2BF4" w:rsidRDefault="00EA2BF4" w:rsidP="00EA2BF4">
      <w:pPr>
        <w:widowControl w:val="0"/>
        <w:spacing w:before="360" w:after="240" w:line="240" w:lineRule="auto"/>
        <w:outlineLvl w:val="4"/>
        <w:rPr>
          <w:b/>
          <w:i/>
          <w:color w:val="0033CC"/>
          <w:sz w:val="28"/>
          <w:szCs w:val="28"/>
        </w:rPr>
      </w:pPr>
      <w:r w:rsidRPr="00EA2BF4">
        <w:rPr>
          <w:b/>
          <w:i/>
          <w:noProof/>
          <w:color w:val="0033CC"/>
          <w:sz w:val="28"/>
          <w:szCs w:val="28"/>
          <w:lang w:eastAsia="en-AU"/>
        </w:rPr>
        <w:drawing>
          <wp:anchor distT="0" distB="0" distL="114300" distR="114300" simplePos="0" relativeHeight="251581440" behindDoc="1" locked="0" layoutInCell="1" allowOverlap="1" wp14:anchorId="24A888E9" wp14:editId="709916E7">
            <wp:simplePos x="0" y="0"/>
            <wp:positionH relativeFrom="column">
              <wp:posOffset>20955</wp:posOffset>
            </wp:positionH>
            <wp:positionV relativeFrom="paragraph">
              <wp:posOffset>389255</wp:posOffset>
            </wp:positionV>
            <wp:extent cx="1144270" cy="961390"/>
            <wp:effectExtent l="19050" t="0" r="0" b="0"/>
            <wp:wrapTight wrapText="bothSides">
              <wp:wrapPolygon edited="0">
                <wp:start x="-360" y="0"/>
                <wp:lineTo x="-360" y="20972"/>
                <wp:lineTo x="21576" y="20972"/>
                <wp:lineTo x="21576" y="0"/>
                <wp:lineTo x="-360" y="0"/>
              </wp:wrapPolygon>
            </wp:wrapTight>
            <wp:docPr id="900" name="Picture 9"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4" cstate="print">
                      <a:extLst>
                        <a:ext uri="{28A0092B-C50C-407E-A947-70E740481C1C}">
                          <a14:useLocalDpi xmlns:a14="http://schemas.microsoft.com/office/drawing/2010/main"/>
                        </a:ext>
                      </a:extLst>
                    </a:blip>
                    <a:stretch>
                      <a:fillRect/>
                    </a:stretch>
                  </pic:blipFill>
                  <pic:spPr>
                    <a:xfrm>
                      <a:off x="0" y="0"/>
                      <a:ext cx="1144270" cy="961390"/>
                    </a:xfrm>
                    <a:prstGeom prst="rect">
                      <a:avLst/>
                    </a:prstGeom>
                  </pic:spPr>
                </pic:pic>
              </a:graphicData>
            </a:graphic>
          </wp:anchor>
        </w:drawing>
      </w:r>
      <w:r w:rsidRPr="00EA2BF4">
        <w:rPr>
          <w:b/>
          <w:i/>
          <w:color w:val="0033CC"/>
          <w:sz w:val="28"/>
          <w:szCs w:val="28"/>
        </w:rPr>
        <w:t>Learning activity</w:t>
      </w:r>
    </w:p>
    <w:p w14:paraId="03B6240D" w14:textId="24565B16" w:rsidR="00EA2BF4" w:rsidRPr="00443AB7" w:rsidRDefault="00443AB7" w:rsidP="00EA2BF4">
      <w:pPr>
        <w:spacing w:before="0" w:after="240"/>
        <w:rPr>
          <w:rFonts w:cs="Times New Roman"/>
        </w:rPr>
      </w:pPr>
      <w:r w:rsidRPr="00443AB7">
        <w:rPr>
          <w:rFonts w:cs="Times New Roman"/>
        </w:rPr>
        <w:t xml:space="preserve">Why do you think MDF is </w:t>
      </w:r>
      <w:r>
        <w:rPr>
          <w:rFonts w:cs="Times New Roman"/>
        </w:rPr>
        <w:t xml:space="preserve">not recommended for floors in wet areas? What would happen to the MDF board if it got wet? </w:t>
      </w:r>
    </w:p>
    <w:tbl>
      <w:tblPr>
        <w:tblW w:w="0" w:type="auto"/>
        <w:shd w:val="clear" w:color="auto" w:fill="FFCC99"/>
        <w:tblLook w:val="04A0" w:firstRow="1" w:lastRow="0" w:firstColumn="1" w:lastColumn="0" w:noHBand="0" w:noVBand="1"/>
      </w:tblPr>
      <w:tblGrid>
        <w:gridCol w:w="9180"/>
      </w:tblGrid>
      <w:tr w:rsidR="00EA2BF4" w:rsidRPr="00EA2BF4" w14:paraId="57B2C9F4" w14:textId="77777777" w:rsidTr="00883B5B">
        <w:tc>
          <w:tcPr>
            <w:tcW w:w="9180" w:type="dxa"/>
            <w:shd w:val="clear" w:color="auto" w:fill="FFCC99"/>
            <w:hideMark/>
          </w:tcPr>
          <w:p w14:paraId="7D91A6A4" w14:textId="77777777" w:rsidR="00EA2BF4" w:rsidRPr="00EA2BF4" w:rsidRDefault="00EA2BF4" w:rsidP="00F619ED">
            <w:pPr>
              <w:pStyle w:val="Heading2"/>
              <w:rPr>
                <w:rFonts w:eastAsiaTheme="minorEastAsia"/>
              </w:rPr>
            </w:pPr>
            <w:bookmarkStart w:id="49" w:name="_Toc333223208"/>
            <w:bookmarkStart w:id="50" w:name="_Toc24473077"/>
            <w:r w:rsidRPr="00EA2BF4">
              <w:rPr>
                <w:rFonts w:eastAsiaTheme="minorEastAsia"/>
              </w:rPr>
              <w:lastRenderedPageBreak/>
              <w:t>Plywood</w:t>
            </w:r>
            <w:bookmarkEnd w:id="49"/>
            <w:bookmarkEnd w:id="50"/>
          </w:p>
        </w:tc>
      </w:tr>
    </w:tbl>
    <w:p w14:paraId="407BAC76" w14:textId="25B5D710" w:rsidR="00F65E4D" w:rsidRDefault="00EE0AF4" w:rsidP="00EA2BF4">
      <w:pPr>
        <w:spacing w:before="360" w:after="240"/>
        <w:rPr>
          <w:rFonts w:cs="Times New Roman"/>
        </w:rPr>
      </w:pPr>
      <w:r>
        <w:rPr>
          <w:noProof/>
        </w:rPr>
        <w:drawing>
          <wp:anchor distT="0" distB="0" distL="114300" distR="114300" simplePos="0" relativeHeight="251711488" behindDoc="1" locked="0" layoutInCell="1" allowOverlap="1" wp14:anchorId="6EDD043C" wp14:editId="3416133D">
            <wp:simplePos x="0" y="0"/>
            <wp:positionH relativeFrom="column">
              <wp:posOffset>2964815</wp:posOffset>
            </wp:positionH>
            <wp:positionV relativeFrom="paragraph">
              <wp:posOffset>293370</wp:posOffset>
            </wp:positionV>
            <wp:extent cx="2764790" cy="2463800"/>
            <wp:effectExtent l="0" t="0" r="0" b="0"/>
            <wp:wrapTight wrapText="bothSides">
              <wp:wrapPolygon edited="0">
                <wp:start x="0" y="0"/>
                <wp:lineTo x="0" y="21377"/>
                <wp:lineTo x="21431" y="21377"/>
                <wp:lineTo x="2143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contrast="15000"/>
                              </a14:imgEffect>
                            </a14:imgLayer>
                          </a14:imgProps>
                        </a:ext>
                        <a:ext uri="{28A0092B-C50C-407E-A947-70E740481C1C}">
                          <a14:useLocalDpi xmlns:a14="http://schemas.microsoft.com/office/drawing/2010/main"/>
                        </a:ext>
                      </a:extLst>
                    </a:blip>
                    <a:srcRect/>
                    <a:stretch/>
                  </pic:blipFill>
                  <pic:spPr bwMode="auto">
                    <a:xfrm>
                      <a:off x="0" y="0"/>
                      <a:ext cx="2764790" cy="246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2BF4" w:rsidRPr="00EA2BF4">
        <w:rPr>
          <w:rFonts w:cs="Times New Roman"/>
        </w:rPr>
        <w:t xml:space="preserve">Plywood is made up of several ‘plies’, or layers of wood veneer, glued together and bonded in a high temperature press. </w:t>
      </w:r>
    </w:p>
    <w:p w14:paraId="3F4373E9" w14:textId="60C9E696" w:rsidR="00F65E4D" w:rsidRDefault="00EA2BF4" w:rsidP="00F65E4D">
      <w:pPr>
        <w:spacing w:after="240"/>
      </w:pPr>
      <w:r w:rsidRPr="00EA2BF4">
        <w:rPr>
          <w:rFonts w:cs="Times New Roman"/>
        </w:rPr>
        <w:t>The direction of the grain in each layer runs at right angles to the layer above and below it.</w:t>
      </w:r>
      <w:r w:rsidR="00F65E4D" w:rsidRPr="00F65E4D">
        <w:t xml:space="preserve"> </w:t>
      </w:r>
    </w:p>
    <w:p w14:paraId="42DED64D" w14:textId="4C5CF87E" w:rsidR="00F65E4D" w:rsidRDefault="00F65E4D" w:rsidP="00F65E4D">
      <w:pPr>
        <w:spacing w:after="240"/>
        <w:rPr>
          <w:rFonts w:cs="Times New Roman"/>
        </w:rPr>
      </w:pPr>
      <w:r>
        <w:rPr>
          <w:rFonts w:cs="Times New Roman"/>
        </w:rPr>
        <w:t xml:space="preserve">This keeps the board very stable in terms of its overall dimensions, since swelling and shrinking tends to occur across the grain in timber, and the in-between veneers help to resist any movement. </w:t>
      </w:r>
    </w:p>
    <w:p w14:paraId="447DA4D2" w14:textId="77777777" w:rsidR="00EA2BF4" w:rsidRPr="00EA2BF4" w:rsidRDefault="00EA2BF4" w:rsidP="00EA2BF4">
      <w:pPr>
        <w:widowControl w:val="0"/>
        <w:spacing w:before="360" w:after="240" w:line="240" w:lineRule="auto"/>
        <w:outlineLvl w:val="2"/>
        <w:rPr>
          <w:b/>
          <w:sz w:val="28"/>
          <w:szCs w:val="28"/>
        </w:rPr>
      </w:pPr>
      <w:r w:rsidRPr="00EA2BF4">
        <w:rPr>
          <w:b/>
          <w:sz w:val="28"/>
          <w:szCs w:val="28"/>
        </w:rPr>
        <w:t>Glue bonds and veneer grades</w:t>
      </w:r>
    </w:p>
    <w:p w14:paraId="2328E47B" w14:textId="137DA82F" w:rsidR="00EA2BF4" w:rsidRPr="00EA2BF4" w:rsidRDefault="00EA2BF4" w:rsidP="00EA2BF4">
      <w:pPr>
        <w:spacing w:before="0" w:after="240"/>
        <w:rPr>
          <w:rFonts w:cs="Times New Roman"/>
        </w:rPr>
      </w:pPr>
      <w:r w:rsidRPr="00EA2BF4">
        <w:rPr>
          <w:rFonts w:cs="Times New Roman"/>
        </w:rPr>
        <w:t>The glues used in plywood vary depending on the strength and durability required. They range from Type A, the strongest and most weather resistant bond, to Type D, the weakest and least durable bond.</w:t>
      </w:r>
    </w:p>
    <w:p w14:paraId="00698032" w14:textId="2F5E690F" w:rsidR="00EA2BF4" w:rsidRDefault="00EA2BF4" w:rsidP="00EA2BF4">
      <w:pPr>
        <w:spacing w:before="0" w:after="240"/>
        <w:rPr>
          <w:rFonts w:cs="Times New Roman"/>
        </w:rPr>
      </w:pPr>
      <w:r w:rsidRPr="00EA2BF4">
        <w:rPr>
          <w:rFonts w:cs="Times New Roman"/>
        </w:rPr>
        <w:t>There are also four grades of veneer quality. These range from A Grade, which has a high</w:t>
      </w:r>
      <w:r w:rsidR="0031631A">
        <w:rPr>
          <w:rFonts w:cs="Times New Roman"/>
        </w:rPr>
        <w:t>-</w:t>
      </w:r>
      <w:r w:rsidRPr="00EA2BF4">
        <w:rPr>
          <w:rFonts w:cs="Times New Roman"/>
        </w:rPr>
        <w:t xml:space="preserve">quality appearance </w:t>
      </w:r>
      <w:r w:rsidR="0031631A">
        <w:rPr>
          <w:rFonts w:cs="Times New Roman"/>
        </w:rPr>
        <w:t>free from knot holes, splits and other defects, through</w:t>
      </w:r>
      <w:r w:rsidRPr="00EA2BF4">
        <w:rPr>
          <w:rFonts w:cs="Times New Roman"/>
        </w:rPr>
        <w:t xml:space="preserve"> to D Grade, which contains various </w:t>
      </w:r>
      <w:r w:rsidR="0031631A">
        <w:rPr>
          <w:rFonts w:cs="Times New Roman"/>
        </w:rPr>
        <w:t>imperfections on the surface.</w:t>
      </w:r>
    </w:p>
    <w:p w14:paraId="214099CA" w14:textId="660A3090" w:rsidR="0031631A" w:rsidRDefault="0031631A" w:rsidP="0031631A">
      <w:pPr>
        <w:pStyle w:val="Heading3"/>
      </w:pPr>
      <w:bookmarkStart w:id="51" w:name="_Hlk535335272"/>
      <w:r>
        <w:t>Plywood as an underlay product</w:t>
      </w:r>
    </w:p>
    <w:bookmarkEnd w:id="51"/>
    <w:p w14:paraId="19057553" w14:textId="77777777" w:rsidR="00853B92" w:rsidRDefault="00853B92" w:rsidP="0031631A">
      <w:r>
        <w:rPr>
          <w:noProof/>
        </w:rPr>
        <w:drawing>
          <wp:anchor distT="0" distB="0" distL="114300" distR="114300" simplePos="0" relativeHeight="251582464" behindDoc="1" locked="0" layoutInCell="1" allowOverlap="1" wp14:anchorId="7992976E" wp14:editId="0ED4173E">
            <wp:simplePos x="0" y="0"/>
            <wp:positionH relativeFrom="column">
              <wp:posOffset>2519713</wp:posOffset>
            </wp:positionH>
            <wp:positionV relativeFrom="paragraph">
              <wp:posOffset>217170</wp:posOffset>
            </wp:positionV>
            <wp:extent cx="3211195" cy="3068320"/>
            <wp:effectExtent l="0" t="0" r="0" b="0"/>
            <wp:wrapTight wrapText="bothSides">
              <wp:wrapPolygon edited="0">
                <wp:start x="0" y="0"/>
                <wp:lineTo x="0" y="21457"/>
                <wp:lineTo x="21527" y="21457"/>
                <wp:lineTo x="2152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3211195" cy="306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A5E">
        <w:t xml:space="preserve">The underlay sheets used for resilient floor coverings are generally Type A bond with AC veneers. (A grade face, C grade back). </w:t>
      </w:r>
    </w:p>
    <w:p w14:paraId="04A0870E" w14:textId="7F487034" w:rsidR="009F1A5E" w:rsidRDefault="009F1A5E" w:rsidP="0031631A">
      <w:r>
        <w:t xml:space="preserve">This allows the blemish-free face to be installed face up, providing a very smooth substrate. </w:t>
      </w:r>
    </w:p>
    <w:p w14:paraId="15757343" w14:textId="534F7CE4" w:rsidR="009F1A5E" w:rsidRDefault="009F1A5E" w:rsidP="0031631A">
      <w:r>
        <w:t xml:space="preserve">Underlays for floor coverings that don’t require a very smooth substrate </w:t>
      </w:r>
      <w:r w:rsidR="007A0DAC">
        <w:t xml:space="preserve">(e.g. engineered products) often have lower grade surface veneers, such as CD (with the C grade face turned up). </w:t>
      </w:r>
    </w:p>
    <w:p w14:paraId="1238F7A6" w14:textId="1AE479AE" w:rsidR="003A3871" w:rsidRDefault="003A3871" w:rsidP="0031631A">
      <w:r>
        <w:rPr>
          <w:noProof/>
        </w:rPr>
        <w:lastRenderedPageBreak/>
        <w:drawing>
          <wp:anchor distT="0" distB="0" distL="114300" distR="114300" simplePos="0" relativeHeight="251723776" behindDoc="1" locked="0" layoutInCell="1" allowOverlap="1" wp14:anchorId="0161EEA1" wp14:editId="43E57F60">
            <wp:simplePos x="0" y="0"/>
            <wp:positionH relativeFrom="column">
              <wp:posOffset>4015740</wp:posOffset>
            </wp:positionH>
            <wp:positionV relativeFrom="paragraph">
              <wp:posOffset>49530</wp:posOffset>
            </wp:positionV>
            <wp:extent cx="1709420" cy="2784475"/>
            <wp:effectExtent l="0" t="0" r="0" b="0"/>
            <wp:wrapTight wrapText="bothSides">
              <wp:wrapPolygon edited="0">
                <wp:start x="0" y="0"/>
                <wp:lineTo x="0" y="21428"/>
                <wp:lineTo x="21423" y="21428"/>
                <wp:lineTo x="21423"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709420" cy="278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A5E">
        <w:t>The</w:t>
      </w:r>
      <w:r w:rsidR="007A0DAC">
        <w:t xml:space="preserve">re are various sheet sizes and thicknesses available. The smallest size commonly used for underlay is 1200 x 1200 with a thickness of 5.5 mm. </w:t>
      </w:r>
    </w:p>
    <w:p w14:paraId="73CB58EF" w14:textId="4E29D6A1" w:rsidR="00763736" w:rsidRDefault="007A0DAC" w:rsidP="0031631A">
      <w:r>
        <w:t xml:space="preserve">However, some installers like to use larger sizes for particular jobs, and sometimes </w:t>
      </w:r>
      <w:r w:rsidR="00763736">
        <w:t xml:space="preserve">thicker sheets if they want to improve the structural integrity of the floor. </w:t>
      </w:r>
    </w:p>
    <w:p w14:paraId="627B8AFC" w14:textId="77777777" w:rsidR="003A3871" w:rsidRDefault="00763736" w:rsidP="00763736">
      <w:r>
        <w:t xml:space="preserve">Once the boards reach a thickness of 12 mm or more, they are generally supplied in the form of structural ply flooring, with tongues and grooves along the long edges. </w:t>
      </w:r>
    </w:p>
    <w:p w14:paraId="3ACAAAB4" w14:textId="193D46A4" w:rsidR="00853CC7" w:rsidRPr="0031631A" w:rsidRDefault="00763736" w:rsidP="00763736">
      <w:r>
        <w:t xml:space="preserve">In these cases, the sheets are designed to span across joists, and the sizes are typically 2400 x 1200 or </w:t>
      </w:r>
      <w:r w:rsidR="000A3F0D">
        <w:br/>
      </w:r>
      <w:r>
        <w:t>2700 x 1200.</w:t>
      </w:r>
      <w:r w:rsidR="00C557FB">
        <w:t xml:space="preserve"> </w:t>
      </w:r>
      <w:r w:rsidR="003C2144">
        <w:t xml:space="preserve"> </w:t>
      </w:r>
    </w:p>
    <w:p w14:paraId="7CE6A32D" w14:textId="1FAADA9F" w:rsidR="00EA2BF4" w:rsidRPr="00EA2BF4" w:rsidRDefault="003338CB" w:rsidP="00EA2BF4">
      <w:pPr>
        <w:widowControl w:val="0"/>
        <w:spacing w:before="360" w:after="240" w:line="240" w:lineRule="auto"/>
        <w:outlineLvl w:val="4"/>
        <w:rPr>
          <w:b/>
          <w:i/>
          <w:color w:val="0033CC"/>
          <w:sz w:val="28"/>
          <w:szCs w:val="28"/>
        </w:rPr>
      </w:pPr>
      <w:r w:rsidRPr="00EA2BF4">
        <w:rPr>
          <w:rFonts w:cs="Times New Roman"/>
          <w:noProof/>
          <w:lang w:eastAsia="en-AU"/>
        </w:rPr>
        <w:drawing>
          <wp:anchor distT="0" distB="0" distL="114300" distR="114300" simplePos="0" relativeHeight="251714560" behindDoc="1" locked="0" layoutInCell="1" allowOverlap="1" wp14:anchorId="02AB7D6E" wp14:editId="3AA50F2F">
            <wp:simplePos x="0" y="0"/>
            <wp:positionH relativeFrom="column">
              <wp:posOffset>-8255</wp:posOffset>
            </wp:positionH>
            <wp:positionV relativeFrom="paragraph">
              <wp:posOffset>590229</wp:posOffset>
            </wp:positionV>
            <wp:extent cx="1144270" cy="961390"/>
            <wp:effectExtent l="19050" t="0" r="0" b="0"/>
            <wp:wrapTight wrapText="bothSides">
              <wp:wrapPolygon edited="0">
                <wp:start x="-360" y="0"/>
                <wp:lineTo x="-360" y="20972"/>
                <wp:lineTo x="21576" y="20972"/>
                <wp:lineTo x="21576" y="0"/>
                <wp:lineTo x="-360" y="0"/>
              </wp:wrapPolygon>
            </wp:wrapTight>
            <wp:docPr id="901" name="Picture 10"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4" cstate="print">
                      <a:extLst>
                        <a:ext uri="{28A0092B-C50C-407E-A947-70E740481C1C}">
                          <a14:useLocalDpi xmlns:a14="http://schemas.microsoft.com/office/drawing/2010/main"/>
                        </a:ext>
                      </a:extLst>
                    </a:blip>
                    <a:stretch>
                      <a:fillRect/>
                    </a:stretch>
                  </pic:blipFill>
                  <pic:spPr>
                    <a:xfrm>
                      <a:off x="0" y="0"/>
                      <a:ext cx="1144270" cy="961390"/>
                    </a:xfrm>
                    <a:prstGeom prst="rect">
                      <a:avLst/>
                    </a:prstGeom>
                  </pic:spPr>
                </pic:pic>
              </a:graphicData>
            </a:graphic>
          </wp:anchor>
        </w:drawing>
      </w:r>
      <w:r w:rsidR="00EA2BF4" w:rsidRPr="00EA2BF4">
        <w:rPr>
          <w:b/>
          <w:i/>
          <w:color w:val="0033CC"/>
          <w:sz w:val="28"/>
          <w:szCs w:val="28"/>
        </w:rPr>
        <w:t>Learning activity</w:t>
      </w:r>
    </w:p>
    <w:p w14:paraId="1538AF54" w14:textId="5410B2DE" w:rsidR="002141F5" w:rsidRDefault="00AF1C0B" w:rsidP="00AF1C0B">
      <w:r>
        <w:t xml:space="preserve">All underlay products should be </w:t>
      </w:r>
      <w:r w:rsidR="002141F5">
        <w:t xml:space="preserve">stacked neatly when they’re stored, both in the warehouse and on the jobsite. But as the sheet size gets larger, it becomes even more important to ensure that the panels are supported properly in the stack, especially if they’re going to be stored for a period of time. </w:t>
      </w:r>
    </w:p>
    <w:p w14:paraId="71D07039" w14:textId="7891D5C8" w:rsidR="003338CB" w:rsidRDefault="003338CB" w:rsidP="00AF1C0B">
      <w:r>
        <w:t xml:space="preserve">Let’s say the plywood sheets shown in the two images below are 2400 x 1200 in size. You can see that one stack is neat and tidy, and the other is terrible. </w:t>
      </w:r>
    </w:p>
    <w:p w14:paraId="08BDB05F" w14:textId="0B24C27F" w:rsidR="003338CB" w:rsidRDefault="003338CB" w:rsidP="00AF1C0B">
      <w:r>
        <w:t>What makes the stack on the left-hand side so much better than the one on the right? In other words – if you were unload</w:t>
      </w:r>
      <w:r w:rsidR="00AB3398">
        <w:t>ing</w:t>
      </w:r>
      <w:r>
        <w:t xml:space="preserve"> a delivery of large plywood sheets by hand, how would you prepare the stack and ensure that the sheets </w:t>
      </w:r>
      <w:r w:rsidR="00AB3398">
        <w:t>stayed straight and flat</w:t>
      </w:r>
      <w:r>
        <w:t>?</w:t>
      </w:r>
    </w:p>
    <w:p w14:paraId="58998D08" w14:textId="016258DE" w:rsidR="00AB3398" w:rsidRDefault="00AB3398" w:rsidP="00AF1C0B">
      <w:r>
        <w:t xml:space="preserve">You may write your answer down in dot points. </w:t>
      </w:r>
    </w:p>
    <w:p w14:paraId="6994FE02" w14:textId="3BC594FA" w:rsidR="00AF1C0B" w:rsidRPr="00AF1C0B" w:rsidRDefault="00AB3398" w:rsidP="00AF1C0B">
      <w:r w:rsidRPr="00AF1C0B">
        <w:rPr>
          <w:noProof/>
        </w:rPr>
        <w:drawing>
          <wp:anchor distT="0" distB="0" distL="114300" distR="114300" simplePos="0" relativeHeight="251719680" behindDoc="0" locked="0" layoutInCell="1" allowOverlap="1" wp14:anchorId="288B7987" wp14:editId="363AA95B">
            <wp:simplePos x="0" y="0"/>
            <wp:positionH relativeFrom="column">
              <wp:posOffset>3018477</wp:posOffset>
            </wp:positionH>
            <wp:positionV relativeFrom="paragraph">
              <wp:posOffset>347345</wp:posOffset>
            </wp:positionV>
            <wp:extent cx="2521927" cy="879231"/>
            <wp:effectExtent l="19050" t="0" r="0" b="0"/>
            <wp:wrapNone/>
            <wp:docPr id="3" name="Picture 8" descr="stacki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_2.jpg"/>
                    <pic:cNvPicPr/>
                  </pic:nvPicPr>
                  <pic:blipFill>
                    <a:blip r:embed="rId39" cstate="print"/>
                    <a:srcRect/>
                    <a:stretch>
                      <a:fillRect/>
                    </a:stretch>
                  </pic:blipFill>
                  <pic:spPr>
                    <a:xfrm>
                      <a:off x="0" y="0"/>
                      <a:ext cx="2521927" cy="879231"/>
                    </a:xfrm>
                    <a:prstGeom prst="rect">
                      <a:avLst/>
                    </a:prstGeom>
                  </pic:spPr>
                </pic:pic>
              </a:graphicData>
            </a:graphic>
          </wp:anchor>
        </w:drawing>
      </w:r>
      <w:r w:rsidRPr="00AF1C0B">
        <w:rPr>
          <w:noProof/>
        </w:rPr>
        <w:drawing>
          <wp:anchor distT="0" distB="0" distL="114300" distR="114300" simplePos="0" relativeHeight="251720704" behindDoc="0" locked="0" layoutInCell="1" allowOverlap="1" wp14:anchorId="6F7E68C3" wp14:editId="22E46A44">
            <wp:simplePos x="0" y="0"/>
            <wp:positionH relativeFrom="column">
              <wp:posOffset>292149</wp:posOffset>
            </wp:positionH>
            <wp:positionV relativeFrom="paragraph">
              <wp:posOffset>272992</wp:posOffset>
            </wp:positionV>
            <wp:extent cx="2487295" cy="958362"/>
            <wp:effectExtent l="19050" t="0" r="8255" b="0"/>
            <wp:wrapNone/>
            <wp:docPr id="7" name="Picture 15" descr="stackin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_3.jpg"/>
                    <pic:cNvPicPr/>
                  </pic:nvPicPr>
                  <pic:blipFill>
                    <a:blip r:embed="rId40" cstate="print"/>
                    <a:srcRect/>
                    <a:stretch>
                      <a:fillRect/>
                    </a:stretch>
                  </pic:blipFill>
                  <pic:spPr>
                    <a:xfrm>
                      <a:off x="0" y="0"/>
                      <a:ext cx="2487295" cy="958362"/>
                    </a:xfrm>
                    <a:prstGeom prst="rect">
                      <a:avLst/>
                    </a:prstGeom>
                  </pic:spPr>
                </pic:pic>
              </a:graphicData>
            </a:graphic>
          </wp:anchor>
        </w:drawing>
      </w:r>
    </w:p>
    <w:p w14:paraId="13E1854C" w14:textId="3D7E1A43" w:rsidR="00AF1C0B" w:rsidRPr="00AF1C0B" w:rsidRDefault="00AF1C0B" w:rsidP="00AF1C0B"/>
    <w:p w14:paraId="4DC35DAB" w14:textId="28F4B87D" w:rsidR="00AF1C0B" w:rsidRPr="00AF1C0B" w:rsidRDefault="00AF1C0B" w:rsidP="00AF1C0B"/>
    <w:p w14:paraId="76BE0CF6" w14:textId="77777777" w:rsidR="00AF1C0B" w:rsidRDefault="00AF1C0B" w:rsidP="00AF1C0B"/>
    <w:p w14:paraId="0ED0F5F1" w14:textId="34F7E3D6" w:rsidR="00EA2BF4" w:rsidRPr="00EA2BF4" w:rsidRDefault="00EA2BF4" w:rsidP="00AF1C0B"/>
    <w:tbl>
      <w:tblPr>
        <w:tblW w:w="0" w:type="auto"/>
        <w:shd w:val="clear" w:color="auto" w:fill="FFCC99"/>
        <w:tblLook w:val="04A0" w:firstRow="1" w:lastRow="0" w:firstColumn="1" w:lastColumn="0" w:noHBand="0" w:noVBand="1"/>
      </w:tblPr>
      <w:tblGrid>
        <w:gridCol w:w="9286"/>
      </w:tblGrid>
      <w:tr w:rsidR="00EA2BF4" w:rsidRPr="00EA2BF4" w14:paraId="6CF4E5E2" w14:textId="77777777" w:rsidTr="00883B5B">
        <w:tc>
          <w:tcPr>
            <w:tcW w:w="9286" w:type="dxa"/>
            <w:shd w:val="clear" w:color="auto" w:fill="FFCC99"/>
            <w:hideMark/>
          </w:tcPr>
          <w:p w14:paraId="0177D361" w14:textId="77777777" w:rsidR="00EA2BF4" w:rsidRPr="00EA2BF4" w:rsidRDefault="00EA2BF4" w:rsidP="00F619ED">
            <w:pPr>
              <w:pStyle w:val="Heading2"/>
              <w:rPr>
                <w:rFonts w:eastAsiaTheme="minorEastAsia"/>
              </w:rPr>
            </w:pPr>
            <w:bookmarkStart w:id="52" w:name="_Toc333223209"/>
            <w:bookmarkStart w:id="53" w:name="_Toc24473078"/>
            <w:bookmarkStart w:id="54" w:name="_Hlk535141196"/>
            <w:bookmarkStart w:id="55" w:name="_Hlk534974654"/>
            <w:r w:rsidRPr="00EA2BF4">
              <w:rPr>
                <w:rFonts w:eastAsiaTheme="minorEastAsia"/>
              </w:rPr>
              <w:lastRenderedPageBreak/>
              <w:t>Hardboard</w:t>
            </w:r>
            <w:bookmarkEnd w:id="52"/>
            <w:bookmarkEnd w:id="53"/>
          </w:p>
        </w:tc>
      </w:tr>
    </w:tbl>
    <w:p w14:paraId="0A241168" w14:textId="77777777" w:rsidR="00EA2BF4" w:rsidRPr="00EA2BF4" w:rsidRDefault="00EA2BF4" w:rsidP="00EA2BF4">
      <w:pPr>
        <w:spacing w:before="360" w:after="240"/>
        <w:rPr>
          <w:rFonts w:cs="Times New Roman"/>
        </w:rPr>
      </w:pPr>
      <w:r w:rsidRPr="00EA2BF4">
        <w:rPr>
          <w:rFonts w:cs="Times New Roman"/>
          <w:noProof/>
          <w:lang w:eastAsia="en-AU"/>
        </w:rPr>
        <w:drawing>
          <wp:anchor distT="0" distB="0" distL="114300" distR="114300" simplePos="0" relativeHeight="251710464" behindDoc="1" locked="0" layoutInCell="1" allowOverlap="1" wp14:anchorId="4320D586" wp14:editId="45CABADF">
            <wp:simplePos x="0" y="0"/>
            <wp:positionH relativeFrom="column">
              <wp:posOffset>2853055</wp:posOffset>
            </wp:positionH>
            <wp:positionV relativeFrom="paragraph">
              <wp:posOffset>257810</wp:posOffset>
            </wp:positionV>
            <wp:extent cx="2876550" cy="2321560"/>
            <wp:effectExtent l="0" t="0" r="0" b="0"/>
            <wp:wrapTight wrapText="bothSides">
              <wp:wrapPolygon edited="0">
                <wp:start x="0" y="0"/>
                <wp:lineTo x="0" y="21446"/>
                <wp:lineTo x="21457" y="21446"/>
                <wp:lineTo x="21457" y="0"/>
                <wp:lineTo x="0" y="0"/>
              </wp:wrapPolygon>
            </wp:wrapTight>
            <wp:docPr id="399" name="Picture 398" descr="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4.jpg"/>
                    <pic:cNvPicPr/>
                  </pic:nvPicPr>
                  <pic:blipFill>
                    <a:blip r:embed="rId41" cstate="print">
                      <a:extLst>
                        <a:ext uri="{28A0092B-C50C-407E-A947-70E740481C1C}">
                          <a14:useLocalDpi xmlns:a14="http://schemas.microsoft.com/office/drawing/2010/main"/>
                        </a:ext>
                      </a:extLst>
                    </a:blip>
                    <a:srcRect/>
                    <a:stretch>
                      <a:fillRect/>
                    </a:stretch>
                  </pic:blipFill>
                  <pic:spPr>
                    <a:xfrm>
                      <a:off x="0" y="0"/>
                      <a:ext cx="2876550" cy="2321560"/>
                    </a:xfrm>
                    <a:prstGeom prst="rect">
                      <a:avLst/>
                    </a:prstGeom>
                  </pic:spPr>
                </pic:pic>
              </a:graphicData>
            </a:graphic>
            <wp14:sizeRelV relativeFrom="margin">
              <wp14:pctHeight>0</wp14:pctHeight>
            </wp14:sizeRelV>
          </wp:anchor>
        </w:drawing>
      </w:r>
      <w:r w:rsidRPr="00EA2BF4">
        <w:rPr>
          <w:rFonts w:cs="Times New Roman"/>
        </w:rPr>
        <w:t xml:space="preserve">Hardboard is made from wood fibres compressed into a sheet in a high temperature press. In principle, the bonding is achieved entirely through the ‘felting’ process of the fibres and the natural glue, or </w:t>
      </w:r>
      <w:r w:rsidRPr="00CE26E8">
        <w:rPr>
          <w:rFonts w:cs="Times New Roman"/>
          <w:bCs/>
          <w:i/>
          <w:iCs/>
        </w:rPr>
        <w:t>lignin</w:t>
      </w:r>
      <w:r w:rsidRPr="00EA2BF4">
        <w:rPr>
          <w:rFonts w:cs="Times New Roman"/>
        </w:rPr>
        <w:t>, already present in the wood.</w:t>
      </w:r>
      <w:r w:rsidRPr="00EA2BF4">
        <w:rPr>
          <w:rFonts w:cs="Times New Roman"/>
          <w:noProof/>
          <w:lang w:eastAsia="en-AU"/>
        </w:rPr>
        <w:t xml:space="preserve"> </w:t>
      </w:r>
    </w:p>
    <w:p w14:paraId="24BC7D01" w14:textId="77777777" w:rsidR="00EA2BF4" w:rsidRPr="00EA2BF4" w:rsidRDefault="00EA2BF4" w:rsidP="00EA2BF4">
      <w:pPr>
        <w:spacing w:before="0" w:after="240"/>
        <w:rPr>
          <w:rFonts w:cs="Times New Roman"/>
        </w:rPr>
      </w:pPr>
      <w:r w:rsidRPr="00EA2BF4">
        <w:rPr>
          <w:rFonts w:cs="Times New Roman"/>
        </w:rPr>
        <w:t>However, other chemicals can be added to improve the board’s strength and resistance to moisture, fire, insect attack and decay.</w:t>
      </w:r>
    </w:p>
    <w:bookmarkEnd w:id="54"/>
    <w:p w14:paraId="6E144802" w14:textId="439617D0" w:rsidR="00EA2BF4" w:rsidRPr="00EA2BF4" w:rsidRDefault="00EA2BF4" w:rsidP="00EA2BF4">
      <w:pPr>
        <w:spacing w:before="0" w:after="240"/>
        <w:rPr>
          <w:rFonts w:cs="Times New Roman"/>
        </w:rPr>
      </w:pPr>
      <w:r w:rsidRPr="00EA2BF4">
        <w:rPr>
          <w:rFonts w:cs="Times New Roman"/>
        </w:rPr>
        <w:t xml:space="preserve">Hardboard is </w:t>
      </w:r>
      <w:r w:rsidR="00763736">
        <w:rPr>
          <w:rFonts w:cs="Times New Roman"/>
        </w:rPr>
        <w:t>sometimes</w:t>
      </w:r>
      <w:r w:rsidRPr="00EA2BF4">
        <w:rPr>
          <w:rFonts w:cs="Times New Roman"/>
        </w:rPr>
        <w:t xml:space="preserve"> referred to by the </w:t>
      </w:r>
      <w:r w:rsidR="00B4088F">
        <w:rPr>
          <w:rFonts w:cs="Times New Roman"/>
        </w:rPr>
        <w:t xml:space="preserve">original </w:t>
      </w:r>
      <w:r w:rsidRPr="00EA2BF4">
        <w:rPr>
          <w:rFonts w:cs="Times New Roman"/>
        </w:rPr>
        <w:t>trade name ‘Masonite’, which c</w:t>
      </w:r>
      <w:r w:rsidR="00B4088F">
        <w:rPr>
          <w:rFonts w:cs="Times New Roman"/>
        </w:rPr>
        <w:t>ame</w:t>
      </w:r>
      <w:r w:rsidRPr="00EA2BF4">
        <w:rPr>
          <w:rFonts w:cs="Times New Roman"/>
        </w:rPr>
        <w:t xml:space="preserve"> from the Mason gun used to produce the wood fibres. In this process, the wood chips are steam heated in a high-pressure cylinder and then released into a cyclone, which causes the chips to explode into fibres.</w:t>
      </w:r>
    </w:p>
    <w:bookmarkEnd w:id="55"/>
    <w:p w14:paraId="3520791A" w14:textId="77777777" w:rsidR="009F7432" w:rsidRDefault="009F7432" w:rsidP="00EA2BF4">
      <w:pPr>
        <w:spacing w:before="0" w:after="240"/>
        <w:rPr>
          <w:rFonts w:cs="Times New Roman"/>
        </w:rPr>
      </w:pPr>
      <w:r>
        <w:rPr>
          <w:rFonts w:cs="Times New Roman"/>
        </w:rPr>
        <w:t xml:space="preserve">The various hardboard products often look much the same, even though they are made for different purposes. Below is a summary of the main types of products, just so you don’t get confused between them if you are presented with a choice. </w:t>
      </w:r>
    </w:p>
    <w:p w14:paraId="5F93FFA9" w14:textId="4CD69AAD" w:rsidR="00EA2BF4" w:rsidRPr="00EA2BF4" w:rsidRDefault="00EA2BF4" w:rsidP="00EA2BF4">
      <w:pPr>
        <w:spacing w:before="0" w:after="240"/>
        <w:rPr>
          <w:rFonts w:cs="Times New Roman"/>
        </w:rPr>
      </w:pPr>
      <w:r w:rsidRPr="00EA2BF4">
        <w:rPr>
          <w:rFonts w:cs="Times New Roman"/>
          <w:b/>
        </w:rPr>
        <w:t>Standard hardboard</w:t>
      </w:r>
      <w:r w:rsidRPr="00EA2BF4">
        <w:rPr>
          <w:rFonts w:cs="Times New Roman"/>
        </w:rPr>
        <w:t xml:space="preserve"> is used for wall linings, door skins, cabinet backs, drawer bases, and other interior purposes.</w:t>
      </w:r>
    </w:p>
    <w:p w14:paraId="333212CC" w14:textId="0FC838AF" w:rsidR="00EA2BF4" w:rsidRPr="00EA2BF4" w:rsidRDefault="00EA2BF4" w:rsidP="00EA2BF4">
      <w:pPr>
        <w:spacing w:before="0" w:after="240"/>
        <w:rPr>
          <w:rFonts w:cs="Times New Roman"/>
          <w:bCs/>
          <w:szCs w:val="25"/>
        </w:rPr>
      </w:pPr>
      <w:r w:rsidRPr="00EA2BF4">
        <w:rPr>
          <w:rFonts w:cs="Times New Roman"/>
          <w:b/>
          <w:bCs/>
          <w:szCs w:val="25"/>
        </w:rPr>
        <w:t xml:space="preserve">Tempered hardboard </w:t>
      </w:r>
      <w:r w:rsidRPr="00EA2BF4">
        <w:rPr>
          <w:rFonts w:cs="Times New Roman"/>
          <w:bCs/>
          <w:szCs w:val="25"/>
        </w:rPr>
        <w:t xml:space="preserve">is treated to give it more strength and better resistance to moisture, so it can be used as a lining </w:t>
      </w:r>
      <w:r w:rsidR="009F7432">
        <w:rPr>
          <w:rFonts w:cs="Times New Roman"/>
          <w:bCs/>
          <w:szCs w:val="25"/>
        </w:rPr>
        <w:t xml:space="preserve">board </w:t>
      </w:r>
      <w:r w:rsidRPr="00EA2BF4">
        <w:rPr>
          <w:rFonts w:cs="Times New Roman"/>
          <w:bCs/>
          <w:szCs w:val="25"/>
        </w:rPr>
        <w:t>where moisture may be present.</w:t>
      </w:r>
    </w:p>
    <w:p w14:paraId="2307E145" w14:textId="101F0B48" w:rsidR="00EA2BF4" w:rsidRDefault="00EA2BF4" w:rsidP="00EA2BF4">
      <w:pPr>
        <w:spacing w:before="0" w:after="240"/>
        <w:rPr>
          <w:rFonts w:cs="Times New Roman"/>
        </w:rPr>
      </w:pPr>
      <w:r w:rsidRPr="00EA2BF4">
        <w:rPr>
          <w:rFonts w:cs="Times New Roman"/>
          <w:b/>
          <w:bCs/>
        </w:rPr>
        <w:t>Exterior hardboard</w:t>
      </w:r>
      <w:r w:rsidRPr="00EA2BF4">
        <w:rPr>
          <w:rFonts w:cs="Times New Roman"/>
        </w:rPr>
        <w:t xml:space="preserve"> is treated to make it resistant to moisture and weathering, so it can be used for cladding and other outside applications.</w:t>
      </w:r>
    </w:p>
    <w:p w14:paraId="35766C67" w14:textId="37DF5484" w:rsidR="0031631A" w:rsidRPr="0031631A" w:rsidRDefault="0047022E" w:rsidP="0047022E">
      <w:pPr>
        <w:spacing w:before="0" w:after="240"/>
      </w:pPr>
      <w:r w:rsidRPr="00EA2BF4">
        <w:rPr>
          <w:rFonts w:cs="Times New Roman"/>
          <w:b/>
          <w:bCs/>
          <w:szCs w:val="25"/>
        </w:rPr>
        <w:t xml:space="preserve">Underlay hardboard </w:t>
      </w:r>
      <w:r w:rsidRPr="00EA2BF4">
        <w:rPr>
          <w:rFonts w:cs="Times New Roman"/>
          <w:bCs/>
          <w:szCs w:val="25"/>
        </w:rPr>
        <w:t xml:space="preserve">is treated to improve its moisture resistance, and is </w:t>
      </w:r>
      <w:r>
        <w:rPr>
          <w:rFonts w:cs="Times New Roman"/>
          <w:bCs/>
          <w:szCs w:val="25"/>
        </w:rPr>
        <w:t xml:space="preserve">manufactured specifically for use under </w:t>
      </w:r>
      <w:r w:rsidRPr="00EA2BF4">
        <w:rPr>
          <w:rFonts w:cs="Times New Roman"/>
          <w:bCs/>
          <w:szCs w:val="25"/>
        </w:rPr>
        <w:t>floor coverings.</w:t>
      </w:r>
      <w:r>
        <w:rPr>
          <w:rFonts w:cs="Times New Roman"/>
          <w:bCs/>
          <w:szCs w:val="25"/>
        </w:rPr>
        <w:t xml:space="preserve"> </w:t>
      </w:r>
      <w:r w:rsidR="009F7432">
        <w:t xml:space="preserve">The typical sheet size for hardboard underlay is </w:t>
      </w:r>
      <w:bookmarkStart w:id="56" w:name="_Hlk24530319"/>
      <w:r w:rsidR="009F7432">
        <w:t xml:space="preserve">1220 x 915 mm </w:t>
      </w:r>
      <w:bookmarkEnd w:id="56"/>
      <w:r w:rsidR="009F7432">
        <w:t>(4 ft x 3 ft)</w:t>
      </w:r>
      <w:r w:rsidR="00974C0C">
        <w:t>.</w:t>
      </w:r>
      <w:r>
        <w:t xml:space="preserve"> </w:t>
      </w:r>
      <w:r w:rsidR="00974C0C">
        <w:t>The thickness is 5.5 mm.</w:t>
      </w:r>
    </w:p>
    <w:p w14:paraId="766A2802" w14:textId="5FCDDC15" w:rsidR="00EA2BF4" w:rsidRPr="00EA2BF4" w:rsidRDefault="00EA2BF4" w:rsidP="00EA2BF4">
      <w:pPr>
        <w:widowControl w:val="0"/>
        <w:spacing w:before="360" w:after="240" w:line="240" w:lineRule="auto"/>
        <w:outlineLvl w:val="4"/>
        <w:rPr>
          <w:b/>
          <w:i/>
          <w:color w:val="0033CC"/>
          <w:sz w:val="28"/>
          <w:szCs w:val="28"/>
        </w:rPr>
      </w:pPr>
      <w:bookmarkStart w:id="57" w:name="_Hlk24097991"/>
      <w:r w:rsidRPr="00EA2BF4">
        <w:rPr>
          <w:b/>
          <w:i/>
          <w:color w:val="0033CC"/>
          <w:sz w:val="28"/>
          <w:szCs w:val="28"/>
        </w:rPr>
        <w:t>Learning activity</w:t>
      </w:r>
    </w:p>
    <w:p w14:paraId="1A119612" w14:textId="544000D3" w:rsidR="00EA2BF4" w:rsidRDefault="00974765" w:rsidP="00FC5136">
      <w:pPr>
        <w:spacing w:before="0" w:after="240"/>
        <w:rPr>
          <w:rFonts w:cs="Times New Roman"/>
        </w:rPr>
      </w:pPr>
      <w:bookmarkStart w:id="58" w:name="_Hlk32039713"/>
      <w:r w:rsidRPr="00EA2BF4">
        <w:rPr>
          <w:b/>
          <w:i/>
          <w:noProof/>
          <w:color w:val="0033CC"/>
          <w:sz w:val="28"/>
          <w:szCs w:val="28"/>
          <w:lang w:eastAsia="en-AU"/>
        </w:rPr>
        <w:drawing>
          <wp:anchor distT="0" distB="0" distL="114300" distR="114300" simplePos="0" relativeHeight="251715584" behindDoc="1" locked="0" layoutInCell="1" allowOverlap="1" wp14:anchorId="297AD958" wp14:editId="0F45B678">
            <wp:simplePos x="0" y="0"/>
            <wp:positionH relativeFrom="column">
              <wp:posOffset>-32484</wp:posOffset>
            </wp:positionH>
            <wp:positionV relativeFrom="paragraph">
              <wp:posOffset>52993</wp:posOffset>
            </wp:positionV>
            <wp:extent cx="1144270" cy="961390"/>
            <wp:effectExtent l="19050" t="0" r="0" b="0"/>
            <wp:wrapTight wrapText="bothSides">
              <wp:wrapPolygon edited="0">
                <wp:start x="-360" y="0"/>
                <wp:lineTo x="-360" y="20972"/>
                <wp:lineTo x="21576" y="20972"/>
                <wp:lineTo x="21576" y="0"/>
                <wp:lineTo x="-360" y="0"/>
              </wp:wrapPolygon>
            </wp:wrapTight>
            <wp:docPr id="902" name="Picture 12"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4" cstate="print">
                      <a:extLst>
                        <a:ext uri="{28A0092B-C50C-407E-A947-70E740481C1C}">
                          <a14:useLocalDpi xmlns:a14="http://schemas.microsoft.com/office/drawing/2010/main"/>
                        </a:ext>
                      </a:extLst>
                    </a:blip>
                    <a:stretch>
                      <a:fillRect/>
                    </a:stretch>
                  </pic:blipFill>
                  <pic:spPr>
                    <a:xfrm>
                      <a:off x="0" y="0"/>
                      <a:ext cx="1144270" cy="961390"/>
                    </a:xfrm>
                    <a:prstGeom prst="rect">
                      <a:avLst/>
                    </a:prstGeom>
                  </pic:spPr>
                </pic:pic>
              </a:graphicData>
            </a:graphic>
          </wp:anchor>
        </w:drawing>
      </w:r>
      <w:r w:rsidR="00AC4662">
        <w:rPr>
          <w:rFonts w:cs="Times New Roman"/>
        </w:rPr>
        <w:t>B</w:t>
      </w:r>
      <w:bookmarkStart w:id="59" w:name="_Hlk32414639"/>
      <w:r w:rsidR="00AC4662">
        <w:rPr>
          <w:rFonts w:cs="Times New Roman"/>
        </w:rPr>
        <w:t xml:space="preserve">org Manufacturing describes its HPF (high performance fibreboard) hardboard underlay as an ‘environmentally friendly’ product. </w:t>
      </w:r>
      <w:r w:rsidR="00CE26E8">
        <w:rPr>
          <w:rFonts w:cs="Times New Roman"/>
        </w:rPr>
        <w:t xml:space="preserve"> </w:t>
      </w:r>
    </w:p>
    <w:p w14:paraId="2F377316" w14:textId="0E34F08E" w:rsidR="00CE26E8" w:rsidRPr="00EA2BF4" w:rsidRDefault="00CE26E8" w:rsidP="00FC5136">
      <w:pPr>
        <w:spacing w:before="0" w:after="240"/>
        <w:rPr>
          <w:rFonts w:cs="Times New Roman"/>
        </w:rPr>
      </w:pPr>
      <w:r>
        <w:rPr>
          <w:rFonts w:cs="Times New Roman"/>
        </w:rPr>
        <w:t xml:space="preserve">Why is hardboard considered to be environmentally friendly? </w:t>
      </w:r>
      <w:bookmarkEnd w:id="58"/>
    </w:p>
    <w:tbl>
      <w:tblPr>
        <w:tblW w:w="0" w:type="auto"/>
        <w:shd w:val="clear" w:color="auto" w:fill="FFCC99"/>
        <w:tblLook w:val="04A0" w:firstRow="1" w:lastRow="0" w:firstColumn="1" w:lastColumn="0" w:noHBand="0" w:noVBand="1"/>
      </w:tblPr>
      <w:tblGrid>
        <w:gridCol w:w="9286"/>
      </w:tblGrid>
      <w:tr w:rsidR="00F25E30" w:rsidRPr="00EA2BF4" w14:paraId="7F0A20BC" w14:textId="77777777" w:rsidTr="00737686">
        <w:tc>
          <w:tcPr>
            <w:tcW w:w="9286" w:type="dxa"/>
            <w:shd w:val="clear" w:color="auto" w:fill="FFCC99"/>
            <w:hideMark/>
          </w:tcPr>
          <w:p w14:paraId="36C357C0" w14:textId="64C717AD" w:rsidR="00F25E30" w:rsidRPr="00EA2BF4" w:rsidRDefault="00F25E30" w:rsidP="00F619ED">
            <w:pPr>
              <w:pStyle w:val="Heading2"/>
              <w:rPr>
                <w:rFonts w:eastAsiaTheme="minorEastAsia"/>
              </w:rPr>
            </w:pPr>
            <w:bookmarkStart w:id="60" w:name="_Toc24473079"/>
            <w:bookmarkEnd w:id="57"/>
            <w:bookmarkEnd w:id="59"/>
            <w:r>
              <w:rPr>
                <w:rFonts w:eastAsiaTheme="minorEastAsia"/>
              </w:rPr>
              <w:lastRenderedPageBreak/>
              <w:t>Fibre cement</w:t>
            </w:r>
            <w:bookmarkEnd w:id="60"/>
          </w:p>
        </w:tc>
      </w:tr>
    </w:tbl>
    <w:p w14:paraId="1839CB66" w14:textId="6DB67B50" w:rsidR="00E830A4" w:rsidRDefault="00E830A4" w:rsidP="002E7F45">
      <w:pPr>
        <w:spacing w:before="360"/>
      </w:pPr>
      <w:r>
        <w:rPr>
          <w:noProof/>
        </w:rPr>
        <w:drawing>
          <wp:anchor distT="0" distB="0" distL="114300" distR="114300" simplePos="0" relativeHeight="251717632" behindDoc="1" locked="0" layoutInCell="1" allowOverlap="1" wp14:anchorId="06037CEB" wp14:editId="0942AC63">
            <wp:simplePos x="0" y="0"/>
            <wp:positionH relativeFrom="column">
              <wp:posOffset>3427730</wp:posOffset>
            </wp:positionH>
            <wp:positionV relativeFrom="paragraph">
              <wp:posOffset>293370</wp:posOffset>
            </wp:positionV>
            <wp:extent cx="2332990" cy="3305175"/>
            <wp:effectExtent l="0" t="0" r="0" b="0"/>
            <wp:wrapTight wrapText="bothSides">
              <wp:wrapPolygon edited="0">
                <wp:start x="0" y="0"/>
                <wp:lineTo x="0" y="21538"/>
                <wp:lineTo x="21341" y="21538"/>
                <wp:lineTo x="21341"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332990" cy="330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996">
        <w:t>Fibre cement is made from a mixture of cement, sand, water and cellulose fibre</w:t>
      </w:r>
      <w:r w:rsidR="002E7F45">
        <w:t>s</w:t>
      </w:r>
      <w:r w:rsidR="008E6996">
        <w:t xml:space="preserve">. </w:t>
      </w:r>
    </w:p>
    <w:p w14:paraId="3129864B" w14:textId="72B1272C" w:rsidR="00E830A4" w:rsidRDefault="00CE26E8" w:rsidP="00E830A4">
      <w:r>
        <w:t xml:space="preserve">As a building material, it </w:t>
      </w:r>
      <w:r w:rsidR="002E7F45">
        <w:t>is used in a wide variety of products, including cladding, lining boards, structural flooring and underlay.</w:t>
      </w:r>
      <w:r w:rsidR="001B1F39">
        <w:t xml:space="preserve"> </w:t>
      </w:r>
    </w:p>
    <w:p w14:paraId="5A84E338" w14:textId="16D0444A" w:rsidR="002E7F45" w:rsidRDefault="001B1F39" w:rsidP="00E830A4">
      <w:r>
        <w:t>Chemical additives are put into particular products to improve their performance, depending on their intended use.</w:t>
      </w:r>
    </w:p>
    <w:p w14:paraId="2E119DA3" w14:textId="2EC38FCE" w:rsidR="00E830A4" w:rsidRDefault="002E7F45" w:rsidP="008E6996">
      <w:r>
        <w:t xml:space="preserve">Traditionally, fibre cement sheets were referred to as ‘fibro’ and until the </w:t>
      </w:r>
      <w:proofErr w:type="spellStart"/>
      <w:r>
        <w:t>m</w:t>
      </w:r>
      <w:r w:rsidR="001302A1">
        <w:t>i</w:t>
      </w:r>
      <w:r>
        <w:t>d 1980s</w:t>
      </w:r>
      <w:proofErr w:type="spellEnd"/>
      <w:r>
        <w:t xml:space="preserve"> were manufactured using asbestos fibres </w:t>
      </w:r>
      <w:r w:rsidR="001302A1">
        <w:t xml:space="preserve">for reinforcement. </w:t>
      </w:r>
    </w:p>
    <w:p w14:paraId="3BC62277" w14:textId="3B133A5F" w:rsidR="00F25E30" w:rsidRDefault="001302A1" w:rsidP="008E6996">
      <w:r>
        <w:t xml:space="preserve">On building </w:t>
      </w:r>
      <w:proofErr w:type="gramStart"/>
      <w:r>
        <w:t>plans</w:t>
      </w:r>
      <w:proofErr w:type="gramEnd"/>
      <w:r>
        <w:t xml:space="preserve"> it was generally marked as AC sheet, which stood for ‘asbestos cement’ sheet. </w:t>
      </w:r>
    </w:p>
    <w:p w14:paraId="06DEA1F9" w14:textId="40740DED" w:rsidR="0029771C" w:rsidRDefault="001302A1" w:rsidP="008E6996">
      <w:r>
        <w:t xml:space="preserve">Although modern fibre cement sheets don’t contain any asbestos, you still need to be careful with the dust generated from cutting the sheets, because </w:t>
      </w:r>
      <w:r w:rsidR="0029771C">
        <w:t xml:space="preserve">the airborne particles can damage your lungs over time if you don’t take proper precautions. </w:t>
      </w:r>
    </w:p>
    <w:p w14:paraId="229DEE0B" w14:textId="0D074118" w:rsidR="001302A1" w:rsidRDefault="0029771C" w:rsidP="008E6996">
      <w:r>
        <w:t xml:space="preserve">You also need to be extremely careful when pulling up old </w:t>
      </w:r>
      <w:r w:rsidR="000D25DB">
        <w:t xml:space="preserve">asbestos-based flooring products in buildings where the installation work was done </w:t>
      </w:r>
      <w:r>
        <w:t xml:space="preserve">prior to </w:t>
      </w:r>
      <w:r w:rsidR="000D25DB">
        <w:t xml:space="preserve">the 1990s. We have discussed the safety controls relating to handling asbestos-based products in other units in this Flooring Technology series. </w:t>
      </w:r>
    </w:p>
    <w:p w14:paraId="2DD37187" w14:textId="623CC060" w:rsidR="000672D3" w:rsidRPr="00EA2BF4" w:rsidRDefault="000672D3" w:rsidP="000672D3">
      <w:pPr>
        <w:pStyle w:val="Heading3"/>
      </w:pPr>
      <w:bookmarkStart w:id="61" w:name="_Hlk535140208"/>
      <w:r>
        <w:t>Fibre cement as an underlay product</w:t>
      </w:r>
    </w:p>
    <w:bookmarkEnd w:id="61"/>
    <w:p w14:paraId="2D188D21" w14:textId="6A58F5C8" w:rsidR="00EE0AF4" w:rsidRDefault="006B0FAB" w:rsidP="000672D3">
      <w:r>
        <w:rPr>
          <w:noProof/>
        </w:rPr>
        <w:drawing>
          <wp:anchor distT="0" distB="0" distL="114300" distR="114300" simplePos="0" relativeHeight="251725824" behindDoc="1" locked="0" layoutInCell="1" allowOverlap="1" wp14:anchorId="30067074" wp14:editId="62385619">
            <wp:simplePos x="0" y="0"/>
            <wp:positionH relativeFrom="column">
              <wp:posOffset>3035935</wp:posOffset>
            </wp:positionH>
            <wp:positionV relativeFrom="paragraph">
              <wp:posOffset>191770</wp:posOffset>
            </wp:positionV>
            <wp:extent cx="2724785" cy="2137410"/>
            <wp:effectExtent l="0" t="0" r="0" b="0"/>
            <wp:wrapTight wrapText="bothSides">
              <wp:wrapPolygon edited="0">
                <wp:start x="0" y="0"/>
                <wp:lineTo x="0" y="21369"/>
                <wp:lineTo x="21444" y="21369"/>
                <wp:lineTo x="21444" y="0"/>
                <wp:lineTo x="0" y="0"/>
              </wp:wrapPolygon>
            </wp:wrapTight>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724785" cy="2137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2D3">
        <w:t xml:space="preserve">Fibre cement underlay is highly resistant to termite attack, fungal decay and mould growth. </w:t>
      </w:r>
    </w:p>
    <w:p w14:paraId="4F50699C" w14:textId="77777777" w:rsidR="00E830A4" w:rsidRDefault="000672D3" w:rsidP="000672D3">
      <w:r>
        <w:t xml:space="preserve">It is also very stable and has minimal swelling and shrinkage due to moisture content changes. </w:t>
      </w:r>
    </w:p>
    <w:p w14:paraId="0E974E5C" w14:textId="73BA5B60" w:rsidR="000672D3" w:rsidRDefault="000672D3" w:rsidP="000672D3">
      <w:r>
        <w:t>This makes it very suitable for use in wet areas</w:t>
      </w:r>
      <w:r w:rsidR="0031631A">
        <w:t xml:space="preserve"> and </w:t>
      </w:r>
      <w:r w:rsidR="009F7432">
        <w:t xml:space="preserve">under </w:t>
      </w:r>
      <w:r w:rsidR="0031631A">
        <w:t>tile</w:t>
      </w:r>
      <w:r w:rsidR="009F7432">
        <w:t>s</w:t>
      </w:r>
      <w:r w:rsidR="0031631A">
        <w:t xml:space="preserve"> that are laid using a mortar bed. </w:t>
      </w:r>
    </w:p>
    <w:p w14:paraId="7B18EC70" w14:textId="77777777" w:rsidR="00E830A4" w:rsidRDefault="00E830A4" w:rsidP="000672D3"/>
    <w:p w14:paraId="0CD2452E" w14:textId="327CDC37" w:rsidR="000C3B8A" w:rsidRDefault="00435051" w:rsidP="000672D3">
      <w:r>
        <w:lastRenderedPageBreak/>
        <w:t xml:space="preserve">James Hardie produces two fibre cement underlay products – one for vinyl and cork floor coverings and one for ceramic tiles. </w:t>
      </w:r>
      <w:r w:rsidR="000C3B8A">
        <w:t xml:space="preserve">The vinyl and cork underlay sheet size </w:t>
      </w:r>
      <w:proofErr w:type="gramStart"/>
      <w:r w:rsidR="000C3B8A">
        <w:t>is</w:t>
      </w:r>
      <w:proofErr w:type="gramEnd"/>
      <w:r w:rsidR="000C3B8A">
        <w:t xml:space="preserve"> 1200 x 900 mm, with a thickness of 5 mm. </w:t>
      </w:r>
    </w:p>
    <w:p w14:paraId="128BDA6D" w14:textId="1F26E46F" w:rsidR="00435051" w:rsidRDefault="000C3B8A" w:rsidP="000672D3">
      <w:r>
        <w:t>The ceramic tile underlay has a sealer that increases the cement-based adhesive working time. Its sheet size is 1800 x 1200, with a thickness of 6 mm.</w:t>
      </w:r>
    </w:p>
    <w:p w14:paraId="634354A5" w14:textId="77777777" w:rsidR="00487C4D" w:rsidRPr="00EA2BF4" w:rsidRDefault="00487C4D" w:rsidP="00487C4D">
      <w:pPr>
        <w:widowControl w:val="0"/>
        <w:spacing w:before="360" w:after="240" w:line="240" w:lineRule="auto"/>
        <w:outlineLvl w:val="4"/>
        <w:rPr>
          <w:b/>
          <w:i/>
          <w:color w:val="0033CC"/>
          <w:sz w:val="28"/>
          <w:szCs w:val="28"/>
        </w:rPr>
      </w:pPr>
      <w:r w:rsidRPr="00EA2BF4">
        <w:rPr>
          <w:b/>
          <w:i/>
          <w:color w:val="0033CC"/>
          <w:sz w:val="28"/>
          <w:szCs w:val="28"/>
        </w:rPr>
        <w:t>Learning activity</w:t>
      </w:r>
    </w:p>
    <w:p w14:paraId="29132B1D" w14:textId="3D0617E5" w:rsidR="00487C4D" w:rsidRDefault="00487C4D" w:rsidP="00487C4D">
      <w:pPr>
        <w:spacing w:before="0" w:after="240"/>
        <w:rPr>
          <w:rFonts w:cs="Times New Roman"/>
        </w:rPr>
      </w:pPr>
      <w:bookmarkStart w:id="62" w:name="_Hlk24098328"/>
      <w:r w:rsidRPr="00EA2BF4">
        <w:rPr>
          <w:b/>
          <w:i/>
          <w:noProof/>
          <w:color w:val="0033CC"/>
          <w:sz w:val="28"/>
          <w:szCs w:val="28"/>
          <w:lang w:eastAsia="en-AU"/>
        </w:rPr>
        <w:drawing>
          <wp:anchor distT="0" distB="0" distL="114300" distR="114300" simplePos="0" relativeHeight="251721728" behindDoc="1" locked="0" layoutInCell="1" allowOverlap="1" wp14:anchorId="778F98B1" wp14:editId="5AE1C6D2">
            <wp:simplePos x="0" y="0"/>
            <wp:positionH relativeFrom="column">
              <wp:posOffset>-32484</wp:posOffset>
            </wp:positionH>
            <wp:positionV relativeFrom="paragraph">
              <wp:posOffset>52993</wp:posOffset>
            </wp:positionV>
            <wp:extent cx="1144270" cy="961390"/>
            <wp:effectExtent l="19050" t="0" r="0" b="0"/>
            <wp:wrapTight wrapText="bothSides">
              <wp:wrapPolygon edited="0">
                <wp:start x="-360" y="0"/>
                <wp:lineTo x="-360" y="20972"/>
                <wp:lineTo x="21576" y="20972"/>
                <wp:lineTo x="21576" y="0"/>
                <wp:lineTo x="-360" y="0"/>
              </wp:wrapPolygon>
            </wp:wrapTight>
            <wp:docPr id="8" name="Picture 12"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4" cstate="print">
                      <a:extLst>
                        <a:ext uri="{28A0092B-C50C-407E-A947-70E740481C1C}">
                          <a14:useLocalDpi xmlns:a14="http://schemas.microsoft.com/office/drawing/2010/main"/>
                        </a:ext>
                      </a:extLst>
                    </a:blip>
                    <a:stretch>
                      <a:fillRect/>
                    </a:stretch>
                  </pic:blipFill>
                  <pic:spPr>
                    <a:xfrm>
                      <a:off x="0" y="0"/>
                      <a:ext cx="1144270" cy="961390"/>
                    </a:xfrm>
                    <a:prstGeom prst="rect">
                      <a:avLst/>
                    </a:prstGeom>
                  </pic:spPr>
                </pic:pic>
              </a:graphicData>
            </a:graphic>
          </wp:anchor>
        </w:drawing>
      </w:r>
      <w:r>
        <w:rPr>
          <w:rFonts w:cs="Times New Roman"/>
        </w:rPr>
        <w:t xml:space="preserve">Fibre cement sheets are so called because they are basically made of sand and cement with a reinforcing fibre to hold the </w:t>
      </w:r>
      <w:r w:rsidR="00C57055">
        <w:rPr>
          <w:rFonts w:cs="Times New Roman"/>
        </w:rPr>
        <w:t>compound</w:t>
      </w:r>
      <w:r>
        <w:rPr>
          <w:rFonts w:cs="Times New Roman"/>
        </w:rPr>
        <w:t xml:space="preserve"> together. Traditionally, the reinforcing fibre was asbestos. </w:t>
      </w:r>
    </w:p>
    <w:p w14:paraId="675D7A2F" w14:textId="3170B23D" w:rsidR="00487C4D" w:rsidRDefault="00487C4D" w:rsidP="00C57055">
      <w:pPr>
        <w:spacing w:before="0" w:after="240"/>
        <w:ind w:left="1985"/>
        <w:rPr>
          <w:rFonts w:cs="Times New Roman"/>
        </w:rPr>
      </w:pPr>
      <w:r>
        <w:rPr>
          <w:rFonts w:cs="Times New Roman"/>
        </w:rPr>
        <w:t xml:space="preserve">What type of fibre is used in modern fibre cement sheets, and where does it come from? </w:t>
      </w:r>
    </w:p>
    <w:bookmarkEnd w:id="62"/>
    <w:p w14:paraId="1F5491EE" w14:textId="6E00CA51" w:rsidR="000C3B8A" w:rsidRDefault="000C3B8A" w:rsidP="000672D3"/>
    <w:tbl>
      <w:tblPr>
        <w:tblW w:w="0" w:type="auto"/>
        <w:shd w:val="clear" w:color="auto" w:fill="FFCC99"/>
        <w:tblLook w:val="04A0" w:firstRow="1" w:lastRow="0" w:firstColumn="1" w:lastColumn="0" w:noHBand="0" w:noVBand="1"/>
      </w:tblPr>
      <w:tblGrid>
        <w:gridCol w:w="9286"/>
      </w:tblGrid>
      <w:tr w:rsidR="00094838" w:rsidRPr="00EA2BF4" w14:paraId="14C12F7C" w14:textId="77777777" w:rsidTr="00983D43">
        <w:tc>
          <w:tcPr>
            <w:tcW w:w="9286" w:type="dxa"/>
            <w:shd w:val="clear" w:color="auto" w:fill="FFCC99"/>
            <w:hideMark/>
          </w:tcPr>
          <w:p w14:paraId="5A76A5BD" w14:textId="2121558E" w:rsidR="000C5933" w:rsidRPr="00EA2BF4" w:rsidRDefault="000C5933" w:rsidP="00F619ED">
            <w:pPr>
              <w:pStyle w:val="Heading2"/>
              <w:rPr>
                <w:rFonts w:eastAsiaTheme="minorEastAsia"/>
              </w:rPr>
            </w:pPr>
            <w:bookmarkStart w:id="63" w:name="_Hlk24006181"/>
            <w:bookmarkStart w:id="64" w:name="_Toc24473080"/>
            <w:r>
              <w:rPr>
                <w:rFonts w:eastAsiaTheme="minorEastAsia"/>
              </w:rPr>
              <w:lastRenderedPageBreak/>
              <w:t>Fasteners</w:t>
            </w:r>
            <w:bookmarkEnd w:id="63"/>
            <w:bookmarkEnd w:id="64"/>
          </w:p>
        </w:tc>
      </w:tr>
    </w:tbl>
    <w:p w14:paraId="082CC167" w14:textId="12A558AC" w:rsidR="00094838" w:rsidRDefault="003A3871" w:rsidP="00893996">
      <w:pPr>
        <w:spacing w:before="360"/>
      </w:pPr>
      <w:r>
        <w:rPr>
          <w:noProof/>
        </w:rPr>
        <w:drawing>
          <wp:anchor distT="0" distB="0" distL="114300" distR="114300" simplePos="0" relativeHeight="251724800" behindDoc="1" locked="0" layoutInCell="1" allowOverlap="1" wp14:anchorId="3D03F417" wp14:editId="2A74FB6B">
            <wp:simplePos x="0" y="0"/>
            <wp:positionH relativeFrom="column">
              <wp:posOffset>2988310</wp:posOffset>
            </wp:positionH>
            <wp:positionV relativeFrom="paragraph">
              <wp:posOffset>263591</wp:posOffset>
            </wp:positionV>
            <wp:extent cx="2813685" cy="2454910"/>
            <wp:effectExtent l="0" t="0" r="0" b="0"/>
            <wp:wrapTight wrapText="bothSides">
              <wp:wrapPolygon edited="0">
                <wp:start x="0" y="0"/>
                <wp:lineTo x="0" y="21455"/>
                <wp:lineTo x="21498" y="21455"/>
                <wp:lineTo x="21498" y="0"/>
                <wp:lineTo x="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5000"/>
                              </a14:imgEffect>
                            </a14:imgLayer>
                          </a14:imgProps>
                        </a:ext>
                        <a:ext uri="{28A0092B-C50C-407E-A947-70E740481C1C}">
                          <a14:useLocalDpi xmlns:a14="http://schemas.microsoft.com/office/drawing/2010/main"/>
                        </a:ext>
                      </a:extLst>
                    </a:blip>
                    <a:srcRect b="-2"/>
                    <a:stretch/>
                  </pic:blipFill>
                  <pic:spPr bwMode="auto">
                    <a:xfrm>
                      <a:off x="0" y="0"/>
                      <a:ext cx="2813685" cy="2454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3D43">
        <w:t xml:space="preserve">There are different methods for securing hard underlays to the subfloor, depending on the materials involved. </w:t>
      </w:r>
    </w:p>
    <w:p w14:paraId="7A2245F5" w14:textId="2B23ACB5" w:rsidR="00983D43" w:rsidRDefault="00983D43" w:rsidP="000672D3">
      <w:r>
        <w:t xml:space="preserve">The manufacturer’s recommendations should always be followed, unless you know for a fact that an alternative method will achieve an acceptable result and would be approved by the manufacturer in the event of a warranty claim. </w:t>
      </w:r>
    </w:p>
    <w:p w14:paraId="1776EFBF" w14:textId="34A135D4" w:rsidR="0048319B" w:rsidRDefault="0048319B" w:rsidP="003B1B46">
      <w:pPr>
        <w:spacing w:after="360"/>
      </w:pPr>
      <w:r>
        <w:t>Below are some common</w:t>
      </w:r>
      <w:r w:rsidR="003B1B46">
        <w:t xml:space="preserve"> types of</w:t>
      </w:r>
      <w:r>
        <w:t xml:space="preserve"> fixings used with hard underlays.</w:t>
      </w:r>
    </w:p>
    <w:tbl>
      <w:tblPr>
        <w:tblStyle w:val="TableGrid"/>
        <w:tblW w:w="0" w:type="auto"/>
        <w:tblLook w:val="04A0" w:firstRow="1" w:lastRow="0" w:firstColumn="1" w:lastColumn="0" w:noHBand="0" w:noVBand="1"/>
      </w:tblPr>
      <w:tblGrid>
        <w:gridCol w:w="2778"/>
        <w:gridCol w:w="6508"/>
      </w:tblGrid>
      <w:tr w:rsidR="00893996" w14:paraId="7E1BAA78" w14:textId="77777777" w:rsidTr="00487C4D">
        <w:tc>
          <w:tcPr>
            <w:tcW w:w="2778" w:type="dxa"/>
          </w:tcPr>
          <w:p w14:paraId="17612864" w14:textId="3473A117" w:rsidR="0048319B" w:rsidRDefault="00F24706" w:rsidP="00CF7BB1">
            <w:pPr>
              <w:spacing w:before="120" w:after="120"/>
            </w:pPr>
            <w:r>
              <w:rPr>
                <w:noProof/>
              </w:rPr>
              <w:drawing>
                <wp:anchor distT="0" distB="0" distL="114300" distR="114300" simplePos="0" relativeHeight="251726848" behindDoc="0" locked="0" layoutInCell="1" allowOverlap="1" wp14:anchorId="2D4ADC60" wp14:editId="2CA4D41A">
                  <wp:simplePos x="0" y="0"/>
                  <wp:positionH relativeFrom="column">
                    <wp:posOffset>51076</wp:posOffset>
                  </wp:positionH>
                  <wp:positionV relativeFrom="paragraph">
                    <wp:posOffset>57472</wp:posOffset>
                  </wp:positionV>
                  <wp:extent cx="1572895" cy="1145969"/>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1572895" cy="1145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319B">
              <w:t xml:space="preserve"> </w:t>
            </w:r>
          </w:p>
        </w:tc>
        <w:tc>
          <w:tcPr>
            <w:tcW w:w="6508" w:type="dxa"/>
          </w:tcPr>
          <w:p w14:paraId="28DF9D36" w14:textId="2C86FE5B" w:rsidR="0048319B" w:rsidRPr="003D5364" w:rsidRDefault="0048319B" w:rsidP="00CF7BB1">
            <w:pPr>
              <w:spacing w:before="120" w:after="120"/>
              <w:rPr>
                <w:b/>
                <w:bCs/>
              </w:rPr>
            </w:pPr>
            <w:r w:rsidRPr="003D5364">
              <w:rPr>
                <w:b/>
                <w:bCs/>
              </w:rPr>
              <w:t>Staples</w:t>
            </w:r>
          </w:p>
          <w:p w14:paraId="05573868" w14:textId="5300E080" w:rsidR="0048319B" w:rsidRDefault="00F24706" w:rsidP="00CF7BB1">
            <w:pPr>
              <w:spacing w:before="120" w:after="120"/>
            </w:pPr>
            <w:r>
              <w:t xml:space="preserve">Staples are used in conjunction with adhesive to fix hard underlays to timber or wood-based subfloors. They are generally </w:t>
            </w:r>
            <w:r w:rsidR="0048319B">
              <w:t>22 mm minimum length</w:t>
            </w:r>
            <w:r>
              <w:t>,</w:t>
            </w:r>
            <w:r w:rsidR="00AC67D9">
              <w:t xml:space="preserve"> and </w:t>
            </w:r>
            <w:r>
              <w:t>are</w:t>
            </w:r>
            <w:r w:rsidR="0048319B">
              <w:t xml:space="preserve"> galvanised or copper etched and resin coated. </w:t>
            </w:r>
          </w:p>
        </w:tc>
      </w:tr>
      <w:tr w:rsidR="00893996" w14:paraId="79C65AB2" w14:textId="77777777" w:rsidTr="00487C4D">
        <w:tc>
          <w:tcPr>
            <w:tcW w:w="2778" w:type="dxa"/>
          </w:tcPr>
          <w:p w14:paraId="0667C2BF" w14:textId="59091301" w:rsidR="0048319B" w:rsidRDefault="00461F8B" w:rsidP="00CF7BB1">
            <w:pPr>
              <w:spacing w:before="120" w:after="120"/>
            </w:pPr>
            <w:r>
              <w:rPr>
                <w:noProof/>
              </w:rPr>
              <w:drawing>
                <wp:anchor distT="0" distB="0" distL="114300" distR="114300" simplePos="0" relativeHeight="251628544" behindDoc="0" locked="0" layoutInCell="1" allowOverlap="1" wp14:anchorId="519CFD44" wp14:editId="1672DB87">
                  <wp:simplePos x="0" y="0"/>
                  <wp:positionH relativeFrom="column">
                    <wp:posOffset>2952</wp:posOffset>
                  </wp:positionH>
                  <wp:positionV relativeFrom="paragraph">
                    <wp:posOffset>201164</wp:posOffset>
                  </wp:positionV>
                  <wp:extent cx="1620038" cy="890649"/>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1620038" cy="890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08" w:type="dxa"/>
          </w:tcPr>
          <w:p w14:paraId="5EAEDE99" w14:textId="77777777" w:rsidR="0048319B" w:rsidRPr="003D5364" w:rsidRDefault="0048319B" w:rsidP="00CF7BB1">
            <w:pPr>
              <w:spacing w:before="120" w:after="120"/>
              <w:rPr>
                <w:b/>
                <w:bCs/>
              </w:rPr>
            </w:pPr>
            <w:r w:rsidRPr="003D5364">
              <w:rPr>
                <w:b/>
                <w:bCs/>
              </w:rPr>
              <w:t>Nails</w:t>
            </w:r>
          </w:p>
          <w:p w14:paraId="55A6C452" w14:textId="55CAF461" w:rsidR="0048319B" w:rsidRDefault="00F24706" w:rsidP="00CF7BB1">
            <w:pPr>
              <w:spacing w:before="120" w:after="120"/>
            </w:pPr>
            <w:r>
              <w:t xml:space="preserve">Nails are used when fixing to soft subfloor timbers, such as </w:t>
            </w:r>
            <w:r w:rsidR="00AC67D9">
              <w:t xml:space="preserve">radiata pine and Baltic pine, </w:t>
            </w:r>
            <w:r>
              <w:t xml:space="preserve">because they have better holding power than staples. They are generally </w:t>
            </w:r>
            <w:r w:rsidR="0048319B">
              <w:t>25 x 2 mm diameter</w:t>
            </w:r>
            <w:r w:rsidR="00C776BA">
              <w:t xml:space="preserve"> and often</w:t>
            </w:r>
            <w:r w:rsidR="0048319B">
              <w:t xml:space="preserve"> ring grooved</w:t>
            </w:r>
            <w:r w:rsidR="00C776BA">
              <w:t xml:space="preserve"> (below left)</w:t>
            </w:r>
            <w:r w:rsidR="0048319B">
              <w:t>.</w:t>
            </w:r>
          </w:p>
        </w:tc>
      </w:tr>
      <w:tr w:rsidR="00893996" w14:paraId="787171ED" w14:textId="77777777" w:rsidTr="00487C4D">
        <w:tc>
          <w:tcPr>
            <w:tcW w:w="2778" w:type="dxa"/>
          </w:tcPr>
          <w:p w14:paraId="499267DC" w14:textId="11207FE5" w:rsidR="0048319B" w:rsidRDefault="00893996" w:rsidP="00CF7BB1">
            <w:pPr>
              <w:spacing w:before="120" w:after="120"/>
            </w:pPr>
            <w:r>
              <w:rPr>
                <w:noProof/>
              </w:rPr>
              <w:drawing>
                <wp:anchor distT="0" distB="0" distL="114300" distR="114300" simplePos="0" relativeHeight="251727872" behindDoc="0" locked="0" layoutInCell="1" allowOverlap="1" wp14:anchorId="43EDE90A" wp14:editId="3D8AE767">
                  <wp:simplePos x="0" y="0"/>
                  <wp:positionH relativeFrom="column">
                    <wp:posOffset>49595</wp:posOffset>
                  </wp:positionH>
                  <wp:positionV relativeFrom="paragraph">
                    <wp:posOffset>78707</wp:posOffset>
                  </wp:positionV>
                  <wp:extent cx="1554577" cy="1056904"/>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1554577" cy="10569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08" w:type="dxa"/>
          </w:tcPr>
          <w:p w14:paraId="25397ABE" w14:textId="77777777" w:rsidR="0048319B" w:rsidRPr="003D5364" w:rsidRDefault="0048319B" w:rsidP="00CF7BB1">
            <w:pPr>
              <w:spacing w:before="120" w:after="120"/>
              <w:rPr>
                <w:b/>
                <w:bCs/>
              </w:rPr>
            </w:pPr>
            <w:r w:rsidRPr="003D5364">
              <w:rPr>
                <w:b/>
                <w:bCs/>
              </w:rPr>
              <w:t xml:space="preserve">Adhesives </w:t>
            </w:r>
          </w:p>
          <w:p w14:paraId="10A72CE1" w14:textId="7648C341" w:rsidR="0048319B" w:rsidRDefault="00F24706" w:rsidP="00CF7BB1">
            <w:pPr>
              <w:spacing w:before="120" w:after="120"/>
            </w:pPr>
            <w:r>
              <w:t>Adhesives</w:t>
            </w:r>
            <w:r w:rsidR="003D5364">
              <w:t xml:space="preserve"> include neoprene type wallboard, construction grade or PVA adhesives. They are u</w:t>
            </w:r>
            <w:r w:rsidR="00A87799">
              <w:t>sed in conjunction with stapes or nails when fixing to structural sheet flooring</w:t>
            </w:r>
            <w:r w:rsidR="00893996">
              <w:t>, such as plywood, particleboard and fibre cement.</w:t>
            </w:r>
          </w:p>
        </w:tc>
      </w:tr>
      <w:tr w:rsidR="00893996" w14:paraId="1114C89E" w14:textId="77777777" w:rsidTr="00487C4D">
        <w:tc>
          <w:tcPr>
            <w:tcW w:w="2778" w:type="dxa"/>
          </w:tcPr>
          <w:p w14:paraId="1C678592" w14:textId="7F5FBFB4" w:rsidR="00ED7743" w:rsidRDefault="00893996" w:rsidP="00CF7BB1">
            <w:pPr>
              <w:spacing w:before="120" w:after="120"/>
            </w:pPr>
            <w:r>
              <w:rPr>
                <w:noProof/>
              </w:rPr>
              <w:drawing>
                <wp:anchor distT="0" distB="0" distL="114300" distR="114300" simplePos="0" relativeHeight="251729920" behindDoc="0" locked="0" layoutInCell="1" allowOverlap="1" wp14:anchorId="413AA36A" wp14:editId="034EDC5F">
                  <wp:simplePos x="0" y="0"/>
                  <wp:positionH relativeFrom="column">
                    <wp:posOffset>49530</wp:posOffset>
                  </wp:positionH>
                  <wp:positionV relativeFrom="paragraph">
                    <wp:posOffset>240665</wp:posOffset>
                  </wp:positionV>
                  <wp:extent cx="1572895" cy="949960"/>
                  <wp:effectExtent l="0" t="0" r="0"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1572895" cy="94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08" w:type="dxa"/>
          </w:tcPr>
          <w:p w14:paraId="5761B708" w14:textId="77777777" w:rsidR="00ED7743" w:rsidRDefault="00ED7743" w:rsidP="00CF7BB1">
            <w:pPr>
              <w:spacing w:before="120" w:after="120"/>
              <w:rPr>
                <w:b/>
                <w:bCs/>
              </w:rPr>
            </w:pPr>
            <w:r>
              <w:rPr>
                <w:b/>
                <w:bCs/>
              </w:rPr>
              <w:t>Screws</w:t>
            </w:r>
          </w:p>
          <w:p w14:paraId="4A7BF938" w14:textId="1028BB8D" w:rsidR="00ED7743" w:rsidRPr="00ED7743" w:rsidRDefault="00ED7743" w:rsidP="00CF7BB1">
            <w:pPr>
              <w:spacing w:before="120" w:after="120"/>
            </w:pPr>
            <w:r w:rsidRPr="00ED7743">
              <w:t>Screws are</w:t>
            </w:r>
            <w:r w:rsidR="00B94911">
              <w:t xml:space="preserve"> often used with thicker plywood or fibre cement underlay sheets, or when fixing to unusual substrate</w:t>
            </w:r>
            <w:r w:rsidR="007F4F54">
              <w:t xml:space="preserve"> materials</w:t>
            </w:r>
            <w:r w:rsidR="00B94911">
              <w:t xml:space="preserve"> such as steel. </w:t>
            </w:r>
            <w:r w:rsidR="00893996">
              <w:t>Their length will depend on the thickness of the underlay and holding power required.</w:t>
            </w:r>
          </w:p>
        </w:tc>
      </w:tr>
    </w:tbl>
    <w:p w14:paraId="7BC4D572" w14:textId="77777777" w:rsidR="00893996" w:rsidRDefault="00893996"/>
    <w:tbl>
      <w:tblPr>
        <w:tblStyle w:val="TableGrid"/>
        <w:tblW w:w="0" w:type="auto"/>
        <w:tblLook w:val="04A0" w:firstRow="1" w:lastRow="0" w:firstColumn="1" w:lastColumn="0" w:noHBand="0" w:noVBand="1"/>
      </w:tblPr>
      <w:tblGrid>
        <w:gridCol w:w="2778"/>
        <w:gridCol w:w="6508"/>
      </w:tblGrid>
      <w:tr w:rsidR="00893996" w14:paraId="46FFE48A" w14:textId="77777777" w:rsidTr="00487C4D">
        <w:tc>
          <w:tcPr>
            <w:tcW w:w="2778" w:type="dxa"/>
          </w:tcPr>
          <w:p w14:paraId="332C8829" w14:textId="04B4ACCA" w:rsidR="0048319B" w:rsidRDefault="00893996" w:rsidP="00CF7BB1">
            <w:pPr>
              <w:spacing w:before="120" w:after="120"/>
            </w:pPr>
            <w:r>
              <w:rPr>
                <w:noProof/>
              </w:rPr>
              <w:lastRenderedPageBreak/>
              <w:drawing>
                <wp:anchor distT="0" distB="0" distL="114300" distR="114300" simplePos="0" relativeHeight="251728896" behindDoc="0" locked="0" layoutInCell="1" allowOverlap="1" wp14:anchorId="22556919" wp14:editId="78E1932F">
                  <wp:simplePos x="0" y="0"/>
                  <wp:positionH relativeFrom="column">
                    <wp:posOffset>8576</wp:posOffset>
                  </wp:positionH>
                  <wp:positionV relativeFrom="paragraph">
                    <wp:posOffset>85849</wp:posOffset>
                  </wp:positionV>
                  <wp:extent cx="1656608" cy="1078948"/>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1656608" cy="1078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08" w:type="dxa"/>
          </w:tcPr>
          <w:p w14:paraId="4D493F94" w14:textId="69107072" w:rsidR="0048319B" w:rsidRPr="00C74BAE" w:rsidRDefault="003D5364" w:rsidP="00CF7BB1">
            <w:pPr>
              <w:spacing w:before="120" w:after="120"/>
              <w:rPr>
                <w:b/>
                <w:bCs/>
              </w:rPr>
            </w:pPr>
            <w:r w:rsidRPr="00C74BAE">
              <w:rPr>
                <w:b/>
                <w:bCs/>
              </w:rPr>
              <w:t xml:space="preserve">Specialty </w:t>
            </w:r>
            <w:r w:rsidR="00A87799" w:rsidRPr="00C74BAE">
              <w:rPr>
                <w:b/>
                <w:bCs/>
              </w:rPr>
              <w:t>fasteners</w:t>
            </w:r>
          </w:p>
          <w:p w14:paraId="4E70587F" w14:textId="1AAC2B56" w:rsidR="00A87799" w:rsidRDefault="00AC67D9" w:rsidP="00CF7BB1">
            <w:pPr>
              <w:spacing w:before="120" w:after="120"/>
            </w:pPr>
            <w:r>
              <w:t xml:space="preserve">There are various fasteners available for fixing underlay sheets to concrete subfloors, </w:t>
            </w:r>
            <w:r w:rsidR="00893996">
              <w:t>such</w:t>
            </w:r>
            <w:r>
              <w:t xml:space="preserve"> </w:t>
            </w:r>
            <w:r w:rsidR="00A87799">
              <w:t>nylon anchors</w:t>
            </w:r>
            <w:r w:rsidR="00ED7743">
              <w:t xml:space="preserve"> (above left) and split drive anchors (below left).</w:t>
            </w:r>
            <w:r w:rsidR="00893996">
              <w:t xml:space="preserve"> </w:t>
            </w:r>
            <w:r w:rsidR="00461F8B">
              <w:t>Many of these fasteners are referred to by their brand name.</w:t>
            </w:r>
          </w:p>
        </w:tc>
      </w:tr>
    </w:tbl>
    <w:p w14:paraId="12276A9C" w14:textId="77777777" w:rsidR="00C57055" w:rsidRPr="00EA2BF4" w:rsidRDefault="00C57055" w:rsidP="00C57055">
      <w:pPr>
        <w:widowControl w:val="0"/>
        <w:spacing w:before="360" w:after="240" w:line="240" w:lineRule="auto"/>
        <w:outlineLvl w:val="4"/>
        <w:rPr>
          <w:b/>
          <w:i/>
          <w:color w:val="0033CC"/>
          <w:sz w:val="28"/>
          <w:szCs w:val="28"/>
        </w:rPr>
      </w:pPr>
      <w:r w:rsidRPr="00EA2BF4">
        <w:rPr>
          <w:b/>
          <w:i/>
          <w:color w:val="0033CC"/>
          <w:sz w:val="28"/>
          <w:szCs w:val="28"/>
        </w:rPr>
        <w:t>Learning activity</w:t>
      </w:r>
    </w:p>
    <w:p w14:paraId="58387096" w14:textId="77777777" w:rsidR="00461F8B" w:rsidRDefault="00C57055" w:rsidP="00461F8B">
      <w:pPr>
        <w:spacing w:before="0" w:after="240"/>
        <w:rPr>
          <w:rFonts w:cs="Times New Roman"/>
        </w:rPr>
      </w:pPr>
      <w:r w:rsidRPr="00EA2BF4">
        <w:rPr>
          <w:b/>
          <w:i/>
          <w:noProof/>
          <w:color w:val="0033CC"/>
          <w:sz w:val="28"/>
          <w:szCs w:val="28"/>
          <w:lang w:eastAsia="en-AU"/>
        </w:rPr>
        <w:drawing>
          <wp:anchor distT="0" distB="0" distL="114300" distR="114300" simplePos="0" relativeHeight="251722752" behindDoc="1" locked="0" layoutInCell="1" allowOverlap="1" wp14:anchorId="4EFE0B82" wp14:editId="0292F1B4">
            <wp:simplePos x="0" y="0"/>
            <wp:positionH relativeFrom="column">
              <wp:posOffset>5303</wp:posOffset>
            </wp:positionH>
            <wp:positionV relativeFrom="paragraph">
              <wp:posOffset>52705</wp:posOffset>
            </wp:positionV>
            <wp:extent cx="1144270" cy="961390"/>
            <wp:effectExtent l="0" t="0" r="0" b="0"/>
            <wp:wrapTight wrapText="bothSides">
              <wp:wrapPolygon edited="0">
                <wp:start x="0" y="0"/>
                <wp:lineTo x="0" y="20972"/>
                <wp:lineTo x="21216" y="20972"/>
                <wp:lineTo x="21216" y="0"/>
                <wp:lineTo x="0" y="0"/>
              </wp:wrapPolygon>
            </wp:wrapTight>
            <wp:docPr id="20" name="Picture 12"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4" cstate="print">
                      <a:extLst>
                        <a:ext uri="{28A0092B-C50C-407E-A947-70E740481C1C}">
                          <a14:useLocalDpi xmlns:a14="http://schemas.microsoft.com/office/drawing/2010/main"/>
                        </a:ext>
                      </a:extLst>
                    </a:blip>
                    <a:stretch>
                      <a:fillRect/>
                    </a:stretch>
                  </pic:blipFill>
                  <pic:spPr>
                    <a:xfrm>
                      <a:off x="0" y="0"/>
                      <a:ext cx="1144270" cy="961390"/>
                    </a:xfrm>
                    <a:prstGeom prst="rect">
                      <a:avLst/>
                    </a:prstGeom>
                  </pic:spPr>
                </pic:pic>
              </a:graphicData>
            </a:graphic>
          </wp:anchor>
        </w:drawing>
      </w:r>
      <w:r w:rsidR="003B1B46">
        <w:rPr>
          <w:rFonts w:cs="Times New Roman"/>
        </w:rPr>
        <w:t xml:space="preserve">Below are some combinations of underlay and subfloor. For each one, indicate which fixings you will use (including adhesive, where required), and specify the actual size and </w:t>
      </w:r>
      <w:r w:rsidR="008953BF">
        <w:rPr>
          <w:rFonts w:cs="Times New Roman"/>
        </w:rPr>
        <w:t>description</w:t>
      </w:r>
      <w:r w:rsidR="003B1B46">
        <w:rPr>
          <w:rFonts w:cs="Times New Roman"/>
        </w:rPr>
        <w:t xml:space="preserve"> of the </w:t>
      </w:r>
      <w:r w:rsidR="008953BF">
        <w:rPr>
          <w:rFonts w:cs="Times New Roman"/>
        </w:rPr>
        <w:t>fasteners</w:t>
      </w:r>
      <w:r w:rsidR="003B1B46">
        <w:rPr>
          <w:rFonts w:cs="Times New Roman"/>
        </w:rPr>
        <w:t xml:space="preserve">. </w:t>
      </w:r>
    </w:p>
    <w:p w14:paraId="4279A00E" w14:textId="52D533FE" w:rsidR="00C57055" w:rsidRDefault="003B1B46" w:rsidP="00461F8B">
      <w:pPr>
        <w:spacing w:before="0" w:after="240"/>
        <w:ind w:left="1985" w:hanging="1985"/>
        <w:rPr>
          <w:rFonts w:cs="Times New Roman"/>
        </w:rPr>
      </w:pPr>
      <w:r>
        <w:rPr>
          <w:rFonts w:cs="Times New Roman"/>
        </w:rPr>
        <w:t xml:space="preserve">You may use manufacturer’s brand names if you wish. You may also assume that the subfloor is in good condition and ready for the underlay installation. </w:t>
      </w:r>
    </w:p>
    <w:p w14:paraId="3999397B" w14:textId="38A371C6" w:rsidR="00C57055" w:rsidRPr="003B1B46" w:rsidRDefault="00C57055" w:rsidP="007111FF">
      <w:pPr>
        <w:pStyle w:val="ListParagraph"/>
        <w:numPr>
          <w:ilvl w:val="0"/>
          <w:numId w:val="26"/>
        </w:numPr>
        <w:spacing w:before="0" w:after="240"/>
        <w:ind w:left="2410" w:hanging="425"/>
      </w:pPr>
      <w:bookmarkStart w:id="65" w:name="_Hlk24100588"/>
      <w:r w:rsidRPr="003B1B46">
        <w:t xml:space="preserve">5.5 mm hardboard underlay fixed to Baltic pine </w:t>
      </w:r>
      <w:r w:rsidR="00077DA9">
        <w:t xml:space="preserve">19 mm thick </w:t>
      </w:r>
      <w:r w:rsidRPr="003B1B46">
        <w:t>floor boards</w:t>
      </w:r>
    </w:p>
    <w:bookmarkEnd w:id="65"/>
    <w:p w14:paraId="3B7E5803" w14:textId="193F9E2A" w:rsidR="003C31B6" w:rsidRPr="003B1B46" w:rsidRDefault="003C31B6" w:rsidP="007111FF">
      <w:pPr>
        <w:pStyle w:val="ListParagraph"/>
        <w:numPr>
          <w:ilvl w:val="0"/>
          <w:numId w:val="26"/>
        </w:numPr>
        <w:spacing w:before="0" w:after="240"/>
        <w:ind w:left="2410" w:hanging="425"/>
      </w:pPr>
      <w:r w:rsidRPr="003B1B46">
        <w:t xml:space="preserve">12 mm plywood underlay fixed to hardwood </w:t>
      </w:r>
      <w:r w:rsidR="00077DA9">
        <w:t xml:space="preserve">19 mm thick </w:t>
      </w:r>
      <w:r w:rsidRPr="003B1B46">
        <w:t>floor boards</w:t>
      </w:r>
    </w:p>
    <w:p w14:paraId="52A8FF85" w14:textId="7143DF7F" w:rsidR="00C57055" w:rsidRPr="003B1B46" w:rsidRDefault="00C57055" w:rsidP="007111FF">
      <w:pPr>
        <w:pStyle w:val="ListParagraph"/>
        <w:numPr>
          <w:ilvl w:val="0"/>
          <w:numId w:val="26"/>
        </w:numPr>
        <w:spacing w:before="0" w:after="240"/>
        <w:ind w:left="2410" w:hanging="425"/>
      </w:pPr>
      <w:r w:rsidRPr="003B1B46">
        <w:t>5 mm MDF underlay fixed to structural particleboard flooring (Yellow tongue</w:t>
      </w:r>
      <w:r w:rsidR="00077DA9">
        <w:t>)</w:t>
      </w:r>
      <w:r w:rsidRPr="003B1B46">
        <w:t xml:space="preserve"> 19 mm thick</w:t>
      </w:r>
    </w:p>
    <w:p w14:paraId="724F8D9D" w14:textId="1C382D83" w:rsidR="00C57055" w:rsidRPr="003B1B46" w:rsidRDefault="00C57055" w:rsidP="007111FF">
      <w:pPr>
        <w:pStyle w:val="ListParagraph"/>
        <w:numPr>
          <w:ilvl w:val="0"/>
          <w:numId w:val="26"/>
        </w:numPr>
        <w:spacing w:before="0" w:after="240"/>
        <w:ind w:left="2410" w:hanging="425"/>
      </w:pPr>
      <w:r w:rsidRPr="003B1B46">
        <w:t xml:space="preserve">5 mm </w:t>
      </w:r>
      <w:proofErr w:type="spellStart"/>
      <w:r w:rsidRPr="003B1B46">
        <w:t>fibre</w:t>
      </w:r>
      <w:proofErr w:type="spellEnd"/>
      <w:r w:rsidRPr="003B1B46">
        <w:t xml:space="preserve"> cement underlay fixed to </w:t>
      </w:r>
      <w:bookmarkStart w:id="66" w:name="_Hlk24100677"/>
      <w:r w:rsidRPr="003B1B46">
        <w:t>concrete slab subfloor (already cured and patched)</w:t>
      </w:r>
    </w:p>
    <w:bookmarkEnd w:id="66"/>
    <w:p w14:paraId="3236C478" w14:textId="22420FFA" w:rsidR="003C31B6" w:rsidRPr="003B1B46" w:rsidRDefault="003C31B6" w:rsidP="007111FF">
      <w:pPr>
        <w:pStyle w:val="ListParagraph"/>
        <w:numPr>
          <w:ilvl w:val="0"/>
          <w:numId w:val="26"/>
        </w:numPr>
        <w:spacing w:before="0" w:after="240"/>
        <w:ind w:left="2410" w:hanging="425"/>
      </w:pPr>
      <w:r w:rsidRPr="003B1B46">
        <w:t>5.5 mm hardboard underlay fixed to concrete slab subfloor (already cured and patched)</w:t>
      </w:r>
    </w:p>
    <w:p w14:paraId="09E79BC9" w14:textId="6F263CB6" w:rsidR="00F619ED" w:rsidRDefault="00F619ED">
      <w:pPr>
        <w:spacing w:before="120"/>
      </w:pPr>
      <w:bookmarkStart w:id="67" w:name="_Hlk527874661"/>
      <w:bookmarkEnd w:id="39"/>
      <w:bookmarkEnd w:id="40"/>
      <w:r>
        <w:br w:type="page"/>
      </w:r>
    </w:p>
    <w:p w14:paraId="28F40F40" w14:textId="48127AF3" w:rsidR="005B7327" w:rsidRDefault="005B7327" w:rsidP="005B7327">
      <w:pPr>
        <w:spacing w:before="120"/>
      </w:pPr>
    </w:p>
    <w:p w14:paraId="0803851D" w14:textId="77777777" w:rsidR="00ED31C8" w:rsidRPr="0084268D" w:rsidRDefault="00ED31C8" w:rsidP="005B7327">
      <w:pPr>
        <w:spacing w:before="120"/>
      </w:pPr>
    </w:p>
    <w:p w14:paraId="155035CE" w14:textId="0AED2B21" w:rsidR="005B7327" w:rsidRPr="0084268D" w:rsidRDefault="00422ED9" w:rsidP="005B7327">
      <w:pPr>
        <w:spacing w:before="120"/>
      </w:pPr>
      <w:r>
        <w:rPr>
          <w:noProof/>
        </w:rPr>
        <w:drawing>
          <wp:anchor distT="0" distB="0" distL="114300" distR="114300" simplePos="0" relativeHeight="251679744" behindDoc="1" locked="0" layoutInCell="1" allowOverlap="1" wp14:anchorId="3241324C" wp14:editId="32CDEDA8">
            <wp:simplePos x="0" y="0"/>
            <wp:positionH relativeFrom="column">
              <wp:posOffset>2867025</wp:posOffset>
            </wp:positionH>
            <wp:positionV relativeFrom="paragraph">
              <wp:posOffset>70485</wp:posOffset>
            </wp:positionV>
            <wp:extent cx="3850005" cy="7838440"/>
            <wp:effectExtent l="0" t="0" r="0" b="0"/>
            <wp:wrapTight wrapText="bothSides">
              <wp:wrapPolygon edited="0">
                <wp:start x="0" y="0"/>
                <wp:lineTo x="0" y="21523"/>
                <wp:lineTo x="21482" y="21523"/>
                <wp:lineTo x="21482"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BEBA8EAE-BF5A-486C-A8C5-ECC9F3942E4B}">
                          <a14:imgProps xmlns:a14="http://schemas.microsoft.com/office/drawing/2010/main">
                            <a14:imgLayer r:embed="rId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850005" cy="7838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2CD3C3" w14:textId="1360FD96" w:rsidR="005B7327" w:rsidRPr="0084268D" w:rsidRDefault="005B7327" w:rsidP="005B7327">
      <w:pPr>
        <w:spacing w:before="120"/>
      </w:pPr>
    </w:p>
    <w:p w14:paraId="6FC4B4F5" w14:textId="433F37B3" w:rsidR="005B7327" w:rsidRPr="0084268D" w:rsidRDefault="005B7327" w:rsidP="005B7327">
      <w:pPr>
        <w:spacing w:before="120"/>
      </w:pPr>
    </w:p>
    <w:p w14:paraId="685F0207" w14:textId="6334AEC0" w:rsidR="005B7327" w:rsidRPr="0084268D" w:rsidRDefault="005B7327" w:rsidP="005B7327">
      <w:pPr>
        <w:spacing w:before="120"/>
      </w:pPr>
    </w:p>
    <w:p w14:paraId="1FDDBD75" w14:textId="3C2252B9" w:rsidR="005B7327" w:rsidRPr="0084268D" w:rsidRDefault="005B7327" w:rsidP="005B7327">
      <w:pPr>
        <w:spacing w:before="120"/>
      </w:pPr>
    </w:p>
    <w:p w14:paraId="18B9EF19" w14:textId="77777777" w:rsidR="005B7327" w:rsidRPr="0084268D" w:rsidRDefault="005B7327" w:rsidP="005B7327">
      <w:pPr>
        <w:spacing w:before="360" w:after="360" w:line="240" w:lineRule="auto"/>
        <w:jc w:val="right"/>
        <w:outlineLvl w:val="0"/>
        <w:rPr>
          <w:rFonts w:ascii="Arial Black" w:hAnsi="Arial Black" w:cs="Times New Roman"/>
          <w:color w:val="003366"/>
          <w:sz w:val="44"/>
          <w:szCs w:val="44"/>
        </w:rPr>
      </w:pPr>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2</w:t>
      </w:r>
    </w:p>
    <w:p w14:paraId="30165166" w14:textId="30240DF0" w:rsidR="005B7327" w:rsidRPr="0084268D" w:rsidRDefault="005B7327" w:rsidP="001A07B7">
      <w:pPr>
        <w:pStyle w:val="Heading1"/>
        <w:ind w:right="4534"/>
      </w:pPr>
      <w:bookmarkStart w:id="68" w:name="_Toc361135298"/>
      <w:bookmarkStart w:id="69" w:name="_Toc460493228"/>
      <w:bookmarkStart w:id="70" w:name="_Toc512931721"/>
      <w:bookmarkStart w:id="71" w:name="_Toc530388966"/>
      <w:bookmarkStart w:id="72" w:name="_Toc24473081"/>
      <w:bookmarkStart w:id="73" w:name="_Hlk534962670"/>
      <w:r>
        <w:t>Tools</w:t>
      </w:r>
      <w:r w:rsidR="00A76895">
        <w:t xml:space="preserve"> </w:t>
      </w:r>
      <w:r w:rsidR="00A76895">
        <w:br/>
        <w:t xml:space="preserve">and </w:t>
      </w:r>
      <w:r w:rsidR="00A76895">
        <w:br/>
        <w:t xml:space="preserve">site </w:t>
      </w:r>
      <w:r w:rsidR="00A76895">
        <w:br/>
        <w:t>safety</w:t>
      </w:r>
      <w:bookmarkEnd w:id="68"/>
      <w:bookmarkEnd w:id="69"/>
      <w:bookmarkEnd w:id="70"/>
      <w:bookmarkEnd w:id="71"/>
      <w:bookmarkEnd w:id="72"/>
    </w:p>
    <w:bookmarkEnd w:id="73"/>
    <w:p w14:paraId="633D7C30" w14:textId="77777777" w:rsidR="005B7327" w:rsidRDefault="005B7327" w:rsidP="005B7327">
      <w:pPr>
        <w:spacing w:before="120"/>
      </w:pPr>
      <w:r>
        <w:br w:type="page"/>
      </w:r>
    </w:p>
    <w:tbl>
      <w:tblPr>
        <w:tblW w:w="0" w:type="auto"/>
        <w:shd w:val="clear" w:color="auto" w:fill="FFCC99"/>
        <w:tblLook w:val="04A0" w:firstRow="1" w:lastRow="0" w:firstColumn="1" w:lastColumn="0" w:noHBand="0" w:noVBand="1"/>
      </w:tblPr>
      <w:tblGrid>
        <w:gridCol w:w="9180"/>
      </w:tblGrid>
      <w:tr w:rsidR="005B7327" w:rsidRPr="0084268D" w14:paraId="51248DBF" w14:textId="77777777" w:rsidTr="00883B5B">
        <w:tc>
          <w:tcPr>
            <w:tcW w:w="9180" w:type="dxa"/>
            <w:shd w:val="clear" w:color="auto" w:fill="FFCC99"/>
            <w:hideMark/>
          </w:tcPr>
          <w:p w14:paraId="3EEACF6E" w14:textId="77777777" w:rsidR="005B7327" w:rsidRPr="0084268D" w:rsidRDefault="005B7327" w:rsidP="00F619ED">
            <w:pPr>
              <w:pStyle w:val="Heading2"/>
              <w:rPr>
                <w:rFonts w:eastAsiaTheme="minorEastAsia"/>
              </w:rPr>
            </w:pPr>
            <w:bookmarkStart w:id="74" w:name="_Toc530388967"/>
            <w:bookmarkStart w:id="75" w:name="_Toc24473082"/>
            <w:r w:rsidRPr="00F619ED">
              <w:rPr>
                <w:rFonts w:eastAsiaTheme="minorEastAsia"/>
              </w:rPr>
              <w:lastRenderedPageBreak/>
              <w:t>Overview</w:t>
            </w:r>
            <w:bookmarkEnd w:id="74"/>
            <w:bookmarkEnd w:id="75"/>
          </w:p>
        </w:tc>
      </w:tr>
    </w:tbl>
    <w:p w14:paraId="6AD81A19" w14:textId="33EE95B3" w:rsidR="007F4F54" w:rsidRDefault="008953BF" w:rsidP="005B7327">
      <w:pPr>
        <w:spacing w:before="360"/>
      </w:pPr>
      <w:r>
        <w:rPr>
          <w:noProof/>
        </w:rPr>
        <w:drawing>
          <wp:anchor distT="0" distB="0" distL="114300" distR="114300" simplePos="0" relativeHeight="251621376" behindDoc="1" locked="0" layoutInCell="1" allowOverlap="1" wp14:anchorId="3A117FE2" wp14:editId="7A8F2E20">
            <wp:simplePos x="0" y="0"/>
            <wp:positionH relativeFrom="column">
              <wp:posOffset>3048000</wp:posOffset>
            </wp:positionH>
            <wp:positionV relativeFrom="paragraph">
              <wp:posOffset>275590</wp:posOffset>
            </wp:positionV>
            <wp:extent cx="2694305" cy="2430145"/>
            <wp:effectExtent l="0" t="0" r="0" b="0"/>
            <wp:wrapTight wrapText="bothSides">
              <wp:wrapPolygon edited="0">
                <wp:start x="0" y="0"/>
                <wp:lineTo x="0" y="21504"/>
                <wp:lineTo x="21381" y="21504"/>
                <wp:lineTo x="2138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694305" cy="243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t xml:space="preserve">Many </w:t>
      </w:r>
      <w:r w:rsidR="009160EC">
        <w:rPr>
          <w:noProof/>
          <w:lang w:val="en-GB" w:eastAsia="en-GB"/>
        </w:rPr>
        <w:t xml:space="preserve">of the </w:t>
      </w:r>
      <w:r w:rsidR="00A76895">
        <w:t>tools</w:t>
      </w:r>
      <w:r w:rsidR="007F4F54">
        <w:t xml:space="preserve"> and safety considerations </w:t>
      </w:r>
      <w:r w:rsidR="00BB379E">
        <w:t>that relate</w:t>
      </w:r>
      <w:r w:rsidR="007F4F54">
        <w:t xml:space="preserve"> to hard underlay installations are similar to those </w:t>
      </w:r>
      <w:r w:rsidR="00BB379E">
        <w:t>applying to</w:t>
      </w:r>
      <w:r w:rsidR="007F4F54">
        <w:t xml:space="preserve"> other types of flooring jobs. </w:t>
      </w:r>
    </w:p>
    <w:p w14:paraId="4C7C7674" w14:textId="4D3A1E0B" w:rsidR="007F4F54" w:rsidRDefault="007F4F54" w:rsidP="007F4F54">
      <w:r>
        <w:t xml:space="preserve">It is likely that you will have already completed several other units </w:t>
      </w:r>
      <w:r w:rsidR="00BB379E">
        <w:t>relating</w:t>
      </w:r>
      <w:r>
        <w:t xml:space="preserve"> to site preparations, safety procedures and installation techniques. </w:t>
      </w:r>
    </w:p>
    <w:p w14:paraId="4CBC898A" w14:textId="6E0C6B95" w:rsidR="003A3871" w:rsidRDefault="007F4F54" w:rsidP="007F4F54">
      <w:r>
        <w:t xml:space="preserve">If this is the case, you should briefly </w:t>
      </w:r>
      <w:r w:rsidR="007A1FB7">
        <w:t>review</w:t>
      </w:r>
      <w:r>
        <w:t xml:space="preserve"> this section and refresh your memory on the details. </w:t>
      </w:r>
    </w:p>
    <w:p w14:paraId="6AD1E25C" w14:textId="7F010B34" w:rsidR="00F210FE" w:rsidRDefault="00BB379E" w:rsidP="007F4F54">
      <w:r>
        <w:t xml:space="preserve">In particular, you should pay attention to any elements that have specific application to hard underlays. You should also check that you are familiar with all of the tools used to install these board products. </w:t>
      </w:r>
    </w:p>
    <w:p w14:paraId="1B1B7F25" w14:textId="0D20872E" w:rsidR="00F210FE" w:rsidRDefault="00BB379E" w:rsidP="007F4F54">
      <w:r>
        <w:t xml:space="preserve">If there are any tools </w:t>
      </w:r>
      <w:r w:rsidR="00F210FE">
        <w:t xml:space="preserve">described in this section that </w:t>
      </w:r>
      <w:r>
        <w:t xml:space="preserve">you haven’t used before, especially power tools, make sure you read </w:t>
      </w:r>
      <w:r w:rsidR="00F210FE">
        <w:t xml:space="preserve">through </w:t>
      </w:r>
      <w:r>
        <w:t xml:space="preserve">those </w:t>
      </w:r>
      <w:r w:rsidR="00F210FE">
        <w:t>parts</w:t>
      </w:r>
      <w:r>
        <w:t xml:space="preserve"> carefully, </w:t>
      </w:r>
      <w:r w:rsidR="00F210FE">
        <w:t>to help prepare you for the practical sessions in your training program.</w:t>
      </w:r>
    </w:p>
    <w:p w14:paraId="220E09AE" w14:textId="77777777" w:rsidR="005B7327" w:rsidRPr="007F4F54" w:rsidRDefault="005B7327" w:rsidP="005B7327">
      <w:pPr>
        <w:widowControl w:val="0"/>
        <w:spacing w:before="360" w:line="240" w:lineRule="auto"/>
        <w:outlineLvl w:val="2"/>
        <w:rPr>
          <w:b/>
          <w:sz w:val="28"/>
          <w:szCs w:val="28"/>
        </w:rPr>
      </w:pPr>
      <w:bookmarkStart w:id="76" w:name="_Hlk525321319"/>
      <w:r w:rsidRPr="007F4F54">
        <w:rPr>
          <w:b/>
          <w:sz w:val="28"/>
          <w:szCs w:val="28"/>
        </w:rPr>
        <w:t>Completing this section</w:t>
      </w:r>
    </w:p>
    <w:p w14:paraId="0F961F8C" w14:textId="59FB1E04" w:rsidR="005B7327" w:rsidRPr="007F4F54" w:rsidRDefault="005B7327" w:rsidP="005B7327">
      <w:pPr>
        <w:rPr>
          <w:lang w:eastAsia="en-AU"/>
        </w:rPr>
      </w:pPr>
      <w:r w:rsidRPr="007F4F54">
        <w:rPr>
          <w:lang w:eastAsia="en-AU"/>
        </w:rPr>
        <w:t xml:space="preserve">There are </w:t>
      </w:r>
      <w:r w:rsidR="00A76895">
        <w:rPr>
          <w:color w:val="000000" w:themeColor="text1"/>
          <w:lang w:eastAsia="en-AU"/>
        </w:rPr>
        <w:t>nine</w:t>
      </w:r>
      <w:r w:rsidRPr="007F4F54">
        <w:rPr>
          <w:lang w:eastAsia="en-AU"/>
        </w:rPr>
        <w:t xml:space="preserve"> lessons in this section:</w:t>
      </w:r>
    </w:p>
    <w:p w14:paraId="0D44EE57" w14:textId="41922773" w:rsidR="005B7327" w:rsidRPr="007F4F54" w:rsidRDefault="005B7327" w:rsidP="00A76895">
      <w:pPr>
        <w:numPr>
          <w:ilvl w:val="0"/>
          <w:numId w:val="7"/>
        </w:numPr>
        <w:spacing w:before="120"/>
        <w:ind w:left="2552" w:hanging="567"/>
        <w:rPr>
          <w:rFonts w:cs="Times New Roman"/>
          <w:i/>
          <w:noProof/>
          <w:szCs w:val="20"/>
          <w:lang w:eastAsia="en-AU"/>
        </w:rPr>
      </w:pPr>
      <w:r w:rsidRPr="007F4F54">
        <w:rPr>
          <w:rFonts w:cs="Times New Roman"/>
          <w:i/>
          <w:noProof/>
          <w:szCs w:val="20"/>
          <w:lang w:eastAsia="en-AU"/>
        </w:rPr>
        <w:t>Tools and equipment</w:t>
      </w:r>
    </w:p>
    <w:p w14:paraId="28784717" w14:textId="7D64CE94" w:rsidR="005B7327" w:rsidRPr="007F4F54" w:rsidRDefault="00A76895" w:rsidP="00A76895">
      <w:pPr>
        <w:numPr>
          <w:ilvl w:val="0"/>
          <w:numId w:val="7"/>
        </w:numPr>
        <w:spacing w:before="120"/>
        <w:ind w:left="2552" w:hanging="567"/>
        <w:rPr>
          <w:rFonts w:cs="Times New Roman"/>
          <w:i/>
          <w:noProof/>
          <w:szCs w:val="20"/>
          <w:lang w:eastAsia="en-AU"/>
        </w:rPr>
      </w:pPr>
      <w:r w:rsidRPr="007F4F54">
        <w:rPr>
          <w:noProof/>
          <w:lang w:eastAsia="en-AU"/>
        </w:rPr>
        <w:drawing>
          <wp:anchor distT="0" distB="0" distL="114300" distR="114300" simplePos="0" relativeHeight="251585536" behindDoc="0" locked="0" layoutInCell="1" allowOverlap="1" wp14:anchorId="48AC8845" wp14:editId="62980CED">
            <wp:simplePos x="0" y="0"/>
            <wp:positionH relativeFrom="column">
              <wp:posOffset>8890</wp:posOffset>
            </wp:positionH>
            <wp:positionV relativeFrom="paragraph">
              <wp:posOffset>76258</wp:posOffset>
            </wp:positionV>
            <wp:extent cx="1086485" cy="963930"/>
            <wp:effectExtent l="0" t="0" r="0" b="0"/>
            <wp:wrapNone/>
            <wp:docPr id="224"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00F210FE" w:rsidRPr="00F210FE">
        <w:rPr>
          <w:rFonts w:cs="Times New Roman"/>
          <w:i/>
          <w:noProof/>
          <w:szCs w:val="20"/>
          <w:lang w:eastAsia="en-AU"/>
        </w:rPr>
        <w:t>General health and safety</w:t>
      </w:r>
    </w:p>
    <w:p w14:paraId="1C4EFE92" w14:textId="5E279BDE" w:rsidR="00F210FE" w:rsidRDefault="00A76895" w:rsidP="00A76895">
      <w:pPr>
        <w:numPr>
          <w:ilvl w:val="0"/>
          <w:numId w:val="7"/>
        </w:numPr>
        <w:spacing w:before="120"/>
        <w:ind w:left="2552" w:hanging="567"/>
        <w:rPr>
          <w:rFonts w:cs="Times New Roman"/>
          <w:i/>
          <w:noProof/>
          <w:szCs w:val="20"/>
          <w:lang w:eastAsia="en-AU"/>
        </w:rPr>
      </w:pPr>
      <w:r w:rsidRPr="00A76895">
        <w:rPr>
          <w:rFonts w:cs="Times New Roman"/>
          <w:i/>
          <w:noProof/>
          <w:szCs w:val="20"/>
          <w:lang w:eastAsia="en-AU"/>
        </w:rPr>
        <w:t>Using power tools safely</w:t>
      </w:r>
      <w:r w:rsidR="00F210FE" w:rsidRPr="00F210FE">
        <w:rPr>
          <w:rFonts w:cs="Times New Roman"/>
          <w:i/>
          <w:noProof/>
          <w:szCs w:val="20"/>
          <w:lang w:eastAsia="en-AU"/>
        </w:rPr>
        <w:t xml:space="preserve"> </w:t>
      </w:r>
    </w:p>
    <w:p w14:paraId="63069A2B" w14:textId="67A4C1A0" w:rsidR="005B7327" w:rsidRDefault="00A76895" w:rsidP="00A76895">
      <w:pPr>
        <w:numPr>
          <w:ilvl w:val="0"/>
          <w:numId w:val="7"/>
        </w:numPr>
        <w:spacing w:before="120"/>
        <w:ind w:left="2552" w:hanging="567"/>
        <w:rPr>
          <w:rFonts w:cs="Times New Roman"/>
          <w:i/>
          <w:noProof/>
          <w:szCs w:val="20"/>
          <w:lang w:eastAsia="en-AU"/>
        </w:rPr>
      </w:pPr>
      <w:r w:rsidRPr="00A76895">
        <w:rPr>
          <w:rFonts w:cs="Times New Roman"/>
          <w:i/>
          <w:noProof/>
          <w:szCs w:val="20"/>
          <w:lang w:eastAsia="en-AU"/>
        </w:rPr>
        <w:t>Power sources</w:t>
      </w:r>
    </w:p>
    <w:p w14:paraId="36A4F3BD" w14:textId="79EF5C5F" w:rsidR="00A76895" w:rsidRDefault="00A76895" w:rsidP="00A76895">
      <w:pPr>
        <w:numPr>
          <w:ilvl w:val="0"/>
          <w:numId w:val="7"/>
        </w:numPr>
        <w:spacing w:before="120"/>
        <w:ind w:left="2552" w:hanging="567"/>
        <w:rPr>
          <w:rFonts w:cs="Times New Roman"/>
          <w:i/>
          <w:noProof/>
          <w:szCs w:val="20"/>
          <w:lang w:eastAsia="en-AU"/>
        </w:rPr>
      </w:pPr>
      <w:r w:rsidRPr="00A76895">
        <w:rPr>
          <w:rFonts w:cs="Times New Roman"/>
          <w:i/>
          <w:noProof/>
          <w:szCs w:val="20"/>
          <w:lang w:eastAsia="en-AU"/>
        </w:rPr>
        <w:t>Drill operation</w:t>
      </w:r>
    </w:p>
    <w:p w14:paraId="6EB79634" w14:textId="76442148" w:rsidR="00A76895" w:rsidRDefault="00A76895" w:rsidP="00A76895">
      <w:pPr>
        <w:numPr>
          <w:ilvl w:val="0"/>
          <w:numId w:val="7"/>
        </w:numPr>
        <w:spacing w:before="120"/>
        <w:ind w:left="2552" w:hanging="567"/>
        <w:rPr>
          <w:rFonts w:cs="Times New Roman"/>
          <w:i/>
          <w:noProof/>
          <w:szCs w:val="20"/>
          <w:lang w:eastAsia="en-AU"/>
        </w:rPr>
      </w:pPr>
      <w:r>
        <w:rPr>
          <w:rFonts w:cs="Times New Roman"/>
          <w:i/>
          <w:noProof/>
          <w:szCs w:val="20"/>
          <w:lang w:eastAsia="en-AU"/>
        </w:rPr>
        <w:t>Jigsaw</w:t>
      </w:r>
      <w:r w:rsidRPr="00A76895">
        <w:rPr>
          <w:rFonts w:cs="Times New Roman"/>
          <w:i/>
          <w:noProof/>
          <w:szCs w:val="20"/>
          <w:lang w:eastAsia="en-AU"/>
        </w:rPr>
        <w:t xml:space="preserve"> operation</w:t>
      </w:r>
    </w:p>
    <w:p w14:paraId="1543E4FA" w14:textId="46698E90" w:rsidR="00A76895" w:rsidRDefault="00A76895" w:rsidP="00A76895">
      <w:pPr>
        <w:numPr>
          <w:ilvl w:val="0"/>
          <w:numId w:val="7"/>
        </w:numPr>
        <w:spacing w:before="120"/>
        <w:ind w:left="2552" w:hanging="567"/>
        <w:rPr>
          <w:rFonts w:cs="Times New Roman"/>
          <w:i/>
          <w:noProof/>
          <w:szCs w:val="20"/>
          <w:lang w:eastAsia="en-AU"/>
        </w:rPr>
      </w:pPr>
      <w:r>
        <w:rPr>
          <w:rFonts w:cs="Times New Roman"/>
          <w:i/>
          <w:noProof/>
          <w:szCs w:val="20"/>
          <w:lang w:eastAsia="en-AU"/>
        </w:rPr>
        <w:t>Planer</w:t>
      </w:r>
      <w:r w:rsidRPr="00A76895">
        <w:rPr>
          <w:rFonts w:cs="Times New Roman"/>
          <w:i/>
          <w:noProof/>
          <w:szCs w:val="20"/>
          <w:lang w:eastAsia="en-AU"/>
        </w:rPr>
        <w:t xml:space="preserve"> operation</w:t>
      </w:r>
    </w:p>
    <w:p w14:paraId="5A8F02BA" w14:textId="5D7262F6" w:rsidR="00A76895" w:rsidRDefault="00A76895" w:rsidP="00A76895">
      <w:pPr>
        <w:numPr>
          <w:ilvl w:val="0"/>
          <w:numId w:val="7"/>
        </w:numPr>
        <w:spacing w:before="120"/>
        <w:ind w:left="2552" w:hanging="567"/>
        <w:rPr>
          <w:rFonts w:cs="Times New Roman"/>
          <w:i/>
          <w:noProof/>
          <w:szCs w:val="20"/>
          <w:lang w:eastAsia="en-AU"/>
        </w:rPr>
      </w:pPr>
      <w:r>
        <w:rPr>
          <w:rFonts w:cs="Times New Roman"/>
          <w:i/>
          <w:noProof/>
          <w:szCs w:val="20"/>
          <w:lang w:eastAsia="en-AU"/>
        </w:rPr>
        <w:t>Circular saw</w:t>
      </w:r>
      <w:r w:rsidRPr="00A76895">
        <w:rPr>
          <w:rFonts w:cs="Times New Roman"/>
          <w:i/>
          <w:noProof/>
          <w:szCs w:val="20"/>
          <w:lang w:eastAsia="en-AU"/>
        </w:rPr>
        <w:t xml:space="preserve"> operation</w:t>
      </w:r>
    </w:p>
    <w:p w14:paraId="084B6032" w14:textId="14316FCC" w:rsidR="00A76895" w:rsidRPr="007F4F54" w:rsidRDefault="00A76895" w:rsidP="00A76895">
      <w:pPr>
        <w:numPr>
          <w:ilvl w:val="0"/>
          <w:numId w:val="7"/>
        </w:numPr>
        <w:spacing w:before="120"/>
        <w:ind w:left="2552" w:hanging="567"/>
        <w:rPr>
          <w:rFonts w:cs="Times New Roman"/>
          <w:i/>
          <w:noProof/>
          <w:szCs w:val="20"/>
          <w:lang w:eastAsia="en-AU"/>
        </w:rPr>
      </w:pPr>
      <w:r>
        <w:rPr>
          <w:rFonts w:cs="Times New Roman"/>
          <w:i/>
          <w:noProof/>
          <w:szCs w:val="20"/>
          <w:lang w:eastAsia="en-AU"/>
        </w:rPr>
        <w:t>Nail and staple gun</w:t>
      </w:r>
      <w:r w:rsidRPr="00A76895">
        <w:rPr>
          <w:rFonts w:cs="Times New Roman"/>
          <w:i/>
          <w:noProof/>
          <w:szCs w:val="20"/>
          <w:lang w:eastAsia="en-AU"/>
        </w:rPr>
        <w:t xml:space="preserve"> operation</w:t>
      </w:r>
    </w:p>
    <w:p w14:paraId="0F554927" w14:textId="77777777" w:rsidR="005B7327" w:rsidRPr="00B2345B" w:rsidRDefault="005B7327" w:rsidP="005B7327">
      <w:r w:rsidRPr="007F4F54">
        <w:rPr>
          <w:lang w:eastAsia="en-AU"/>
        </w:rPr>
        <w:t>You should use the separate Workbook to complete the ‘learning activity’ at the end of each lesson.</w:t>
      </w:r>
      <w:r>
        <w:rPr>
          <w:lang w:eastAsia="en-AU"/>
        </w:rPr>
        <w:t xml:space="preserve"> </w:t>
      </w:r>
    </w:p>
    <w:bookmarkEnd w:id="76"/>
    <w:p w14:paraId="55E4155D" w14:textId="77777777" w:rsidR="005B7327" w:rsidRPr="0084268D" w:rsidRDefault="005B7327" w:rsidP="005B7327">
      <w:r w:rsidRPr="0084268D">
        <w:rPr>
          <w:b/>
        </w:rPr>
        <w:br w:type="page"/>
      </w:r>
    </w:p>
    <w:tbl>
      <w:tblPr>
        <w:tblW w:w="0" w:type="auto"/>
        <w:shd w:val="clear" w:color="auto" w:fill="FFCC99"/>
        <w:tblLook w:val="04A0" w:firstRow="1" w:lastRow="0" w:firstColumn="1" w:lastColumn="0" w:noHBand="0" w:noVBand="1"/>
      </w:tblPr>
      <w:tblGrid>
        <w:gridCol w:w="9070"/>
      </w:tblGrid>
      <w:tr w:rsidR="005B7327" w:rsidRPr="0084268D" w14:paraId="6D9E7E89" w14:textId="77777777" w:rsidTr="00883B5B">
        <w:tc>
          <w:tcPr>
            <w:tcW w:w="9070" w:type="dxa"/>
            <w:shd w:val="clear" w:color="auto" w:fill="FFCC99"/>
            <w:hideMark/>
          </w:tcPr>
          <w:p w14:paraId="2A147378" w14:textId="7FAAB39E" w:rsidR="005B7327" w:rsidRPr="0084268D" w:rsidRDefault="00D5698F" w:rsidP="00883B5B">
            <w:pPr>
              <w:pStyle w:val="Heading2"/>
            </w:pPr>
            <w:bookmarkStart w:id="77" w:name="_Toc530388968"/>
            <w:bookmarkStart w:id="78" w:name="_Toc24473083"/>
            <w:r>
              <w:lastRenderedPageBreak/>
              <w:t>T</w:t>
            </w:r>
            <w:r w:rsidR="005B7327" w:rsidRPr="0084268D">
              <w:t>ools and equipment</w:t>
            </w:r>
            <w:bookmarkEnd w:id="77"/>
            <w:bookmarkEnd w:id="78"/>
            <w:r w:rsidR="005B7327" w:rsidRPr="0084268D">
              <w:t xml:space="preserve"> </w:t>
            </w:r>
          </w:p>
        </w:tc>
      </w:tr>
    </w:tbl>
    <w:p w14:paraId="03C3FD7A" w14:textId="77777777" w:rsidR="0002616F" w:rsidRDefault="0002616F" w:rsidP="005B7327">
      <w:pPr>
        <w:spacing w:after="240"/>
      </w:pPr>
      <w:r>
        <w:rPr>
          <w:noProof/>
        </w:rPr>
        <w:drawing>
          <wp:anchor distT="0" distB="0" distL="114300" distR="114300" simplePos="0" relativeHeight="251591680" behindDoc="1" locked="0" layoutInCell="1" allowOverlap="1" wp14:anchorId="10C7F02E" wp14:editId="677E6E44">
            <wp:simplePos x="0" y="0"/>
            <wp:positionH relativeFrom="column">
              <wp:posOffset>2602230</wp:posOffset>
            </wp:positionH>
            <wp:positionV relativeFrom="paragraph">
              <wp:posOffset>210185</wp:posOffset>
            </wp:positionV>
            <wp:extent cx="3056890" cy="2089785"/>
            <wp:effectExtent l="0" t="0" r="0" b="0"/>
            <wp:wrapTight wrapText="bothSides">
              <wp:wrapPolygon edited="0">
                <wp:start x="0" y="0"/>
                <wp:lineTo x="0" y="21462"/>
                <wp:lineTo x="21403" y="21462"/>
                <wp:lineTo x="2140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056890" cy="2089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327">
        <w:t xml:space="preserve">Below is a summary of the tools needed to install hard underlays in most circumstances. </w:t>
      </w:r>
    </w:p>
    <w:p w14:paraId="78D1F259" w14:textId="77777777" w:rsidR="0002616F" w:rsidRDefault="005B7327" w:rsidP="005B7327">
      <w:pPr>
        <w:spacing w:after="240"/>
      </w:pPr>
      <w:r>
        <w:t xml:space="preserve">They include hand tools and power tools for installing both wood-based board products and fibre cement sheets. </w:t>
      </w:r>
    </w:p>
    <w:p w14:paraId="74693398" w14:textId="10DFE7F2" w:rsidR="005B7327" w:rsidRDefault="005B7327" w:rsidP="005B7327">
      <w:pPr>
        <w:spacing w:after="240"/>
      </w:pPr>
      <w:r>
        <w:t>Note that some installers may use other items that are not shown here.</w:t>
      </w:r>
    </w:p>
    <w:p w14:paraId="02ED48BB" w14:textId="77777777" w:rsidR="005B7327" w:rsidRDefault="005B7327" w:rsidP="005B7327">
      <w:pPr>
        <w:pStyle w:val="Heading3"/>
        <w:spacing w:after="240"/>
      </w:pPr>
      <w:r>
        <w:t>Measuring and setting-out tools</w:t>
      </w:r>
    </w:p>
    <w:tbl>
      <w:tblPr>
        <w:tblStyle w:val="TableGrid"/>
        <w:tblW w:w="9201" w:type="dxa"/>
        <w:tblLook w:val="04A0" w:firstRow="1" w:lastRow="0" w:firstColumn="1" w:lastColumn="0" w:noHBand="0" w:noVBand="1"/>
      </w:tblPr>
      <w:tblGrid>
        <w:gridCol w:w="3016"/>
        <w:gridCol w:w="3171"/>
        <w:gridCol w:w="3014"/>
      </w:tblGrid>
      <w:tr w:rsidR="00ED754C" w:rsidRPr="0084268D" w14:paraId="311DA154" w14:textId="77777777" w:rsidTr="00C776BA">
        <w:trPr>
          <w:trHeight w:val="1701"/>
        </w:trPr>
        <w:tc>
          <w:tcPr>
            <w:tcW w:w="3016" w:type="dxa"/>
            <w:tcBorders>
              <w:bottom w:val="nil"/>
            </w:tcBorders>
          </w:tcPr>
          <w:p w14:paraId="640BE0CF" w14:textId="21689ACF" w:rsidR="005B7327" w:rsidRPr="0084268D" w:rsidRDefault="00C776BA" w:rsidP="00883B5B">
            <w:pPr>
              <w:spacing w:before="0" w:line="240" w:lineRule="auto"/>
              <w:jc w:val="center"/>
            </w:pPr>
            <w:r w:rsidRPr="0084268D">
              <w:rPr>
                <w:noProof/>
                <w:lang w:eastAsia="en-AU"/>
              </w:rPr>
              <w:drawing>
                <wp:anchor distT="0" distB="0" distL="114300" distR="114300" simplePos="0" relativeHeight="251616256" behindDoc="0" locked="0" layoutInCell="1" allowOverlap="1" wp14:anchorId="4B3ED217" wp14:editId="73F3C7EC">
                  <wp:simplePos x="0" y="0"/>
                  <wp:positionH relativeFrom="column">
                    <wp:posOffset>331470</wp:posOffset>
                  </wp:positionH>
                  <wp:positionV relativeFrom="paragraph">
                    <wp:posOffset>243419</wp:posOffset>
                  </wp:positionV>
                  <wp:extent cx="1241986" cy="848659"/>
                  <wp:effectExtent l="19050" t="0" r="0" b="0"/>
                  <wp:wrapNone/>
                  <wp:docPr id="109" name="Picture 36" descr="tape_mea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_measure.jpg"/>
                          <pic:cNvPicPr/>
                        </pic:nvPicPr>
                        <pic:blipFill>
                          <a:blip r:embed="rId55" cstate="print">
                            <a:extLst>
                              <a:ext uri="{28A0092B-C50C-407E-A947-70E740481C1C}">
                                <a14:useLocalDpi xmlns:a14="http://schemas.microsoft.com/office/drawing/2010/main"/>
                              </a:ext>
                            </a:extLst>
                          </a:blip>
                          <a:srcRect/>
                          <a:stretch>
                            <a:fillRect/>
                          </a:stretch>
                        </pic:blipFill>
                        <pic:spPr>
                          <a:xfrm>
                            <a:off x="0" y="0"/>
                            <a:ext cx="1241986" cy="848659"/>
                          </a:xfrm>
                          <a:prstGeom prst="rect">
                            <a:avLst/>
                          </a:prstGeom>
                        </pic:spPr>
                      </pic:pic>
                    </a:graphicData>
                  </a:graphic>
                </wp:anchor>
              </w:drawing>
            </w:r>
            <w:r>
              <w:br/>
            </w:r>
            <w:r>
              <w:br/>
            </w:r>
            <w:r>
              <w:br/>
            </w:r>
            <w:r>
              <w:br/>
            </w:r>
            <w:r>
              <w:br/>
            </w:r>
            <w:r>
              <w:br/>
            </w:r>
          </w:p>
        </w:tc>
        <w:tc>
          <w:tcPr>
            <w:tcW w:w="3171" w:type="dxa"/>
            <w:tcBorders>
              <w:bottom w:val="nil"/>
            </w:tcBorders>
          </w:tcPr>
          <w:p w14:paraId="36BC4BDB" w14:textId="77777777" w:rsidR="005B7327" w:rsidRPr="0084268D" w:rsidRDefault="005B7327" w:rsidP="00883B5B">
            <w:pPr>
              <w:spacing w:before="0" w:line="240" w:lineRule="auto"/>
              <w:jc w:val="center"/>
            </w:pPr>
            <w:r>
              <w:rPr>
                <w:noProof/>
                <w:lang w:eastAsia="en-AU"/>
              </w:rPr>
              <w:drawing>
                <wp:anchor distT="0" distB="0" distL="114300" distR="114300" simplePos="0" relativeHeight="251617280" behindDoc="0" locked="0" layoutInCell="1" allowOverlap="1" wp14:anchorId="011771A6" wp14:editId="05DAB489">
                  <wp:simplePos x="0" y="0"/>
                  <wp:positionH relativeFrom="column">
                    <wp:posOffset>326489</wp:posOffset>
                  </wp:positionH>
                  <wp:positionV relativeFrom="paragraph">
                    <wp:posOffset>189131</wp:posOffset>
                  </wp:positionV>
                  <wp:extent cx="1319679" cy="962212"/>
                  <wp:effectExtent l="19050" t="0" r="0" b="0"/>
                  <wp:wrapNone/>
                  <wp:docPr id="509" name="Picture 32" descr="chalk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k_line.jpg"/>
                          <pic:cNvPicPr/>
                        </pic:nvPicPr>
                        <pic:blipFill>
                          <a:blip r:embed="rId56" cstate="print">
                            <a:extLst>
                              <a:ext uri="{28A0092B-C50C-407E-A947-70E740481C1C}">
                                <a14:useLocalDpi xmlns:a14="http://schemas.microsoft.com/office/drawing/2010/main"/>
                              </a:ext>
                            </a:extLst>
                          </a:blip>
                          <a:srcRect/>
                          <a:stretch>
                            <a:fillRect/>
                          </a:stretch>
                        </pic:blipFill>
                        <pic:spPr>
                          <a:xfrm>
                            <a:off x="0" y="0"/>
                            <a:ext cx="1319679" cy="962212"/>
                          </a:xfrm>
                          <a:prstGeom prst="rect">
                            <a:avLst/>
                          </a:prstGeom>
                        </pic:spPr>
                      </pic:pic>
                    </a:graphicData>
                  </a:graphic>
                </wp:anchor>
              </w:drawing>
            </w:r>
          </w:p>
        </w:tc>
        <w:tc>
          <w:tcPr>
            <w:tcW w:w="3014" w:type="dxa"/>
            <w:tcBorders>
              <w:bottom w:val="nil"/>
            </w:tcBorders>
          </w:tcPr>
          <w:p w14:paraId="70B6D531" w14:textId="3712B56F" w:rsidR="005B7327" w:rsidRPr="0084268D" w:rsidRDefault="005B7327" w:rsidP="00883B5B">
            <w:pPr>
              <w:spacing w:before="0" w:line="240" w:lineRule="auto"/>
            </w:pPr>
          </w:p>
        </w:tc>
      </w:tr>
      <w:tr w:rsidR="00ED754C" w:rsidRPr="0084268D" w14:paraId="3C6A371D" w14:textId="77777777" w:rsidTr="00C776BA">
        <w:trPr>
          <w:trHeight w:val="160"/>
        </w:trPr>
        <w:tc>
          <w:tcPr>
            <w:tcW w:w="3016" w:type="dxa"/>
            <w:tcBorders>
              <w:top w:val="nil"/>
              <w:bottom w:val="single" w:sz="4" w:space="0" w:color="auto"/>
            </w:tcBorders>
          </w:tcPr>
          <w:p w14:paraId="58C2D5FA" w14:textId="77777777" w:rsidR="005B7327" w:rsidRPr="007F6E7F" w:rsidRDefault="005B7327" w:rsidP="00883B5B">
            <w:pPr>
              <w:spacing w:before="0" w:after="120" w:line="320" w:lineRule="atLeast"/>
              <w:jc w:val="center"/>
              <w:rPr>
                <w:color w:val="000000" w:themeColor="text1"/>
              </w:rPr>
            </w:pPr>
            <w:r w:rsidRPr="007F6E7F">
              <w:t>tape measure</w:t>
            </w:r>
          </w:p>
        </w:tc>
        <w:tc>
          <w:tcPr>
            <w:tcW w:w="3171" w:type="dxa"/>
            <w:tcBorders>
              <w:top w:val="nil"/>
              <w:bottom w:val="single" w:sz="4" w:space="0" w:color="auto"/>
            </w:tcBorders>
          </w:tcPr>
          <w:p w14:paraId="4597B615" w14:textId="77777777" w:rsidR="005B7327" w:rsidRPr="007F6E7F" w:rsidRDefault="005B7327" w:rsidP="00883B5B">
            <w:pPr>
              <w:spacing w:before="0" w:after="120" w:line="320" w:lineRule="atLeast"/>
              <w:jc w:val="center"/>
            </w:pPr>
            <w:r w:rsidRPr="007F6E7F">
              <w:t>chalk line</w:t>
            </w:r>
          </w:p>
        </w:tc>
        <w:tc>
          <w:tcPr>
            <w:tcW w:w="3014" w:type="dxa"/>
            <w:tcBorders>
              <w:top w:val="nil"/>
              <w:bottom w:val="single" w:sz="4" w:space="0" w:color="auto"/>
            </w:tcBorders>
          </w:tcPr>
          <w:p w14:paraId="68310A6F" w14:textId="6CBBEEDA" w:rsidR="005B7327" w:rsidRPr="0084268D" w:rsidRDefault="00C776BA" w:rsidP="00883B5B">
            <w:pPr>
              <w:spacing w:before="0" w:after="120" w:line="320" w:lineRule="atLeast"/>
              <w:jc w:val="center"/>
            </w:pPr>
            <w:r>
              <w:rPr>
                <w:noProof/>
              </w:rPr>
              <w:drawing>
                <wp:anchor distT="0" distB="0" distL="114300" distR="114300" simplePos="0" relativeHeight="251619328" behindDoc="1" locked="0" layoutInCell="1" allowOverlap="1" wp14:anchorId="01FF86C9" wp14:editId="005BA164">
                  <wp:simplePos x="0" y="0"/>
                  <wp:positionH relativeFrom="column">
                    <wp:posOffset>74929</wp:posOffset>
                  </wp:positionH>
                  <wp:positionV relativeFrom="paragraph">
                    <wp:posOffset>-1231158</wp:posOffset>
                  </wp:positionV>
                  <wp:extent cx="1792900" cy="1434320"/>
                  <wp:effectExtent l="190500" t="247650" r="150495" b="2235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ibing_bar.jpg"/>
                          <pic:cNvPicPr/>
                        </pic:nvPicPr>
                        <pic:blipFill>
                          <a:blip r:embed="rId57" cstate="print">
                            <a:extLst>
                              <a:ext uri="{28A0092B-C50C-407E-A947-70E740481C1C}">
                                <a14:useLocalDpi xmlns:a14="http://schemas.microsoft.com/office/drawing/2010/main"/>
                              </a:ext>
                            </a:extLst>
                          </a:blip>
                          <a:stretch>
                            <a:fillRect/>
                          </a:stretch>
                        </pic:blipFill>
                        <pic:spPr>
                          <a:xfrm rot="20539151">
                            <a:off x="0" y="0"/>
                            <a:ext cx="1792900" cy="1434320"/>
                          </a:xfrm>
                          <a:prstGeom prst="rect">
                            <a:avLst/>
                          </a:prstGeom>
                        </pic:spPr>
                      </pic:pic>
                    </a:graphicData>
                  </a:graphic>
                  <wp14:sizeRelH relativeFrom="margin">
                    <wp14:pctWidth>0</wp14:pctWidth>
                  </wp14:sizeRelH>
                  <wp14:sizeRelV relativeFrom="margin">
                    <wp14:pctHeight>0</wp14:pctHeight>
                  </wp14:sizeRelV>
                </wp:anchor>
              </w:drawing>
            </w:r>
            <w:r w:rsidR="005B7327">
              <w:t>bar scriber</w:t>
            </w:r>
          </w:p>
        </w:tc>
      </w:tr>
      <w:tr w:rsidR="00ED754C" w:rsidRPr="0084268D" w14:paraId="0E91FADE" w14:textId="77777777" w:rsidTr="00C776BA">
        <w:trPr>
          <w:trHeight w:val="2018"/>
        </w:trPr>
        <w:tc>
          <w:tcPr>
            <w:tcW w:w="3016" w:type="dxa"/>
            <w:tcBorders>
              <w:bottom w:val="nil"/>
            </w:tcBorders>
          </w:tcPr>
          <w:p w14:paraId="13394226" w14:textId="5CDD7392" w:rsidR="00C776BA" w:rsidRDefault="00C776BA" w:rsidP="00883B5B">
            <w:pPr>
              <w:spacing w:before="0" w:line="240" w:lineRule="auto"/>
            </w:pPr>
            <w:r w:rsidRPr="0084268D">
              <w:rPr>
                <w:noProof/>
                <w:lang w:eastAsia="en-AU"/>
              </w:rPr>
              <w:drawing>
                <wp:anchor distT="0" distB="0" distL="114300" distR="114300" simplePos="0" relativeHeight="251614208" behindDoc="0" locked="0" layoutInCell="1" allowOverlap="1" wp14:anchorId="05F55EFD" wp14:editId="1227045B">
                  <wp:simplePos x="0" y="0"/>
                  <wp:positionH relativeFrom="column">
                    <wp:posOffset>81582</wp:posOffset>
                  </wp:positionH>
                  <wp:positionV relativeFrom="paragraph">
                    <wp:posOffset>172977</wp:posOffset>
                  </wp:positionV>
                  <wp:extent cx="1638794" cy="1144018"/>
                  <wp:effectExtent l="0" t="0" r="0" b="0"/>
                  <wp:wrapNone/>
                  <wp:docPr id="107" name="Picture 107" descr="carpenter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nter_square.jpg"/>
                          <pic:cNvPicPr/>
                        </pic:nvPicPr>
                        <pic:blipFill>
                          <a:blip r:embed="rId58" cstate="print">
                            <a:extLst>
                              <a:ext uri="{28A0092B-C50C-407E-A947-70E740481C1C}">
                                <a14:useLocalDpi xmlns:a14="http://schemas.microsoft.com/office/drawing/2010/main"/>
                              </a:ext>
                            </a:extLst>
                          </a:blip>
                          <a:srcRect/>
                          <a:stretch>
                            <a:fillRect/>
                          </a:stretch>
                        </pic:blipFill>
                        <pic:spPr>
                          <a:xfrm>
                            <a:off x="0" y="0"/>
                            <a:ext cx="1638794" cy="1144018"/>
                          </a:xfrm>
                          <a:prstGeom prst="rect">
                            <a:avLst/>
                          </a:prstGeom>
                        </pic:spPr>
                      </pic:pic>
                    </a:graphicData>
                  </a:graphic>
                  <wp14:sizeRelH relativeFrom="margin">
                    <wp14:pctWidth>0</wp14:pctWidth>
                  </wp14:sizeRelH>
                  <wp14:sizeRelV relativeFrom="margin">
                    <wp14:pctHeight>0</wp14:pctHeight>
                  </wp14:sizeRelV>
                </wp:anchor>
              </w:drawing>
            </w:r>
          </w:p>
          <w:p w14:paraId="51D137DD" w14:textId="5EE39BD0" w:rsidR="005B7327" w:rsidRPr="0084268D" w:rsidRDefault="005B7327" w:rsidP="00883B5B">
            <w:pPr>
              <w:spacing w:before="0" w:line="240" w:lineRule="auto"/>
            </w:pPr>
          </w:p>
        </w:tc>
        <w:tc>
          <w:tcPr>
            <w:tcW w:w="3171" w:type="dxa"/>
            <w:tcBorders>
              <w:bottom w:val="nil"/>
            </w:tcBorders>
          </w:tcPr>
          <w:p w14:paraId="6258FB70" w14:textId="77777777" w:rsidR="005B7327" w:rsidRPr="0084268D" w:rsidRDefault="005B7327" w:rsidP="00883B5B">
            <w:pPr>
              <w:spacing w:before="0" w:line="240" w:lineRule="auto"/>
              <w:jc w:val="center"/>
            </w:pPr>
            <w:r w:rsidRPr="0084268D">
              <w:rPr>
                <w:noProof/>
                <w:lang w:eastAsia="en-AU"/>
              </w:rPr>
              <w:drawing>
                <wp:anchor distT="0" distB="0" distL="114300" distR="114300" simplePos="0" relativeHeight="251612160" behindDoc="0" locked="0" layoutInCell="1" allowOverlap="1" wp14:anchorId="752FE644" wp14:editId="75466A2B">
                  <wp:simplePos x="0" y="0"/>
                  <wp:positionH relativeFrom="column">
                    <wp:posOffset>214851</wp:posOffset>
                  </wp:positionH>
                  <wp:positionV relativeFrom="paragraph">
                    <wp:posOffset>303118</wp:posOffset>
                  </wp:positionV>
                  <wp:extent cx="1501154" cy="831272"/>
                  <wp:effectExtent l="0" t="0" r="0" b="0"/>
                  <wp:wrapNone/>
                  <wp:docPr id="106" name="Picture 506" descr="straight_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_edge.jpg"/>
                          <pic:cNvPicPr/>
                        </pic:nvPicPr>
                        <pic:blipFill>
                          <a:blip r:embed="rId59" cstate="print">
                            <a:extLst>
                              <a:ext uri="{28A0092B-C50C-407E-A947-70E740481C1C}">
                                <a14:useLocalDpi xmlns:a14="http://schemas.microsoft.com/office/drawing/2010/main"/>
                              </a:ext>
                            </a:extLst>
                          </a:blip>
                          <a:srcRect/>
                          <a:stretch>
                            <a:fillRect/>
                          </a:stretch>
                        </pic:blipFill>
                        <pic:spPr>
                          <a:xfrm>
                            <a:off x="0" y="0"/>
                            <a:ext cx="1503807" cy="832741"/>
                          </a:xfrm>
                          <a:prstGeom prst="rect">
                            <a:avLst/>
                          </a:prstGeom>
                        </pic:spPr>
                      </pic:pic>
                    </a:graphicData>
                  </a:graphic>
                  <wp14:sizeRelH relativeFrom="margin">
                    <wp14:pctWidth>0</wp14:pctWidth>
                  </wp14:sizeRelH>
                  <wp14:sizeRelV relativeFrom="margin">
                    <wp14:pctHeight>0</wp14:pctHeight>
                  </wp14:sizeRelV>
                </wp:anchor>
              </w:drawing>
            </w:r>
          </w:p>
        </w:tc>
        <w:tc>
          <w:tcPr>
            <w:tcW w:w="3014" w:type="dxa"/>
            <w:tcBorders>
              <w:bottom w:val="nil"/>
            </w:tcBorders>
          </w:tcPr>
          <w:p w14:paraId="0AB2F5F2" w14:textId="77777777" w:rsidR="005B7327" w:rsidRPr="0084268D" w:rsidRDefault="005B7327" w:rsidP="00883B5B">
            <w:pPr>
              <w:spacing w:before="0" w:line="240" w:lineRule="auto"/>
              <w:jc w:val="center"/>
            </w:pPr>
            <w:r>
              <w:rPr>
                <w:noProof/>
              </w:rPr>
              <w:drawing>
                <wp:anchor distT="0" distB="0" distL="114300" distR="114300" simplePos="0" relativeHeight="251620352" behindDoc="0" locked="0" layoutInCell="1" allowOverlap="1" wp14:anchorId="5945E8B8" wp14:editId="78F039E3">
                  <wp:simplePos x="0" y="0"/>
                  <wp:positionH relativeFrom="column">
                    <wp:posOffset>282575</wp:posOffset>
                  </wp:positionH>
                  <wp:positionV relativeFrom="paragraph">
                    <wp:posOffset>167640</wp:posOffset>
                  </wp:positionV>
                  <wp:extent cx="1299845" cy="1039495"/>
                  <wp:effectExtent l="0" t="0" r="0" b="0"/>
                  <wp:wrapTight wrapText="bothSides">
                    <wp:wrapPolygon edited="0">
                      <wp:start x="0" y="0"/>
                      <wp:lineTo x="0" y="21376"/>
                      <wp:lineTo x="21210" y="21376"/>
                      <wp:lineTo x="2121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viders.jpg"/>
                          <pic:cNvPicPr/>
                        </pic:nvPicPr>
                        <pic:blipFill>
                          <a:blip r:embed="rId60" cstate="print">
                            <a:extLst>
                              <a:ext uri="{28A0092B-C50C-407E-A947-70E740481C1C}">
                                <a14:useLocalDpi xmlns:a14="http://schemas.microsoft.com/office/drawing/2010/main"/>
                              </a:ext>
                            </a:extLst>
                          </a:blip>
                          <a:stretch>
                            <a:fillRect/>
                          </a:stretch>
                        </pic:blipFill>
                        <pic:spPr>
                          <a:xfrm>
                            <a:off x="0" y="0"/>
                            <a:ext cx="1299845" cy="1039495"/>
                          </a:xfrm>
                          <a:prstGeom prst="rect">
                            <a:avLst/>
                          </a:prstGeom>
                        </pic:spPr>
                      </pic:pic>
                    </a:graphicData>
                  </a:graphic>
                  <wp14:sizeRelH relativeFrom="margin">
                    <wp14:pctWidth>0</wp14:pctWidth>
                  </wp14:sizeRelH>
                  <wp14:sizeRelV relativeFrom="margin">
                    <wp14:pctHeight>0</wp14:pctHeight>
                  </wp14:sizeRelV>
                </wp:anchor>
              </w:drawing>
            </w:r>
          </w:p>
        </w:tc>
      </w:tr>
      <w:tr w:rsidR="00ED754C" w:rsidRPr="0084268D" w14:paraId="39AC1784" w14:textId="77777777" w:rsidTr="00C776BA">
        <w:tc>
          <w:tcPr>
            <w:tcW w:w="3016" w:type="dxa"/>
            <w:tcBorders>
              <w:top w:val="nil"/>
              <w:bottom w:val="single" w:sz="4" w:space="0" w:color="auto"/>
            </w:tcBorders>
          </w:tcPr>
          <w:p w14:paraId="1151C1BC" w14:textId="77777777" w:rsidR="005B7327" w:rsidRPr="0084268D" w:rsidRDefault="005B7327" w:rsidP="00883B5B">
            <w:pPr>
              <w:spacing w:before="0" w:after="120" w:line="320" w:lineRule="atLeast"/>
              <w:jc w:val="center"/>
            </w:pPr>
            <w:r w:rsidRPr="0084268D">
              <w:t>square</w:t>
            </w:r>
            <w:r>
              <w:t xml:space="preserve"> </w:t>
            </w:r>
          </w:p>
        </w:tc>
        <w:tc>
          <w:tcPr>
            <w:tcW w:w="3171" w:type="dxa"/>
            <w:tcBorders>
              <w:top w:val="nil"/>
              <w:bottom w:val="single" w:sz="4" w:space="0" w:color="auto"/>
            </w:tcBorders>
          </w:tcPr>
          <w:p w14:paraId="08820DC9" w14:textId="77777777" w:rsidR="005B7327" w:rsidRPr="0084268D" w:rsidRDefault="005B7327" w:rsidP="00883B5B">
            <w:pPr>
              <w:spacing w:before="0" w:after="120" w:line="320" w:lineRule="atLeast"/>
              <w:jc w:val="center"/>
            </w:pPr>
            <w:r w:rsidRPr="00C739AA">
              <w:t>straight edge</w:t>
            </w:r>
          </w:p>
        </w:tc>
        <w:tc>
          <w:tcPr>
            <w:tcW w:w="3014" w:type="dxa"/>
            <w:tcBorders>
              <w:top w:val="nil"/>
              <w:bottom w:val="single" w:sz="4" w:space="0" w:color="auto"/>
            </w:tcBorders>
          </w:tcPr>
          <w:p w14:paraId="00578C40" w14:textId="5B980FE4" w:rsidR="005B7327" w:rsidRPr="0084268D" w:rsidRDefault="005B7327" w:rsidP="00883B5B">
            <w:pPr>
              <w:spacing w:before="0" w:after="120" w:line="320" w:lineRule="atLeast"/>
              <w:jc w:val="center"/>
            </w:pPr>
            <w:r>
              <w:t xml:space="preserve">dividers </w:t>
            </w:r>
          </w:p>
        </w:tc>
      </w:tr>
      <w:tr w:rsidR="00ED754C" w:rsidRPr="0084268D" w14:paraId="10F965A7" w14:textId="77777777" w:rsidTr="00C776BA">
        <w:trPr>
          <w:trHeight w:val="2565"/>
        </w:trPr>
        <w:tc>
          <w:tcPr>
            <w:tcW w:w="3016" w:type="dxa"/>
            <w:tcBorders>
              <w:bottom w:val="nil"/>
            </w:tcBorders>
          </w:tcPr>
          <w:p w14:paraId="1A0EF980" w14:textId="75100206" w:rsidR="005B7327" w:rsidRPr="0084268D" w:rsidRDefault="00077DA9" w:rsidP="00883B5B">
            <w:pPr>
              <w:spacing w:before="0" w:after="120" w:line="320" w:lineRule="atLeast"/>
              <w:jc w:val="center"/>
            </w:pPr>
            <w:r>
              <w:rPr>
                <w:noProof/>
              </w:rPr>
              <w:drawing>
                <wp:anchor distT="0" distB="0" distL="114300" distR="114300" simplePos="0" relativeHeight="251674624" behindDoc="0" locked="0" layoutInCell="1" allowOverlap="1" wp14:anchorId="43DB67D7" wp14:editId="3B1CCD49">
                  <wp:simplePos x="0" y="0"/>
                  <wp:positionH relativeFrom="column">
                    <wp:posOffset>108906</wp:posOffset>
                  </wp:positionH>
                  <wp:positionV relativeFrom="paragraph">
                    <wp:posOffset>113030</wp:posOffset>
                  </wp:positionV>
                  <wp:extent cx="1670685" cy="139319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670685" cy="1393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71" w:type="dxa"/>
            <w:tcBorders>
              <w:bottom w:val="nil"/>
            </w:tcBorders>
          </w:tcPr>
          <w:p w14:paraId="4B865D7E" w14:textId="77777777" w:rsidR="005B7327" w:rsidRPr="00C739AA" w:rsidRDefault="005B7327" w:rsidP="00883B5B">
            <w:pPr>
              <w:spacing w:before="0" w:after="120" w:line="320" w:lineRule="atLeast"/>
              <w:jc w:val="center"/>
            </w:pPr>
            <w:r>
              <w:rPr>
                <w:noProof/>
              </w:rPr>
              <w:drawing>
                <wp:anchor distT="0" distB="0" distL="114300" distR="114300" simplePos="0" relativeHeight="251623424" behindDoc="0" locked="0" layoutInCell="1" allowOverlap="1" wp14:anchorId="756D95CD" wp14:editId="6EC01FFD">
                  <wp:simplePos x="0" y="0"/>
                  <wp:positionH relativeFrom="column">
                    <wp:posOffset>28550</wp:posOffset>
                  </wp:positionH>
                  <wp:positionV relativeFrom="paragraph">
                    <wp:posOffset>111744</wp:posOffset>
                  </wp:positionV>
                  <wp:extent cx="1882239" cy="147066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884610" cy="14725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14" w:type="dxa"/>
            <w:tcBorders>
              <w:bottom w:val="nil"/>
            </w:tcBorders>
          </w:tcPr>
          <w:p w14:paraId="7CBD9B3D" w14:textId="0767A5B3" w:rsidR="005B7327" w:rsidRDefault="00F37C84" w:rsidP="00883B5B">
            <w:pPr>
              <w:spacing w:before="0" w:after="120" w:line="320" w:lineRule="atLeast"/>
              <w:jc w:val="center"/>
            </w:pPr>
            <w:r>
              <w:rPr>
                <w:noProof/>
              </w:rPr>
              <w:drawing>
                <wp:anchor distT="0" distB="0" distL="114300" distR="114300" simplePos="0" relativeHeight="251626496" behindDoc="0" locked="0" layoutInCell="1" allowOverlap="1" wp14:anchorId="6493FDB3" wp14:editId="7F41CA6B">
                  <wp:simplePos x="0" y="0"/>
                  <wp:positionH relativeFrom="column">
                    <wp:posOffset>33655</wp:posOffset>
                  </wp:positionH>
                  <wp:positionV relativeFrom="paragraph">
                    <wp:posOffset>222015</wp:posOffset>
                  </wp:positionV>
                  <wp:extent cx="1630656" cy="1360312"/>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630656" cy="136031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754C" w:rsidRPr="0084268D" w14:paraId="6E8BF418" w14:textId="77777777" w:rsidTr="00C776BA">
        <w:tc>
          <w:tcPr>
            <w:tcW w:w="3016" w:type="dxa"/>
            <w:tcBorders>
              <w:top w:val="nil"/>
            </w:tcBorders>
          </w:tcPr>
          <w:p w14:paraId="4ABD8020" w14:textId="16A81EEC" w:rsidR="005B7327" w:rsidRPr="0084268D" w:rsidRDefault="005B7327" w:rsidP="00883B5B">
            <w:pPr>
              <w:spacing w:before="0" w:after="120" w:line="320" w:lineRule="atLeast"/>
              <w:jc w:val="center"/>
            </w:pPr>
            <w:r>
              <w:t xml:space="preserve">laser </w:t>
            </w:r>
            <w:r w:rsidR="00ED754C">
              <w:t>distance meter</w:t>
            </w:r>
          </w:p>
        </w:tc>
        <w:tc>
          <w:tcPr>
            <w:tcW w:w="3171" w:type="dxa"/>
            <w:tcBorders>
              <w:top w:val="nil"/>
            </w:tcBorders>
          </w:tcPr>
          <w:p w14:paraId="62E917E6" w14:textId="77777777" w:rsidR="005B7327" w:rsidRPr="00C739AA" w:rsidRDefault="005B7327" w:rsidP="00883B5B">
            <w:pPr>
              <w:spacing w:before="0" w:after="120" w:line="320" w:lineRule="atLeast"/>
              <w:jc w:val="center"/>
            </w:pPr>
            <w:r>
              <w:t>spirit level</w:t>
            </w:r>
          </w:p>
        </w:tc>
        <w:tc>
          <w:tcPr>
            <w:tcW w:w="3014" w:type="dxa"/>
            <w:tcBorders>
              <w:top w:val="nil"/>
            </w:tcBorders>
          </w:tcPr>
          <w:p w14:paraId="2346CF50" w14:textId="59D7E1D6" w:rsidR="005B7327" w:rsidRDefault="00F37C84" w:rsidP="00883B5B">
            <w:pPr>
              <w:spacing w:before="0" w:after="120" w:line="320" w:lineRule="atLeast"/>
              <w:jc w:val="center"/>
            </w:pPr>
            <w:r>
              <w:t>bevel square</w:t>
            </w:r>
          </w:p>
        </w:tc>
      </w:tr>
    </w:tbl>
    <w:p w14:paraId="09F8005A" w14:textId="77777777" w:rsidR="0002616F" w:rsidRDefault="0002616F" w:rsidP="005B7327">
      <w:pPr>
        <w:pStyle w:val="Heading3"/>
        <w:spacing w:after="240"/>
      </w:pPr>
    </w:p>
    <w:p w14:paraId="0A203A3A" w14:textId="785903E9" w:rsidR="005B7327" w:rsidRDefault="005B7327" w:rsidP="005B7327">
      <w:pPr>
        <w:pStyle w:val="Heading3"/>
        <w:spacing w:after="240"/>
      </w:pPr>
      <w:r>
        <w:lastRenderedPageBreak/>
        <w:t>Cutting tools for wood-based boards and fixtures</w:t>
      </w:r>
    </w:p>
    <w:tbl>
      <w:tblPr>
        <w:tblStyle w:val="TableGrid"/>
        <w:tblW w:w="9201" w:type="dxa"/>
        <w:tblLook w:val="04A0" w:firstRow="1" w:lastRow="0" w:firstColumn="1" w:lastColumn="0" w:noHBand="0" w:noVBand="1"/>
      </w:tblPr>
      <w:tblGrid>
        <w:gridCol w:w="3016"/>
        <w:gridCol w:w="3171"/>
        <w:gridCol w:w="3014"/>
      </w:tblGrid>
      <w:tr w:rsidR="005B7327" w:rsidRPr="0084268D" w14:paraId="2557064A" w14:textId="77777777" w:rsidTr="00C776BA">
        <w:trPr>
          <w:trHeight w:val="1701"/>
        </w:trPr>
        <w:tc>
          <w:tcPr>
            <w:tcW w:w="3016" w:type="dxa"/>
            <w:tcBorders>
              <w:bottom w:val="nil"/>
            </w:tcBorders>
          </w:tcPr>
          <w:p w14:paraId="4597D077" w14:textId="36BB6F33" w:rsidR="00C776BA" w:rsidRDefault="00C776BA" w:rsidP="00883B5B">
            <w:pPr>
              <w:spacing w:before="0" w:line="240" w:lineRule="auto"/>
            </w:pPr>
            <w:r>
              <w:rPr>
                <w:noProof/>
                <w:lang w:eastAsia="en-AU"/>
              </w:rPr>
              <w:drawing>
                <wp:anchor distT="0" distB="0" distL="114300" distR="114300" simplePos="0" relativeHeight="251587584" behindDoc="0" locked="0" layoutInCell="1" allowOverlap="1" wp14:anchorId="382AC439" wp14:editId="2341DB29">
                  <wp:simplePos x="0" y="0"/>
                  <wp:positionH relativeFrom="column">
                    <wp:posOffset>221615</wp:posOffset>
                  </wp:positionH>
                  <wp:positionV relativeFrom="paragraph">
                    <wp:posOffset>175895</wp:posOffset>
                  </wp:positionV>
                  <wp:extent cx="1441450" cy="9258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1441450" cy="925830"/>
                          </a:xfrm>
                          <a:prstGeom prst="rect">
                            <a:avLst/>
                          </a:prstGeom>
                          <a:ln>
                            <a:noFill/>
                          </a:ln>
                          <a:extLst>
                            <a:ext uri="{53640926-AAD7-44D8-BBD7-CCE9431645EC}">
                              <a14:shadowObscured xmlns:a14="http://schemas.microsoft.com/office/drawing/2010/main"/>
                            </a:ext>
                          </a:extLst>
                        </pic:spPr>
                      </pic:pic>
                    </a:graphicData>
                  </a:graphic>
                </wp:anchor>
              </w:drawing>
            </w:r>
          </w:p>
          <w:p w14:paraId="243BD069" w14:textId="01C67D24" w:rsidR="005B7327" w:rsidRDefault="005B7327" w:rsidP="00883B5B">
            <w:pPr>
              <w:spacing w:before="0" w:line="240" w:lineRule="auto"/>
            </w:pPr>
          </w:p>
          <w:p w14:paraId="7AB87929" w14:textId="77777777" w:rsidR="00C776BA" w:rsidRDefault="00C776BA" w:rsidP="00883B5B">
            <w:pPr>
              <w:spacing w:before="0" w:line="240" w:lineRule="auto"/>
            </w:pPr>
          </w:p>
          <w:p w14:paraId="198CDB67" w14:textId="77777777" w:rsidR="00C776BA" w:rsidRDefault="00C776BA" w:rsidP="00883B5B">
            <w:pPr>
              <w:spacing w:before="0" w:line="240" w:lineRule="auto"/>
            </w:pPr>
          </w:p>
          <w:p w14:paraId="17102975" w14:textId="77777777" w:rsidR="00C776BA" w:rsidRDefault="00C776BA" w:rsidP="00883B5B">
            <w:pPr>
              <w:spacing w:before="0" w:line="240" w:lineRule="auto"/>
            </w:pPr>
          </w:p>
          <w:p w14:paraId="1360A94C" w14:textId="77777777" w:rsidR="00C776BA" w:rsidRDefault="00C776BA" w:rsidP="00883B5B">
            <w:pPr>
              <w:spacing w:before="0" w:line="240" w:lineRule="auto"/>
            </w:pPr>
          </w:p>
          <w:p w14:paraId="11668024" w14:textId="38D2877C" w:rsidR="00C776BA" w:rsidRPr="0084268D" w:rsidRDefault="00C776BA" w:rsidP="00883B5B">
            <w:pPr>
              <w:spacing w:before="0" w:line="240" w:lineRule="auto"/>
            </w:pPr>
            <w:r>
              <w:br/>
            </w:r>
          </w:p>
        </w:tc>
        <w:tc>
          <w:tcPr>
            <w:tcW w:w="3171" w:type="dxa"/>
            <w:tcBorders>
              <w:bottom w:val="nil"/>
            </w:tcBorders>
          </w:tcPr>
          <w:p w14:paraId="244E99FB" w14:textId="77777777" w:rsidR="005B7327" w:rsidRPr="0084268D" w:rsidRDefault="005B7327" w:rsidP="00883B5B">
            <w:pPr>
              <w:spacing w:before="0" w:line="240" w:lineRule="auto"/>
              <w:jc w:val="center"/>
            </w:pPr>
            <w:r>
              <w:rPr>
                <w:noProof/>
              </w:rPr>
              <w:drawing>
                <wp:anchor distT="0" distB="0" distL="114300" distR="114300" simplePos="0" relativeHeight="251592704" behindDoc="0" locked="0" layoutInCell="1" allowOverlap="1" wp14:anchorId="048041A2" wp14:editId="5C2FD88C">
                  <wp:simplePos x="0" y="0"/>
                  <wp:positionH relativeFrom="column">
                    <wp:posOffset>348615</wp:posOffset>
                  </wp:positionH>
                  <wp:positionV relativeFrom="paragraph">
                    <wp:posOffset>125639</wp:posOffset>
                  </wp:positionV>
                  <wp:extent cx="1341120" cy="107251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no_knife.jpg"/>
                          <pic:cNvPicPr/>
                        </pic:nvPicPr>
                        <pic:blipFill>
                          <a:blip r:embed="rId65" cstate="print">
                            <a:extLst>
                              <a:ext uri="{28A0092B-C50C-407E-A947-70E740481C1C}">
                                <a14:useLocalDpi xmlns:a14="http://schemas.microsoft.com/office/drawing/2010/main"/>
                              </a:ext>
                            </a:extLst>
                          </a:blip>
                          <a:stretch>
                            <a:fillRect/>
                          </a:stretch>
                        </pic:blipFill>
                        <pic:spPr>
                          <a:xfrm>
                            <a:off x="0" y="0"/>
                            <a:ext cx="1341120" cy="1072515"/>
                          </a:xfrm>
                          <a:prstGeom prst="rect">
                            <a:avLst/>
                          </a:prstGeom>
                        </pic:spPr>
                      </pic:pic>
                    </a:graphicData>
                  </a:graphic>
                  <wp14:sizeRelH relativeFrom="margin">
                    <wp14:pctWidth>0</wp14:pctWidth>
                  </wp14:sizeRelH>
                  <wp14:sizeRelV relativeFrom="margin">
                    <wp14:pctHeight>0</wp14:pctHeight>
                  </wp14:sizeRelV>
                </wp:anchor>
              </w:drawing>
            </w:r>
          </w:p>
        </w:tc>
        <w:tc>
          <w:tcPr>
            <w:tcW w:w="3014" w:type="dxa"/>
            <w:tcBorders>
              <w:bottom w:val="nil"/>
            </w:tcBorders>
          </w:tcPr>
          <w:p w14:paraId="7675EECC" w14:textId="77777777" w:rsidR="005B7327" w:rsidRPr="0084268D" w:rsidRDefault="005B7327" w:rsidP="00883B5B">
            <w:pPr>
              <w:spacing w:before="0" w:line="240" w:lineRule="auto"/>
            </w:pPr>
            <w:r>
              <w:rPr>
                <w:noProof/>
              </w:rPr>
              <w:drawing>
                <wp:anchor distT="0" distB="0" distL="114300" distR="114300" simplePos="0" relativeHeight="251603968" behindDoc="0" locked="0" layoutInCell="1" allowOverlap="1" wp14:anchorId="2D3D18B7" wp14:editId="098C4226">
                  <wp:simplePos x="0" y="0"/>
                  <wp:positionH relativeFrom="column">
                    <wp:posOffset>122332</wp:posOffset>
                  </wp:positionH>
                  <wp:positionV relativeFrom="paragraph">
                    <wp:posOffset>173231</wp:posOffset>
                  </wp:positionV>
                  <wp:extent cx="1549400" cy="1163955"/>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lesson5_cutting,_chiselling_and_routing_2.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1549400" cy="1163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B7327" w:rsidRPr="0084268D" w14:paraId="1FC3910D" w14:textId="77777777" w:rsidTr="00C776BA">
        <w:trPr>
          <w:trHeight w:val="282"/>
        </w:trPr>
        <w:tc>
          <w:tcPr>
            <w:tcW w:w="3016" w:type="dxa"/>
            <w:tcBorders>
              <w:top w:val="nil"/>
              <w:bottom w:val="single" w:sz="4" w:space="0" w:color="auto"/>
            </w:tcBorders>
          </w:tcPr>
          <w:p w14:paraId="16991A3B" w14:textId="77777777" w:rsidR="005B7327" w:rsidRPr="007F6E7F" w:rsidRDefault="005B7327" w:rsidP="00883B5B">
            <w:pPr>
              <w:spacing w:before="0" w:after="120" w:line="320" w:lineRule="atLeast"/>
              <w:jc w:val="center"/>
            </w:pPr>
            <w:r w:rsidRPr="007F6E7F">
              <w:t>utility knife</w:t>
            </w:r>
          </w:p>
        </w:tc>
        <w:tc>
          <w:tcPr>
            <w:tcW w:w="3171" w:type="dxa"/>
            <w:tcBorders>
              <w:top w:val="nil"/>
              <w:bottom w:val="single" w:sz="4" w:space="0" w:color="auto"/>
            </w:tcBorders>
          </w:tcPr>
          <w:p w14:paraId="0A8FF8A4" w14:textId="77777777" w:rsidR="005B7327" w:rsidRPr="007F6E7F" w:rsidRDefault="005B7327" w:rsidP="00883B5B">
            <w:pPr>
              <w:spacing w:before="0" w:after="120" w:line="320" w:lineRule="atLeast"/>
              <w:jc w:val="center"/>
            </w:pPr>
            <w:r>
              <w:t>Barnsley knife</w:t>
            </w:r>
          </w:p>
        </w:tc>
        <w:tc>
          <w:tcPr>
            <w:tcW w:w="3014" w:type="dxa"/>
            <w:tcBorders>
              <w:top w:val="nil"/>
              <w:bottom w:val="single" w:sz="4" w:space="0" w:color="auto"/>
            </w:tcBorders>
          </w:tcPr>
          <w:p w14:paraId="50426FB0" w14:textId="77777777" w:rsidR="005B7327" w:rsidRPr="0084268D" w:rsidRDefault="005B7327" w:rsidP="00883B5B">
            <w:pPr>
              <w:spacing w:before="0" w:after="120" w:line="320" w:lineRule="atLeast"/>
              <w:jc w:val="center"/>
            </w:pPr>
            <w:r>
              <w:t xml:space="preserve">handsaw </w:t>
            </w:r>
          </w:p>
        </w:tc>
      </w:tr>
      <w:tr w:rsidR="005B7327" w:rsidRPr="0084268D" w14:paraId="4669A359" w14:textId="77777777" w:rsidTr="00C776BA">
        <w:tc>
          <w:tcPr>
            <w:tcW w:w="3016" w:type="dxa"/>
            <w:tcBorders>
              <w:bottom w:val="nil"/>
            </w:tcBorders>
          </w:tcPr>
          <w:p w14:paraId="2CA05898" w14:textId="77777777" w:rsidR="005B7327" w:rsidRDefault="005B7327" w:rsidP="00883B5B">
            <w:pPr>
              <w:spacing w:before="0" w:after="120" w:line="320" w:lineRule="atLeast"/>
              <w:jc w:val="center"/>
            </w:pPr>
            <w:r>
              <w:rPr>
                <w:noProof/>
              </w:rPr>
              <w:drawing>
                <wp:anchor distT="0" distB="0" distL="114300" distR="114300" simplePos="0" relativeHeight="251604992" behindDoc="0" locked="0" layoutInCell="1" allowOverlap="1" wp14:anchorId="76B530A9" wp14:editId="6E30BC5A">
                  <wp:simplePos x="0" y="0"/>
                  <wp:positionH relativeFrom="column">
                    <wp:posOffset>288290</wp:posOffset>
                  </wp:positionH>
                  <wp:positionV relativeFrom="paragraph">
                    <wp:posOffset>241300</wp:posOffset>
                  </wp:positionV>
                  <wp:extent cx="1377315" cy="1101725"/>
                  <wp:effectExtent l="0" t="0" r="0" b="0"/>
                  <wp:wrapTight wrapText="bothSides">
                    <wp:wrapPolygon edited="0">
                      <wp:start x="0" y="0"/>
                      <wp:lineTo x="0" y="21289"/>
                      <wp:lineTo x="21212" y="21289"/>
                      <wp:lineTo x="21212"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lesson5_cutting,_chiselling_and_routing_10.jpg"/>
                          <pic:cNvPicPr/>
                        </pic:nvPicPr>
                        <pic:blipFill>
                          <a:blip r:embed="rId67" cstate="print">
                            <a:extLst>
                              <a:ext uri="{28A0092B-C50C-407E-A947-70E740481C1C}">
                                <a14:useLocalDpi xmlns:a14="http://schemas.microsoft.com/office/drawing/2010/main"/>
                              </a:ext>
                            </a:extLst>
                          </a:blip>
                          <a:stretch>
                            <a:fillRect/>
                          </a:stretch>
                        </pic:blipFill>
                        <pic:spPr>
                          <a:xfrm>
                            <a:off x="0" y="0"/>
                            <a:ext cx="1377315" cy="1101725"/>
                          </a:xfrm>
                          <a:prstGeom prst="rect">
                            <a:avLst/>
                          </a:prstGeom>
                        </pic:spPr>
                      </pic:pic>
                    </a:graphicData>
                  </a:graphic>
                  <wp14:sizeRelH relativeFrom="margin">
                    <wp14:pctWidth>0</wp14:pctWidth>
                  </wp14:sizeRelH>
                  <wp14:sizeRelV relativeFrom="margin">
                    <wp14:pctHeight>0</wp14:pctHeight>
                  </wp14:sizeRelV>
                </wp:anchor>
              </w:drawing>
            </w:r>
          </w:p>
          <w:p w14:paraId="1E7393E4" w14:textId="77777777" w:rsidR="005B7327" w:rsidRDefault="005B7327" w:rsidP="00883B5B">
            <w:pPr>
              <w:spacing w:before="0" w:after="120" w:line="320" w:lineRule="atLeast"/>
              <w:jc w:val="center"/>
            </w:pPr>
          </w:p>
          <w:p w14:paraId="52FD4F0B" w14:textId="77777777" w:rsidR="005B7327" w:rsidRDefault="005B7327" w:rsidP="00883B5B">
            <w:pPr>
              <w:spacing w:before="0" w:after="120" w:line="320" w:lineRule="atLeast"/>
              <w:jc w:val="center"/>
            </w:pPr>
          </w:p>
          <w:p w14:paraId="5ACE4232" w14:textId="77777777" w:rsidR="005B7327" w:rsidRDefault="005B7327" w:rsidP="00883B5B">
            <w:pPr>
              <w:spacing w:before="0" w:after="120" w:line="320" w:lineRule="atLeast"/>
            </w:pPr>
          </w:p>
        </w:tc>
        <w:tc>
          <w:tcPr>
            <w:tcW w:w="3171" w:type="dxa"/>
            <w:tcBorders>
              <w:bottom w:val="nil"/>
            </w:tcBorders>
          </w:tcPr>
          <w:p w14:paraId="35CE52E7" w14:textId="77777777" w:rsidR="005B7327" w:rsidRDefault="005B7327" w:rsidP="00883B5B">
            <w:pPr>
              <w:spacing w:before="0" w:after="120" w:line="320" w:lineRule="atLeast"/>
              <w:jc w:val="center"/>
            </w:pPr>
            <w:r>
              <w:rPr>
                <w:noProof/>
              </w:rPr>
              <w:drawing>
                <wp:anchor distT="0" distB="0" distL="114300" distR="114300" simplePos="0" relativeHeight="251606016" behindDoc="0" locked="0" layoutInCell="1" allowOverlap="1" wp14:anchorId="7236E930" wp14:editId="7DBC53DB">
                  <wp:simplePos x="0" y="0"/>
                  <wp:positionH relativeFrom="column">
                    <wp:posOffset>246166</wp:posOffset>
                  </wp:positionH>
                  <wp:positionV relativeFrom="paragraph">
                    <wp:posOffset>240351</wp:posOffset>
                  </wp:positionV>
                  <wp:extent cx="1446530" cy="1157605"/>
                  <wp:effectExtent l="0" t="0" r="0" b="0"/>
                  <wp:wrapTight wrapText="bothSides">
                    <wp:wrapPolygon edited="0">
                      <wp:start x="0" y="0"/>
                      <wp:lineTo x="0" y="21327"/>
                      <wp:lineTo x="21335" y="21327"/>
                      <wp:lineTo x="21335"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lesson5_cutting,_chiselling_and_routing_11.jpg"/>
                          <pic:cNvPicPr/>
                        </pic:nvPicPr>
                        <pic:blipFill>
                          <a:blip r:embed="rId68" cstate="print">
                            <a:extLst>
                              <a:ext uri="{28A0092B-C50C-407E-A947-70E740481C1C}">
                                <a14:useLocalDpi xmlns:a14="http://schemas.microsoft.com/office/drawing/2010/main"/>
                              </a:ext>
                            </a:extLst>
                          </a:blip>
                          <a:stretch>
                            <a:fillRect/>
                          </a:stretch>
                        </pic:blipFill>
                        <pic:spPr>
                          <a:xfrm>
                            <a:off x="0" y="0"/>
                            <a:ext cx="1446530" cy="1157605"/>
                          </a:xfrm>
                          <a:prstGeom prst="rect">
                            <a:avLst/>
                          </a:prstGeom>
                        </pic:spPr>
                      </pic:pic>
                    </a:graphicData>
                  </a:graphic>
                  <wp14:sizeRelH relativeFrom="margin">
                    <wp14:pctWidth>0</wp14:pctWidth>
                  </wp14:sizeRelH>
                  <wp14:sizeRelV relativeFrom="margin">
                    <wp14:pctHeight>0</wp14:pctHeight>
                  </wp14:sizeRelV>
                </wp:anchor>
              </w:drawing>
            </w:r>
          </w:p>
        </w:tc>
        <w:tc>
          <w:tcPr>
            <w:tcW w:w="3014" w:type="dxa"/>
            <w:tcBorders>
              <w:bottom w:val="nil"/>
            </w:tcBorders>
          </w:tcPr>
          <w:p w14:paraId="474F407C" w14:textId="1A63B8DE" w:rsidR="005B7327" w:rsidRPr="007F6E7F" w:rsidRDefault="008928AC" w:rsidP="00883B5B">
            <w:pPr>
              <w:spacing w:before="0" w:after="120" w:line="320" w:lineRule="atLeast"/>
              <w:jc w:val="center"/>
            </w:pPr>
            <w:r>
              <w:rPr>
                <w:noProof/>
              </w:rPr>
              <w:drawing>
                <wp:anchor distT="0" distB="0" distL="114300" distR="114300" simplePos="0" relativeHeight="251608064" behindDoc="0" locked="0" layoutInCell="1" allowOverlap="1" wp14:anchorId="7FAF3A37" wp14:editId="1B6CDE7F">
                  <wp:simplePos x="0" y="0"/>
                  <wp:positionH relativeFrom="column">
                    <wp:posOffset>125730</wp:posOffset>
                  </wp:positionH>
                  <wp:positionV relativeFrom="paragraph">
                    <wp:posOffset>494162</wp:posOffset>
                  </wp:positionV>
                  <wp:extent cx="1544955" cy="700405"/>
                  <wp:effectExtent l="0" t="0" r="0" b="0"/>
                  <wp:wrapTight wrapText="bothSides">
                    <wp:wrapPolygon edited="0">
                      <wp:start x="0" y="0"/>
                      <wp:lineTo x="0" y="21150"/>
                      <wp:lineTo x="21307" y="21150"/>
                      <wp:lineTo x="21307"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lesson5_cutting,_chiselling_and_routing_14.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544955" cy="700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br/>
            </w:r>
          </w:p>
        </w:tc>
      </w:tr>
      <w:tr w:rsidR="005B7327" w:rsidRPr="0084268D" w14:paraId="3B17DC33" w14:textId="77777777" w:rsidTr="00C776BA">
        <w:tc>
          <w:tcPr>
            <w:tcW w:w="3016" w:type="dxa"/>
            <w:tcBorders>
              <w:top w:val="nil"/>
            </w:tcBorders>
          </w:tcPr>
          <w:p w14:paraId="5DAC600D" w14:textId="77777777" w:rsidR="005B7327" w:rsidRDefault="005B7327" w:rsidP="00883B5B">
            <w:pPr>
              <w:spacing w:before="0" w:after="120" w:line="320" w:lineRule="atLeast"/>
              <w:jc w:val="center"/>
            </w:pPr>
            <w:r>
              <w:t>jigsaw</w:t>
            </w:r>
          </w:p>
        </w:tc>
        <w:tc>
          <w:tcPr>
            <w:tcW w:w="3171" w:type="dxa"/>
            <w:tcBorders>
              <w:top w:val="nil"/>
            </w:tcBorders>
          </w:tcPr>
          <w:p w14:paraId="38EDC0F1" w14:textId="77777777" w:rsidR="005B7327" w:rsidRDefault="005B7327" w:rsidP="00883B5B">
            <w:pPr>
              <w:spacing w:before="0" w:after="120" w:line="320" w:lineRule="atLeast"/>
              <w:jc w:val="center"/>
            </w:pPr>
            <w:r>
              <w:t>circular saw</w:t>
            </w:r>
          </w:p>
        </w:tc>
        <w:tc>
          <w:tcPr>
            <w:tcW w:w="3014" w:type="dxa"/>
            <w:tcBorders>
              <w:top w:val="nil"/>
            </w:tcBorders>
          </w:tcPr>
          <w:p w14:paraId="140FBED0" w14:textId="77777777" w:rsidR="005B7327" w:rsidRPr="007F6E7F" w:rsidRDefault="005B7327" w:rsidP="00883B5B">
            <w:pPr>
              <w:spacing w:before="0" w:after="120" w:line="320" w:lineRule="atLeast"/>
              <w:jc w:val="center"/>
            </w:pPr>
            <w:r>
              <w:t>multi-tool</w:t>
            </w:r>
          </w:p>
        </w:tc>
      </w:tr>
    </w:tbl>
    <w:p w14:paraId="1D675191" w14:textId="77777777" w:rsidR="005B7327" w:rsidRDefault="005B7327" w:rsidP="005B7327">
      <w:pPr>
        <w:pStyle w:val="Heading3"/>
        <w:spacing w:after="240"/>
      </w:pPr>
      <w:r>
        <w:t>Cutting tools for fibre cement sheets</w:t>
      </w:r>
    </w:p>
    <w:tbl>
      <w:tblPr>
        <w:tblStyle w:val="TableGrid"/>
        <w:tblW w:w="9201" w:type="dxa"/>
        <w:tblBorders>
          <w:insideH w:val="none" w:sz="0" w:space="0" w:color="auto"/>
        </w:tblBorders>
        <w:tblLook w:val="04A0" w:firstRow="1" w:lastRow="0" w:firstColumn="1" w:lastColumn="0" w:noHBand="0" w:noVBand="1"/>
      </w:tblPr>
      <w:tblGrid>
        <w:gridCol w:w="3016"/>
        <w:gridCol w:w="3171"/>
        <w:gridCol w:w="3014"/>
      </w:tblGrid>
      <w:tr w:rsidR="008928AC" w:rsidRPr="0084268D" w14:paraId="78AB4459" w14:textId="77777777" w:rsidTr="008928AC">
        <w:trPr>
          <w:trHeight w:val="282"/>
        </w:trPr>
        <w:tc>
          <w:tcPr>
            <w:tcW w:w="3016" w:type="dxa"/>
          </w:tcPr>
          <w:p w14:paraId="1FB0F4A1" w14:textId="6F0B9623" w:rsidR="005B7327" w:rsidRDefault="008928AC" w:rsidP="00883B5B">
            <w:pPr>
              <w:spacing w:before="0" w:after="120" w:line="320" w:lineRule="atLeast"/>
              <w:jc w:val="center"/>
            </w:pPr>
            <w:r>
              <w:rPr>
                <w:noProof/>
              </w:rPr>
              <w:drawing>
                <wp:anchor distT="0" distB="0" distL="114300" distR="114300" simplePos="0" relativeHeight="251683840" behindDoc="0" locked="0" layoutInCell="1" allowOverlap="1" wp14:anchorId="10161445" wp14:editId="423EA286">
                  <wp:simplePos x="0" y="0"/>
                  <wp:positionH relativeFrom="column">
                    <wp:posOffset>215851</wp:posOffset>
                  </wp:positionH>
                  <wp:positionV relativeFrom="paragraph">
                    <wp:posOffset>278751</wp:posOffset>
                  </wp:positionV>
                  <wp:extent cx="1383475" cy="1106901"/>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386822" cy="11095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58CDE" w14:textId="519227BE" w:rsidR="005B7327" w:rsidRDefault="005B7327" w:rsidP="00883B5B">
            <w:pPr>
              <w:spacing w:before="0" w:after="120" w:line="320" w:lineRule="atLeast"/>
              <w:jc w:val="center"/>
            </w:pPr>
          </w:p>
          <w:p w14:paraId="041A0C53" w14:textId="3620E7DC" w:rsidR="005B7327" w:rsidRDefault="005B7327" w:rsidP="00883B5B">
            <w:pPr>
              <w:spacing w:before="0" w:after="120" w:line="320" w:lineRule="atLeast"/>
              <w:jc w:val="center"/>
            </w:pPr>
          </w:p>
          <w:p w14:paraId="7657804D" w14:textId="1E1CA9F6" w:rsidR="005B7327" w:rsidRDefault="005B7327" w:rsidP="00883B5B">
            <w:pPr>
              <w:spacing w:before="0" w:after="120" w:line="320" w:lineRule="atLeast"/>
              <w:jc w:val="center"/>
            </w:pPr>
          </w:p>
          <w:p w14:paraId="15E1F400" w14:textId="5E917920" w:rsidR="005B7327" w:rsidRPr="007F6E7F" w:rsidRDefault="00B43211" w:rsidP="00883B5B">
            <w:pPr>
              <w:spacing w:before="0" w:after="120" w:line="320" w:lineRule="atLeast"/>
              <w:jc w:val="center"/>
            </w:pPr>
            <w:r>
              <w:br/>
            </w:r>
          </w:p>
        </w:tc>
        <w:tc>
          <w:tcPr>
            <w:tcW w:w="3171" w:type="dxa"/>
          </w:tcPr>
          <w:p w14:paraId="185A5861" w14:textId="18005A3A" w:rsidR="005B7327" w:rsidRDefault="008928AC" w:rsidP="00883B5B">
            <w:pPr>
              <w:spacing w:before="0" w:after="120" w:line="320" w:lineRule="atLeast"/>
              <w:jc w:val="center"/>
            </w:pPr>
            <w:r>
              <w:rPr>
                <w:noProof/>
              </w:rPr>
              <w:drawing>
                <wp:anchor distT="0" distB="0" distL="114300" distR="114300" simplePos="0" relativeHeight="251685888" behindDoc="1" locked="0" layoutInCell="1" allowOverlap="1" wp14:anchorId="7EC4D4A0" wp14:editId="7751FDE3">
                  <wp:simplePos x="0" y="0"/>
                  <wp:positionH relativeFrom="column">
                    <wp:posOffset>57785</wp:posOffset>
                  </wp:positionH>
                  <wp:positionV relativeFrom="paragraph">
                    <wp:posOffset>226695</wp:posOffset>
                  </wp:positionV>
                  <wp:extent cx="1703705" cy="1258570"/>
                  <wp:effectExtent l="0" t="0" r="0" b="0"/>
                  <wp:wrapTight wrapText="bothSides">
                    <wp:wrapPolygon edited="0">
                      <wp:start x="0" y="0"/>
                      <wp:lineTo x="0" y="21251"/>
                      <wp:lineTo x="21254" y="21251"/>
                      <wp:lineTo x="21254"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1703705"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4" w:type="dxa"/>
          </w:tcPr>
          <w:p w14:paraId="5CFD3370" w14:textId="0E314CF8" w:rsidR="005B7327" w:rsidRDefault="008928AC" w:rsidP="00883B5B">
            <w:pPr>
              <w:spacing w:before="0" w:after="120" w:line="320" w:lineRule="atLeast"/>
              <w:jc w:val="center"/>
            </w:pPr>
            <w:r>
              <w:rPr>
                <w:noProof/>
              </w:rPr>
              <w:drawing>
                <wp:anchor distT="0" distB="0" distL="114300" distR="114300" simplePos="0" relativeHeight="251688960" behindDoc="1" locked="0" layoutInCell="1" allowOverlap="1" wp14:anchorId="4609220B" wp14:editId="6D7C01CF">
                  <wp:simplePos x="0" y="0"/>
                  <wp:positionH relativeFrom="column">
                    <wp:posOffset>122233</wp:posOffset>
                  </wp:positionH>
                  <wp:positionV relativeFrom="paragraph">
                    <wp:posOffset>206193</wp:posOffset>
                  </wp:positionV>
                  <wp:extent cx="1597025" cy="1277620"/>
                  <wp:effectExtent l="0" t="0" r="0" b="0"/>
                  <wp:wrapTight wrapText="bothSides">
                    <wp:wrapPolygon edited="0">
                      <wp:start x="0" y="0"/>
                      <wp:lineTo x="0" y="21256"/>
                      <wp:lineTo x="21385" y="21256"/>
                      <wp:lineTo x="21385"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597025" cy="1277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928AC" w:rsidRPr="0084268D" w14:paraId="6313B503" w14:textId="77777777" w:rsidTr="008928AC">
        <w:trPr>
          <w:trHeight w:val="282"/>
        </w:trPr>
        <w:tc>
          <w:tcPr>
            <w:tcW w:w="3016" w:type="dxa"/>
          </w:tcPr>
          <w:p w14:paraId="5D6A036A" w14:textId="77777777" w:rsidR="005B7327" w:rsidRPr="007F6E7F" w:rsidRDefault="005B7327" w:rsidP="00883B5B">
            <w:pPr>
              <w:spacing w:before="0" w:after="120" w:line="320" w:lineRule="atLeast"/>
              <w:jc w:val="center"/>
            </w:pPr>
            <w:r>
              <w:t>scoring knife</w:t>
            </w:r>
          </w:p>
        </w:tc>
        <w:tc>
          <w:tcPr>
            <w:tcW w:w="3171" w:type="dxa"/>
          </w:tcPr>
          <w:p w14:paraId="4711E7BA" w14:textId="77777777" w:rsidR="005B7327" w:rsidRDefault="005B7327" w:rsidP="00883B5B">
            <w:pPr>
              <w:spacing w:before="0" w:after="120" w:line="320" w:lineRule="atLeast"/>
              <w:jc w:val="center"/>
            </w:pPr>
            <w:r>
              <w:t xml:space="preserve">hand guillotine </w:t>
            </w:r>
          </w:p>
        </w:tc>
        <w:tc>
          <w:tcPr>
            <w:tcW w:w="3014" w:type="dxa"/>
          </w:tcPr>
          <w:p w14:paraId="14F3ABD5" w14:textId="77777777" w:rsidR="005B7327" w:rsidRDefault="005B7327" w:rsidP="00883B5B">
            <w:pPr>
              <w:spacing w:before="0" w:after="120" w:line="320" w:lineRule="atLeast"/>
              <w:jc w:val="center"/>
            </w:pPr>
            <w:r>
              <w:t>fibre shears</w:t>
            </w:r>
          </w:p>
        </w:tc>
      </w:tr>
    </w:tbl>
    <w:p w14:paraId="50BC1A8E" w14:textId="77777777" w:rsidR="009F6767" w:rsidRDefault="009F6767" w:rsidP="009F6767">
      <w:pPr>
        <w:pStyle w:val="Heading3"/>
        <w:spacing w:after="240"/>
      </w:pPr>
      <w:r>
        <w:t>Sanding tools</w:t>
      </w:r>
    </w:p>
    <w:tbl>
      <w:tblPr>
        <w:tblStyle w:val="TableGrid"/>
        <w:tblW w:w="9201" w:type="dxa"/>
        <w:tblBorders>
          <w:insideH w:val="none" w:sz="0" w:space="0" w:color="auto"/>
        </w:tblBorders>
        <w:tblLook w:val="04A0" w:firstRow="1" w:lastRow="0" w:firstColumn="1" w:lastColumn="0" w:noHBand="0" w:noVBand="1"/>
      </w:tblPr>
      <w:tblGrid>
        <w:gridCol w:w="3016"/>
        <w:gridCol w:w="3171"/>
        <w:gridCol w:w="3014"/>
      </w:tblGrid>
      <w:tr w:rsidR="009F6767" w:rsidRPr="0084268D" w14:paraId="0B57485B" w14:textId="77777777" w:rsidTr="008928AC">
        <w:tc>
          <w:tcPr>
            <w:tcW w:w="3016" w:type="dxa"/>
          </w:tcPr>
          <w:p w14:paraId="5B539F1D" w14:textId="77777777" w:rsidR="009F6767" w:rsidRDefault="009F6767" w:rsidP="009F6767">
            <w:pPr>
              <w:spacing w:before="0" w:after="120" w:line="320" w:lineRule="atLeast"/>
              <w:jc w:val="center"/>
            </w:pPr>
            <w:r>
              <w:rPr>
                <w:noProof/>
              </w:rPr>
              <w:drawing>
                <wp:anchor distT="0" distB="0" distL="114300" distR="114300" simplePos="0" relativeHeight="251669504" behindDoc="0" locked="0" layoutInCell="1" allowOverlap="1" wp14:anchorId="76137A97" wp14:editId="0C378014">
                  <wp:simplePos x="0" y="0"/>
                  <wp:positionH relativeFrom="column">
                    <wp:posOffset>168275</wp:posOffset>
                  </wp:positionH>
                  <wp:positionV relativeFrom="paragraph">
                    <wp:posOffset>259203</wp:posOffset>
                  </wp:positionV>
                  <wp:extent cx="1543685" cy="123444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lesson4_planing_and_sanding_6.jpg"/>
                          <pic:cNvPicPr/>
                        </pic:nvPicPr>
                        <pic:blipFill>
                          <a:blip r:embed="rId73" cstate="print">
                            <a:extLst>
                              <a:ext uri="{28A0092B-C50C-407E-A947-70E740481C1C}">
                                <a14:useLocalDpi xmlns:a14="http://schemas.microsoft.com/office/drawing/2010/main"/>
                              </a:ext>
                            </a:extLst>
                          </a:blip>
                          <a:stretch>
                            <a:fillRect/>
                          </a:stretch>
                        </pic:blipFill>
                        <pic:spPr>
                          <a:xfrm>
                            <a:off x="0" y="0"/>
                            <a:ext cx="1543685" cy="1234440"/>
                          </a:xfrm>
                          <a:prstGeom prst="rect">
                            <a:avLst/>
                          </a:prstGeom>
                        </pic:spPr>
                      </pic:pic>
                    </a:graphicData>
                  </a:graphic>
                  <wp14:sizeRelH relativeFrom="margin">
                    <wp14:pctWidth>0</wp14:pctWidth>
                  </wp14:sizeRelH>
                  <wp14:sizeRelV relativeFrom="margin">
                    <wp14:pctHeight>0</wp14:pctHeight>
                  </wp14:sizeRelV>
                </wp:anchor>
              </w:drawing>
            </w:r>
          </w:p>
          <w:p w14:paraId="320BFA19" w14:textId="77777777" w:rsidR="009F6767" w:rsidRDefault="009F6767" w:rsidP="009F6767">
            <w:pPr>
              <w:spacing w:before="0" w:after="120" w:line="320" w:lineRule="atLeast"/>
              <w:jc w:val="center"/>
            </w:pPr>
          </w:p>
          <w:p w14:paraId="10864D67" w14:textId="77777777" w:rsidR="009F6767" w:rsidRDefault="009F6767" w:rsidP="009F6767">
            <w:pPr>
              <w:spacing w:before="0" w:after="120" w:line="320" w:lineRule="atLeast"/>
              <w:jc w:val="center"/>
            </w:pPr>
          </w:p>
          <w:p w14:paraId="0B54245D" w14:textId="77777777" w:rsidR="009F6767" w:rsidRDefault="009F6767" w:rsidP="009F6767">
            <w:pPr>
              <w:spacing w:before="0" w:after="120" w:line="320" w:lineRule="atLeast"/>
              <w:jc w:val="center"/>
            </w:pPr>
          </w:p>
          <w:p w14:paraId="3603C340" w14:textId="77777777" w:rsidR="009F6767" w:rsidRPr="00C739AA" w:rsidRDefault="009F6767" w:rsidP="009F6767">
            <w:pPr>
              <w:spacing w:before="0" w:after="120" w:line="320" w:lineRule="atLeast"/>
              <w:jc w:val="center"/>
            </w:pPr>
          </w:p>
        </w:tc>
        <w:tc>
          <w:tcPr>
            <w:tcW w:w="3171" w:type="dxa"/>
          </w:tcPr>
          <w:p w14:paraId="49664252" w14:textId="77777777" w:rsidR="009F6767" w:rsidRDefault="009F6767" w:rsidP="009F6767">
            <w:pPr>
              <w:spacing w:before="0" w:after="120" w:line="320" w:lineRule="atLeast"/>
              <w:jc w:val="center"/>
            </w:pPr>
            <w:r>
              <w:rPr>
                <w:noProof/>
              </w:rPr>
              <w:drawing>
                <wp:anchor distT="0" distB="0" distL="114300" distR="114300" simplePos="0" relativeHeight="251671552" behindDoc="0" locked="0" layoutInCell="1" allowOverlap="1" wp14:anchorId="5EBA605A" wp14:editId="7A491051">
                  <wp:simplePos x="0" y="0"/>
                  <wp:positionH relativeFrom="column">
                    <wp:posOffset>247650</wp:posOffset>
                  </wp:positionH>
                  <wp:positionV relativeFrom="paragraph">
                    <wp:posOffset>340459</wp:posOffset>
                  </wp:positionV>
                  <wp:extent cx="1381760" cy="94488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jffsander.jpg"/>
                          <pic:cNvPicPr/>
                        </pic:nvPicPr>
                        <pic:blipFill>
                          <a:blip r:embed="rId74">
                            <a:extLst>
                              <a:ext uri="{28A0092B-C50C-407E-A947-70E740481C1C}">
                                <a14:useLocalDpi xmlns:a14="http://schemas.microsoft.com/office/drawing/2010/main"/>
                              </a:ext>
                            </a:extLst>
                          </a:blip>
                          <a:stretch>
                            <a:fillRect/>
                          </a:stretch>
                        </pic:blipFill>
                        <pic:spPr>
                          <a:xfrm>
                            <a:off x="0" y="0"/>
                            <a:ext cx="1381760" cy="944880"/>
                          </a:xfrm>
                          <a:prstGeom prst="rect">
                            <a:avLst/>
                          </a:prstGeom>
                        </pic:spPr>
                      </pic:pic>
                    </a:graphicData>
                  </a:graphic>
                  <wp14:sizeRelH relativeFrom="margin">
                    <wp14:pctWidth>0</wp14:pctWidth>
                  </wp14:sizeRelH>
                  <wp14:sizeRelV relativeFrom="margin">
                    <wp14:pctHeight>0</wp14:pctHeight>
                  </wp14:sizeRelV>
                </wp:anchor>
              </w:drawing>
            </w:r>
          </w:p>
        </w:tc>
        <w:tc>
          <w:tcPr>
            <w:tcW w:w="3014" w:type="dxa"/>
          </w:tcPr>
          <w:p w14:paraId="7AC832A1" w14:textId="12889AE5" w:rsidR="008928AC" w:rsidRDefault="008928AC" w:rsidP="009F6767">
            <w:pPr>
              <w:spacing w:before="0" w:after="120" w:line="320" w:lineRule="atLeast"/>
              <w:jc w:val="center"/>
            </w:pPr>
            <w:r>
              <w:rPr>
                <w:noProof/>
              </w:rPr>
              <w:drawing>
                <wp:anchor distT="0" distB="0" distL="114300" distR="114300" simplePos="0" relativeHeight="251673600" behindDoc="0" locked="0" layoutInCell="1" allowOverlap="1" wp14:anchorId="786C37C1" wp14:editId="1AF41E20">
                  <wp:simplePos x="0" y="0"/>
                  <wp:positionH relativeFrom="column">
                    <wp:posOffset>336550</wp:posOffset>
                  </wp:positionH>
                  <wp:positionV relativeFrom="paragraph">
                    <wp:posOffset>67310</wp:posOffset>
                  </wp:positionV>
                  <wp:extent cx="1198880" cy="1426210"/>
                  <wp:effectExtent l="0" t="0" r="0" b="0"/>
                  <wp:wrapTight wrapText="bothSides">
                    <wp:wrapPolygon edited="0">
                      <wp:start x="0" y="0"/>
                      <wp:lineTo x="0" y="21350"/>
                      <wp:lineTo x="21280" y="21350"/>
                      <wp:lineTo x="21280"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tools_6.jpg"/>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1198880" cy="1426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C0100D" w14:textId="77777777" w:rsidR="009F6767" w:rsidRDefault="009F6767" w:rsidP="009F6767">
            <w:pPr>
              <w:spacing w:before="0" w:after="120" w:line="320" w:lineRule="atLeast"/>
              <w:jc w:val="center"/>
            </w:pPr>
          </w:p>
          <w:p w14:paraId="6E9D8EA2" w14:textId="77777777" w:rsidR="008928AC" w:rsidRDefault="008928AC" w:rsidP="009F6767">
            <w:pPr>
              <w:spacing w:before="0" w:after="120" w:line="320" w:lineRule="atLeast"/>
              <w:jc w:val="center"/>
            </w:pPr>
          </w:p>
          <w:p w14:paraId="1C696286" w14:textId="77777777" w:rsidR="008928AC" w:rsidRDefault="008928AC" w:rsidP="009F6767">
            <w:pPr>
              <w:spacing w:before="0" w:after="120" w:line="320" w:lineRule="atLeast"/>
              <w:jc w:val="center"/>
            </w:pPr>
          </w:p>
          <w:p w14:paraId="730B15FC" w14:textId="1094E9BF" w:rsidR="008928AC" w:rsidRPr="007F6E7F" w:rsidRDefault="008928AC" w:rsidP="009F6767">
            <w:pPr>
              <w:spacing w:before="0" w:after="120" w:line="320" w:lineRule="atLeast"/>
              <w:jc w:val="center"/>
            </w:pPr>
            <w:r>
              <w:br/>
            </w:r>
            <w:r>
              <w:br/>
            </w:r>
          </w:p>
        </w:tc>
      </w:tr>
      <w:tr w:rsidR="009F6767" w:rsidRPr="0084268D" w14:paraId="3417F6AD" w14:textId="77777777" w:rsidTr="008928AC">
        <w:tc>
          <w:tcPr>
            <w:tcW w:w="3016" w:type="dxa"/>
          </w:tcPr>
          <w:p w14:paraId="2E7F7C70" w14:textId="77777777" w:rsidR="009F6767" w:rsidRDefault="009F6767" w:rsidP="009F6767">
            <w:pPr>
              <w:spacing w:before="0" w:after="120" w:line="320" w:lineRule="atLeast"/>
              <w:jc w:val="center"/>
              <w:rPr>
                <w:noProof/>
              </w:rPr>
            </w:pPr>
            <w:r>
              <w:rPr>
                <w:noProof/>
              </w:rPr>
              <w:t>orbital (disc) sander</w:t>
            </w:r>
          </w:p>
        </w:tc>
        <w:tc>
          <w:tcPr>
            <w:tcW w:w="3171" w:type="dxa"/>
          </w:tcPr>
          <w:p w14:paraId="6BD5A30F" w14:textId="77777777" w:rsidR="009F6767" w:rsidRDefault="009F6767" w:rsidP="009F6767">
            <w:pPr>
              <w:spacing w:before="0" w:after="120" w:line="320" w:lineRule="atLeast"/>
              <w:jc w:val="center"/>
              <w:rPr>
                <w:noProof/>
              </w:rPr>
            </w:pPr>
            <w:r>
              <w:rPr>
                <w:noProof/>
              </w:rPr>
              <w:t>belt sander</w:t>
            </w:r>
          </w:p>
        </w:tc>
        <w:tc>
          <w:tcPr>
            <w:tcW w:w="3014" w:type="dxa"/>
          </w:tcPr>
          <w:p w14:paraId="7DDD7680" w14:textId="77777777" w:rsidR="009F6767" w:rsidRDefault="009F6767" w:rsidP="009F6767">
            <w:pPr>
              <w:spacing w:before="0" w:after="120" w:line="320" w:lineRule="atLeast"/>
              <w:jc w:val="center"/>
              <w:rPr>
                <w:noProof/>
              </w:rPr>
            </w:pPr>
            <w:r>
              <w:rPr>
                <w:noProof/>
              </w:rPr>
              <w:t>drum (floor) sander</w:t>
            </w:r>
          </w:p>
        </w:tc>
      </w:tr>
    </w:tbl>
    <w:p w14:paraId="06141B7F" w14:textId="69E37D8A" w:rsidR="005B7327" w:rsidRDefault="005B7327" w:rsidP="005B7327">
      <w:pPr>
        <w:pStyle w:val="Heading3"/>
        <w:spacing w:after="240"/>
      </w:pPr>
      <w:r>
        <w:lastRenderedPageBreak/>
        <w:t>Fixing tools</w:t>
      </w:r>
    </w:p>
    <w:tbl>
      <w:tblPr>
        <w:tblStyle w:val="TableGrid"/>
        <w:tblW w:w="9201" w:type="dxa"/>
        <w:tblLook w:val="04A0" w:firstRow="1" w:lastRow="0" w:firstColumn="1" w:lastColumn="0" w:noHBand="0" w:noVBand="1"/>
      </w:tblPr>
      <w:tblGrid>
        <w:gridCol w:w="3000"/>
        <w:gridCol w:w="3124"/>
        <w:gridCol w:w="3077"/>
      </w:tblGrid>
      <w:tr w:rsidR="005B7327" w:rsidRPr="0084268D" w14:paraId="5CC6B5DD" w14:textId="77777777" w:rsidTr="00D00457">
        <w:trPr>
          <w:trHeight w:val="1701"/>
        </w:trPr>
        <w:tc>
          <w:tcPr>
            <w:tcW w:w="3000" w:type="dxa"/>
            <w:tcBorders>
              <w:bottom w:val="nil"/>
            </w:tcBorders>
          </w:tcPr>
          <w:p w14:paraId="63F0FB23" w14:textId="06D79DA3" w:rsidR="00D00457" w:rsidRDefault="00D00457" w:rsidP="00883B5B">
            <w:pPr>
              <w:spacing w:before="0" w:line="240" w:lineRule="auto"/>
            </w:pPr>
            <w:r>
              <w:rPr>
                <w:noProof/>
              </w:rPr>
              <w:drawing>
                <wp:anchor distT="0" distB="0" distL="114300" distR="114300" simplePos="0" relativeHeight="251595776" behindDoc="0" locked="0" layoutInCell="1" allowOverlap="1" wp14:anchorId="7BD09F21" wp14:editId="0DAB43A2">
                  <wp:simplePos x="0" y="0"/>
                  <wp:positionH relativeFrom="column">
                    <wp:posOffset>72959</wp:posOffset>
                  </wp:positionH>
                  <wp:positionV relativeFrom="paragraph">
                    <wp:posOffset>332427</wp:posOffset>
                  </wp:positionV>
                  <wp:extent cx="1667510" cy="1038860"/>
                  <wp:effectExtent l="0" t="0" r="0" b="0"/>
                  <wp:wrapTight wrapText="bothSides">
                    <wp:wrapPolygon edited="0">
                      <wp:start x="0" y="0"/>
                      <wp:lineTo x="0" y="21389"/>
                      <wp:lineTo x="21468" y="21389"/>
                      <wp:lineTo x="21468" y="0"/>
                      <wp:lineTo x="0" y="0"/>
                    </wp:wrapPolygon>
                  </wp:wrapTight>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lesson2_hammering_and_nailing_2.jpg"/>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1667510" cy="1038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F7DB9" w14:textId="08538593" w:rsidR="005B7327" w:rsidRPr="0084268D" w:rsidRDefault="005B7327" w:rsidP="00883B5B">
            <w:pPr>
              <w:spacing w:before="0" w:line="240" w:lineRule="auto"/>
            </w:pPr>
          </w:p>
        </w:tc>
        <w:tc>
          <w:tcPr>
            <w:tcW w:w="3124" w:type="dxa"/>
            <w:tcBorders>
              <w:bottom w:val="nil"/>
            </w:tcBorders>
          </w:tcPr>
          <w:p w14:paraId="6C3710F3" w14:textId="77777777" w:rsidR="005B7327" w:rsidRPr="0084268D" w:rsidRDefault="005B7327" w:rsidP="00883B5B">
            <w:pPr>
              <w:spacing w:before="0" w:line="240" w:lineRule="auto"/>
              <w:jc w:val="center"/>
            </w:pPr>
            <w:r>
              <w:rPr>
                <w:noProof/>
              </w:rPr>
              <w:drawing>
                <wp:anchor distT="0" distB="0" distL="114300" distR="114300" simplePos="0" relativeHeight="251598848" behindDoc="1" locked="0" layoutInCell="1" allowOverlap="1" wp14:anchorId="74D23A18" wp14:editId="07372E74">
                  <wp:simplePos x="0" y="0"/>
                  <wp:positionH relativeFrom="column">
                    <wp:posOffset>322580</wp:posOffset>
                  </wp:positionH>
                  <wp:positionV relativeFrom="paragraph">
                    <wp:posOffset>401955</wp:posOffset>
                  </wp:positionV>
                  <wp:extent cx="1212215" cy="969645"/>
                  <wp:effectExtent l="0" t="0" r="0" b="0"/>
                  <wp:wrapTight wrapText="bothSides">
                    <wp:wrapPolygon edited="0">
                      <wp:start x="0" y="0"/>
                      <wp:lineTo x="0" y="21218"/>
                      <wp:lineTo x="21385" y="21218"/>
                      <wp:lineTo x="2138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212215" cy="969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7" w:type="dxa"/>
            <w:tcBorders>
              <w:bottom w:val="nil"/>
            </w:tcBorders>
          </w:tcPr>
          <w:p w14:paraId="179225F4" w14:textId="77777777" w:rsidR="005B7327" w:rsidRPr="0084268D" w:rsidRDefault="005B7327" w:rsidP="00883B5B">
            <w:pPr>
              <w:spacing w:before="0" w:line="240" w:lineRule="auto"/>
              <w:jc w:val="center"/>
            </w:pPr>
            <w:r>
              <w:rPr>
                <w:noProof/>
              </w:rPr>
              <w:drawing>
                <wp:anchor distT="0" distB="0" distL="114300" distR="114300" simplePos="0" relativeHeight="251594752" behindDoc="0" locked="0" layoutInCell="1" allowOverlap="1" wp14:anchorId="179DF475" wp14:editId="6BA5008D">
                  <wp:simplePos x="0" y="0"/>
                  <wp:positionH relativeFrom="column">
                    <wp:posOffset>108956</wp:posOffset>
                  </wp:positionH>
                  <wp:positionV relativeFrom="paragraph">
                    <wp:posOffset>214606</wp:posOffset>
                  </wp:positionV>
                  <wp:extent cx="1572895" cy="1257935"/>
                  <wp:effectExtent l="0" t="0" r="0" b="0"/>
                  <wp:wrapTight wrapText="bothSides">
                    <wp:wrapPolygon edited="0">
                      <wp:start x="0" y="0"/>
                      <wp:lineTo x="0" y="21262"/>
                      <wp:lineTo x="21452" y="21262"/>
                      <wp:lineTo x="21452" y="0"/>
                      <wp:lineTo x="0" y="0"/>
                    </wp:wrapPolygon>
                  </wp:wrapTight>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lesson3_drilling_and_screwing_5.jpg"/>
                          <pic:cNvPicPr/>
                        </pic:nvPicPr>
                        <pic:blipFill>
                          <a:blip r:embed="rId78" cstate="print">
                            <a:extLst>
                              <a:ext uri="{28A0092B-C50C-407E-A947-70E740481C1C}">
                                <a14:useLocalDpi xmlns:a14="http://schemas.microsoft.com/office/drawing/2010/main"/>
                              </a:ext>
                            </a:extLst>
                          </a:blip>
                          <a:stretch>
                            <a:fillRect/>
                          </a:stretch>
                        </pic:blipFill>
                        <pic:spPr>
                          <a:xfrm>
                            <a:off x="0" y="0"/>
                            <a:ext cx="1572895" cy="1257935"/>
                          </a:xfrm>
                          <a:prstGeom prst="rect">
                            <a:avLst/>
                          </a:prstGeom>
                        </pic:spPr>
                      </pic:pic>
                    </a:graphicData>
                  </a:graphic>
                  <wp14:sizeRelH relativeFrom="margin">
                    <wp14:pctWidth>0</wp14:pctWidth>
                  </wp14:sizeRelH>
                  <wp14:sizeRelV relativeFrom="margin">
                    <wp14:pctHeight>0</wp14:pctHeight>
                  </wp14:sizeRelV>
                </wp:anchor>
              </w:drawing>
            </w:r>
          </w:p>
        </w:tc>
      </w:tr>
      <w:tr w:rsidR="005B7327" w:rsidRPr="0084268D" w14:paraId="1675A7E2" w14:textId="77777777" w:rsidTr="00D00457">
        <w:trPr>
          <w:trHeight w:val="282"/>
        </w:trPr>
        <w:tc>
          <w:tcPr>
            <w:tcW w:w="3000" w:type="dxa"/>
            <w:tcBorders>
              <w:top w:val="nil"/>
              <w:bottom w:val="single" w:sz="4" w:space="0" w:color="auto"/>
            </w:tcBorders>
          </w:tcPr>
          <w:p w14:paraId="4E3BD047" w14:textId="77777777" w:rsidR="005B7327" w:rsidRPr="007F6E7F" w:rsidRDefault="005B7327" w:rsidP="00883B5B">
            <w:pPr>
              <w:spacing w:before="0" w:after="120" w:line="320" w:lineRule="atLeast"/>
              <w:jc w:val="center"/>
            </w:pPr>
            <w:r>
              <w:t>hammer</w:t>
            </w:r>
          </w:p>
        </w:tc>
        <w:tc>
          <w:tcPr>
            <w:tcW w:w="3124" w:type="dxa"/>
            <w:tcBorders>
              <w:top w:val="nil"/>
              <w:bottom w:val="single" w:sz="4" w:space="0" w:color="auto"/>
            </w:tcBorders>
          </w:tcPr>
          <w:p w14:paraId="67B20A55" w14:textId="77777777" w:rsidR="005B7327" w:rsidRPr="007F6E7F" w:rsidRDefault="005B7327" w:rsidP="00883B5B">
            <w:pPr>
              <w:spacing w:before="0" w:after="120" w:line="320" w:lineRule="atLeast"/>
              <w:jc w:val="center"/>
            </w:pPr>
            <w:r>
              <w:t xml:space="preserve">cordless drill </w:t>
            </w:r>
          </w:p>
        </w:tc>
        <w:tc>
          <w:tcPr>
            <w:tcW w:w="3077" w:type="dxa"/>
            <w:tcBorders>
              <w:top w:val="nil"/>
              <w:bottom w:val="single" w:sz="4" w:space="0" w:color="auto"/>
            </w:tcBorders>
          </w:tcPr>
          <w:p w14:paraId="34435737" w14:textId="77777777" w:rsidR="005B7327" w:rsidRPr="0084268D" w:rsidRDefault="005B7327" w:rsidP="00883B5B">
            <w:pPr>
              <w:spacing w:before="0" w:after="120" w:line="320" w:lineRule="atLeast"/>
              <w:jc w:val="center"/>
            </w:pPr>
            <w:r>
              <w:t xml:space="preserve">hammer drill </w:t>
            </w:r>
          </w:p>
        </w:tc>
      </w:tr>
      <w:tr w:rsidR="005B7327" w:rsidRPr="0084268D" w14:paraId="7CE2F66B" w14:textId="77777777" w:rsidTr="00D00457">
        <w:tc>
          <w:tcPr>
            <w:tcW w:w="3000" w:type="dxa"/>
            <w:tcBorders>
              <w:bottom w:val="nil"/>
            </w:tcBorders>
          </w:tcPr>
          <w:p w14:paraId="18A42E7C" w14:textId="168EF86C" w:rsidR="00D00457" w:rsidRDefault="00D00457" w:rsidP="00883B5B">
            <w:pPr>
              <w:spacing w:before="0" w:after="120" w:line="320" w:lineRule="atLeast"/>
              <w:jc w:val="center"/>
            </w:pPr>
            <w:r>
              <w:rPr>
                <w:noProof/>
              </w:rPr>
              <w:drawing>
                <wp:anchor distT="0" distB="0" distL="114300" distR="114300" simplePos="0" relativeHeight="251599872" behindDoc="0" locked="0" layoutInCell="1" allowOverlap="1" wp14:anchorId="26AB0B43" wp14:editId="59E424BC">
                  <wp:simplePos x="0" y="0"/>
                  <wp:positionH relativeFrom="column">
                    <wp:posOffset>278897</wp:posOffset>
                  </wp:positionH>
                  <wp:positionV relativeFrom="paragraph">
                    <wp:posOffset>235561</wp:posOffset>
                  </wp:positionV>
                  <wp:extent cx="1352897" cy="1082318"/>
                  <wp:effectExtent l="0" t="0" r="0" b="0"/>
                  <wp:wrapTight wrapText="bothSides">
                    <wp:wrapPolygon edited="0">
                      <wp:start x="0" y="0"/>
                      <wp:lineTo x="0" y="21296"/>
                      <wp:lineTo x="21296" y="21296"/>
                      <wp:lineTo x="21296"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lesson2_hammering_and_nailing_7.jpg"/>
                          <pic:cNvPicPr/>
                        </pic:nvPicPr>
                        <pic:blipFill>
                          <a:blip r:embed="rId79" cstate="print">
                            <a:extLst>
                              <a:ext uri="{28A0092B-C50C-407E-A947-70E740481C1C}">
                                <a14:useLocalDpi xmlns:a14="http://schemas.microsoft.com/office/drawing/2010/main"/>
                              </a:ext>
                            </a:extLst>
                          </a:blip>
                          <a:stretch>
                            <a:fillRect/>
                          </a:stretch>
                        </pic:blipFill>
                        <pic:spPr>
                          <a:xfrm>
                            <a:off x="0" y="0"/>
                            <a:ext cx="1352897" cy="1082318"/>
                          </a:xfrm>
                          <a:prstGeom prst="rect">
                            <a:avLst/>
                          </a:prstGeom>
                        </pic:spPr>
                      </pic:pic>
                    </a:graphicData>
                  </a:graphic>
                  <wp14:sizeRelH relativeFrom="margin">
                    <wp14:pctWidth>0</wp14:pctWidth>
                  </wp14:sizeRelH>
                  <wp14:sizeRelV relativeFrom="margin">
                    <wp14:pctHeight>0</wp14:pctHeight>
                  </wp14:sizeRelV>
                </wp:anchor>
              </w:drawing>
            </w:r>
          </w:p>
          <w:p w14:paraId="7113E1AC" w14:textId="77411351" w:rsidR="005B7327" w:rsidRDefault="005B7327" w:rsidP="00883B5B">
            <w:pPr>
              <w:spacing w:before="0" w:after="120" w:line="320" w:lineRule="atLeast"/>
              <w:jc w:val="center"/>
            </w:pPr>
          </w:p>
          <w:p w14:paraId="3AB646D8" w14:textId="17374AF3" w:rsidR="00D00457" w:rsidRPr="00C739AA" w:rsidRDefault="00D00457" w:rsidP="00883B5B">
            <w:pPr>
              <w:spacing w:before="0" w:after="120" w:line="320" w:lineRule="atLeast"/>
              <w:jc w:val="center"/>
            </w:pPr>
          </w:p>
        </w:tc>
        <w:tc>
          <w:tcPr>
            <w:tcW w:w="3124" w:type="dxa"/>
            <w:tcBorders>
              <w:bottom w:val="nil"/>
            </w:tcBorders>
          </w:tcPr>
          <w:p w14:paraId="7DC899B7" w14:textId="46D9D656" w:rsidR="005B7327" w:rsidRDefault="005B7327" w:rsidP="00883B5B">
            <w:pPr>
              <w:spacing w:before="0" w:after="120" w:line="320" w:lineRule="atLeast"/>
              <w:jc w:val="center"/>
            </w:pPr>
            <w:r>
              <w:rPr>
                <w:noProof/>
              </w:rPr>
              <w:drawing>
                <wp:anchor distT="0" distB="0" distL="114300" distR="114300" simplePos="0" relativeHeight="251600896" behindDoc="0" locked="0" layoutInCell="1" allowOverlap="1" wp14:anchorId="2DD5ADD8" wp14:editId="594BB35D">
                  <wp:simplePos x="0" y="0"/>
                  <wp:positionH relativeFrom="column">
                    <wp:posOffset>220345</wp:posOffset>
                  </wp:positionH>
                  <wp:positionV relativeFrom="paragraph">
                    <wp:posOffset>236220</wp:posOffset>
                  </wp:positionV>
                  <wp:extent cx="1447800" cy="1158240"/>
                  <wp:effectExtent l="0" t="0" r="0" b="0"/>
                  <wp:wrapTight wrapText="bothSides">
                    <wp:wrapPolygon edited="0">
                      <wp:start x="0" y="0"/>
                      <wp:lineTo x="0" y="21316"/>
                      <wp:lineTo x="21316" y="21316"/>
                      <wp:lineTo x="21316"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lesson2_hammering_and_nailing_6.jpg"/>
                          <pic:cNvPicPr/>
                        </pic:nvPicPr>
                        <pic:blipFill>
                          <a:blip r:embed="rId80" cstate="print">
                            <a:extLst>
                              <a:ext uri="{28A0092B-C50C-407E-A947-70E740481C1C}">
                                <a14:useLocalDpi xmlns:a14="http://schemas.microsoft.com/office/drawing/2010/main"/>
                              </a:ext>
                            </a:extLst>
                          </a:blip>
                          <a:stretch>
                            <a:fillRect/>
                          </a:stretch>
                        </pic:blipFill>
                        <pic:spPr>
                          <a:xfrm>
                            <a:off x="0" y="0"/>
                            <a:ext cx="1447800" cy="1158240"/>
                          </a:xfrm>
                          <a:prstGeom prst="rect">
                            <a:avLst/>
                          </a:prstGeom>
                        </pic:spPr>
                      </pic:pic>
                    </a:graphicData>
                  </a:graphic>
                  <wp14:sizeRelH relativeFrom="margin">
                    <wp14:pctWidth>0</wp14:pctWidth>
                  </wp14:sizeRelH>
                  <wp14:sizeRelV relativeFrom="margin">
                    <wp14:pctHeight>0</wp14:pctHeight>
                  </wp14:sizeRelV>
                </wp:anchor>
              </w:drawing>
            </w:r>
          </w:p>
        </w:tc>
        <w:tc>
          <w:tcPr>
            <w:tcW w:w="3077" w:type="dxa"/>
            <w:tcBorders>
              <w:bottom w:val="nil"/>
            </w:tcBorders>
          </w:tcPr>
          <w:p w14:paraId="13BE0C1A" w14:textId="38E036AE" w:rsidR="005B7327" w:rsidRDefault="009F6767" w:rsidP="00883B5B">
            <w:pPr>
              <w:spacing w:before="0" w:after="120" w:line="320" w:lineRule="atLeast"/>
              <w:jc w:val="center"/>
            </w:pPr>
            <w:r>
              <w:rPr>
                <w:noProof/>
                <w:lang w:eastAsia="en-AU"/>
              </w:rPr>
              <w:drawing>
                <wp:anchor distT="0" distB="0" distL="114300" distR="114300" simplePos="0" relativeHeight="251588608" behindDoc="0" locked="0" layoutInCell="1" allowOverlap="1" wp14:anchorId="00C654F3" wp14:editId="33470FD6">
                  <wp:simplePos x="0" y="0"/>
                  <wp:positionH relativeFrom="column">
                    <wp:posOffset>288381</wp:posOffset>
                  </wp:positionH>
                  <wp:positionV relativeFrom="paragraph">
                    <wp:posOffset>358668</wp:posOffset>
                  </wp:positionV>
                  <wp:extent cx="1245636" cy="777834"/>
                  <wp:effectExtent l="0" t="0" r="0" b="0"/>
                  <wp:wrapNone/>
                  <wp:docPr id="31" name="Picture 37" descr="serrated_tr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ated_trowl.jpg"/>
                          <pic:cNvPicPr/>
                        </pic:nvPicPr>
                        <pic:blipFill>
                          <a:blip r:embed="rId81" cstate="print">
                            <a:extLst>
                              <a:ext uri="{28A0092B-C50C-407E-A947-70E740481C1C}">
                                <a14:useLocalDpi xmlns:a14="http://schemas.microsoft.com/office/drawing/2010/main"/>
                              </a:ext>
                            </a:extLst>
                          </a:blip>
                          <a:srcRect/>
                          <a:stretch>
                            <a:fillRect/>
                          </a:stretch>
                        </pic:blipFill>
                        <pic:spPr>
                          <a:xfrm>
                            <a:off x="0" y="0"/>
                            <a:ext cx="1254354" cy="783278"/>
                          </a:xfrm>
                          <a:prstGeom prst="rect">
                            <a:avLst/>
                          </a:prstGeom>
                        </pic:spPr>
                      </pic:pic>
                    </a:graphicData>
                  </a:graphic>
                  <wp14:sizeRelH relativeFrom="margin">
                    <wp14:pctWidth>0</wp14:pctWidth>
                  </wp14:sizeRelH>
                  <wp14:sizeRelV relativeFrom="margin">
                    <wp14:pctHeight>0</wp14:pctHeight>
                  </wp14:sizeRelV>
                </wp:anchor>
              </w:drawing>
            </w:r>
          </w:p>
        </w:tc>
      </w:tr>
      <w:tr w:rsidR="005B7327" w:rsidRPr="0084268D" w14:paraId="7AC6DE87" w14:textId="77777777" w:rsidTr="00D00457">
        <w:tc>
          <w:tcPr>
            <w:tcW w:w="3000" w:type="dxa"/>
            <w:tcBorders>
              <w:top w:val="nil"/>
            </w:tcBorders>
          </w:tcPr>
          <w:p w14:paraId="2A1450D2" w14:textId="77777777" w:rsidR="005B7327" w:rsidRPr="00C739AA" w:rsidRDefault="005B7327" w:rsidP="00883B5B">
            <w:pPr>
              <w:spacing w:before="0" w:after="120" w:line="320" w:lineRule="atLeast"/>
              <w:jc w:val="center"/>
            </w:pPr>
            <w:r>
              <w:t>staple gun</w:t>
            </w:r>
          </w:p>
        </w:tc>
        <w:tc>
          <w:tcPr>
            <w:tcW w:w="3124" w:type="dxa"/>
            <w:tcBorders>
              <w:top w:val="nil"/>
            </w:tcBorders>
          </w:tcPr>
          <w:p w14:paraId="686D5C22" w14:textId="58132D8C" w:rsidR="005B7327" w:rsidRDefault="005B7327" w:rsidP="00883B5B">
            <w:pPr>
              <w:spacing w:before="0" w:after="120" w:line="320" w:lineRule="atLeast"/>
              <w:jc w:val="center"/>
            </w:pPr>
            <w:r>
              <w:t>nail gun</w:t>
            </w:r>
          </w:p>
        </w:tc>
        <w:tc>
          <w:tcPr>
            <w:tcW w:w="3077" w:type="dxa"/>
            <w:tcBorders>
              <w:top w:val="nil"/>
            </w:tcBorders>
          </w:tcPr>
          <w:p w14:paraId="46746802" w14:textId="0D960955" w:rsidR="005B7327" w:rsidRDefault="009F6767" w:rsidP="00883B5B">
            <w:pPr>
              <w:spacing w:before="0" w:after="120" w:line="320" w:lineRule="atLeast"/>
              <w:jc w:val="center"/>
            </w:pPr>
            <w:r w:rsidRPr="009F6767">
              <w:t>notched trowel</w:t>
            </w:r>
          </w:p>
        </w:tc>
      </w:tr>
    </w:tbl>
    <w:p w14:paraId="064FD145" w14:textId="0C9DA6B9" w:rsidR="005B7327" w:rsidRDefault="005B7327" w:rsidP="005B7327">
      <w:pPr>
        <w:pStyle w:val="Heading3"/>
        <w:spacing w:after="240"/>
      </w:pPr>
      <w:bookmarkStart w:id="79" w:name="_Hlk24017711"/>
      <w:r>
        <w:t xml:space="preserve"> </w:t>
      </w:r>
      <w:r w:rsidR="009F6767">
        <w:t>Clean-up</w:t>
      </w:r>
      <w:r>
        <w:t xml:space="preserve"> tools</w:t>
      </w:r>
    </w:p>
    <w:tbl>
      <w:tblPr>
        <w:tblStyle w:val="TableGrid"/>
        <w:tblW w:w="6187" w:type="dxa"/>
        <w:tblBorders>
          <w:insideH w:val="none" w:sz="0" w:space="0" w:color="auto"/>
        </w:tblBorders>
        <w:tblLook w:val="04A0" w:firstRow="1" w:lastRow="0" w:firstColumn="1" w:lastColumn="0" w:noHBand="0" w:noVBand="1"/>
      </w:tblPr>
      <w:tblGrid>
        <w:gridCol w:w="3016"/>
        <w:gridCol w:w="3171"/>
      </w:tblGrid>
      <w:tr w:rsidR="00D00457" w:rsidRPr="0084268D" w14:paraId="7CE71B12" w14:textId="77777777" w:rsidTr="00D00457">
        <w:tc>
          <w:tcPr>
            <w:tcW w:w="3016" w:type="dxa"/>
          </w:tcPr>
          <w:p w14:paraId="3F7121E7" w14:textId="0CFC9D70" w:rsidR="00D00457" w:rsidRDefault="00D00457" w:rsidP="00D00457">
            <w:pPr>
              <w:spacing w:before="0" w:after="120" w:line="320" w:lineRule="atLeast"/>
              <w:rPr>
                <w:noProof/>
              </w:rPr>
            </w:pPr>
            <w:r>
              <w:rPr>
                <w:noProof/>
              </w:rPr>
              <w:drawing>
                <wp:anchor distT="0" distB="0" distL="114300" distR="114300" simplePos="0" relativeHeight="251689984" behindDoc="0" locked="0" layoutInCell="1" allowOverlap="1" wp14:anchorId="05B6BA4F" wp14:editId="3A25ED6E">
                  <wp:simplePos x="0" y="0"/>
                  <wp:positionH relativeFrom="column">
                    <wp:posOffset>140350</wp:posOffset>
                  </wp:positionH>
                  <wp:positionV relativeFrom="paragraph">
                    <wp:posOffset>98805</wp:posOffset>
                  </wp:positionV>
                  <wp:extent cx="1601050" cy="1281315"/>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601050" cy="128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3D99D" w14:textId="42FE6F9A" w:rsidR="00D00457" w:rsidRDefault="00D00457" w:rsidP="00D00457">
            <w:pPr>
              <w:spacing w:before="0" w:after="120" w:line="320" w:lineRule="atLeast"/>
              <w:rPr>
                <w:noProof/>
              </w:rPr>
            </w:pPr>
          </w:p>
          <w:p w14:paraId="2F33557E" w14:textId="5F4A26D4" w:rsidR="00D00457" w:rsidRDefault="00D00457" w:rsidP="00D00457">
            <w:pPr>
              <w:spacing w:before="0" w:after="120" w:line="320" w:lineRule="atLeast"/>
              <w:rPr>
                <w:noProof/>
              </w:rPr>
            </w:pPr>
          </w:p>
          <w:p w14:paraId="0AAA2E27" w14:textId="45244785" w:rsidR="00D00457" w:rsidRDefault="00D00457" w:rsidP="00D00457">
            <w:pPr>
              <w:spacing w:before="0" w:after="120" w:line="320" w:lineRule="atLeast"/>
              <w:rPr>
                <w:noProof/>
              </w:rPr>
            </w:pPr>
          </w:p>
          <w:p w14:paraId="2541C7B9" w14:textId="3513C607" w:rsidR="00D00457" w:rsidRDefault="00D00457" w:rsidP="00D00457">
            <w:pPr>
              <w:spacing w:before="0" w:after="120" w:line="320" w:lineRule="atLeast"/>
              <w:rPr>
                <w:noProof/>
              </w:rPr>
            </w:pPr>
          </w:p>
        </w:tc>
        <w:tc>
          <w:tcPr>
            <w:tcW w:w="3171" w:type="dxa"/>
          </w:tcPr>
          <w:p w14:paraId="6797D966" w14:textId="77777777" w:rsidR="00D00457" w:rsidRDefault="00D00457" w:rsidP="00883B5B">
            <w:pPr>
              <w:spacing w:before="0" w:after="120" w:line="320" w:lineRule="atLeast"/>
              <w:jc w:val="center"/>
              <w:rPr>
                <w:noProof/>
              </w:rPr>
            </w:pPr>
            <w:r>
              <w:rPr>
                <w:noProof/>
              </w:rPr>
              <w:drawing>
                <wp:anchor distT="0" distB="0" distL="114300" distR="114300" simplePos="0" relativeHeight="251693056" behindDoc="0" locked="0" layoutInCell="1" allowOverlap="1" wp14:anchorId="3F583222" wp14:editId="4A3E6DA6">
                  <wp:simplePos x="0" y="0"/>
                  <wp:positionH relativeFrom="column">
                    <wp:posOffset>212617</wp:posOffset>
                  </wp:positionH>
                  <wp:positionV relativeFrom="paragraph">
                    <wp:posOffset>112574</wp:posOffset>
                  </wp:positionV>
                  <wp:extent cx="1584383" cy="126762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589778" cy="127194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00457" w:rsidRPr="0084268D" w14:paraId="27D3C1A0" w14:textId="77777777" w:rsidTr="00D00457">
        <w:tc>
          <w:tcPr>
            <w:tcW w:w="3016" w:type="dxa"/>
          </w:tcPr>
          <w:p w14:paraId="49068543" w14:textId="77777777" w:rsidR="00D00457" w:rsidRDefault="00D00457" w:rsidP="00883B5B">
            <w:pPr>
              <w:spacing w:before="0" w:after="120" w:line="320" w:lineRule="atLeast"/>
              <w:jc w:val="center"/>
              <w:rPr>
                <w:noProof/>
              </w:rPr>
            </w:pPr>
            <w:r>
              <w:rPr>
                <w:noProof/>
              </w:rPr>
              <w:t>vacuum cleaner</w:t>
            </w:r>
          </w:p>
        </w:tc>
        <w:tc>
          <w:tcPr>
            <w:tcW w:w="3171" w:type="dxa"/>
          </w:tcPr>
          <w:p w14:paraId="1A3341C5" w14:textId="77777777" w:rsidR="00D00457" w:rsidRDefault="00D00457" w:rsidP="00883B5B">
            <w:pPr>
              <w:spacing w:before="0" w:after="120" w:line="320" w:lineRule="atLeast"/>
              <w:jc w:val="center"/>
              <w:rPr>
                <w:noProof/>
              </w:rPr>
            </w:pPr>
            <w:r>
              <w:rPr>
                <w:noProof/>
              </w:rPr>
              <w:t>broom and hand broom</w:t>
            </w:r>
          </w:p>
        </w:tc>
      </w:tr>
    </w:tbl>
    <w:p w14:paraId="01B7D791" w14:textId="77777777" w:rsidR="005B7327" w:rsidRPr="0084268D" w:rsidRDefault="005B7327" w:rsidP="005B7327">
      <w:pPr>
        <w:widowControl w:val="0"/>
        <w:spacing w:before="360" w:line="240" w:lineRule="auto"/>
        <w:outlineLvl w:val="4"/>
        <w:rPr>
          <w:b/>
          <w:i/>
          <w:color w:val="0033CC"/>
          <w:sz w:val="28"/>
          <w:szCs w:val="28"/>
        </w:rPr>
      </w:pPr>
      <w:bookmarkStart w:id="80" w:name="_Hlk24130391"/>
      <w:bookmarkEnd w:id="79"/>
      <w:r w:rsidRPr="0084268D">
        <w:rPr>
          <w:b/>
          <w:i/>
          <w:color w:val="0033CC"/>
          <w:sz w:val="28"/>
          <w:szCs w:val="28"/>
        </w:rPr>
        <w:t>Learning activity</w:t>
      </w:r>
    </w:p>
    <w:p w14:paraId="04D5913F" w14:textId="5A8A5F58" w:rsidR="005B7327" w:rsidRDefault="005B7327" w:rsidP="005B7327">
      <w:pPr>
        <w:rPr>
          <w:color w:val="000000" w:themeColor="text1"/>
        </w:rPr>
      </w:pPr>
      <w:r w:rsidRPr="00923B8B">
        <w:rPr>
          <w:noProof/>
          <w:color w:val="000000" w:themeColor="text1"/>
          <w:lang w:eastAsia="en-AU"/>
        </w:rPr>
        <w:drawing>
          <wp:anchor distT="0" distB="0" distL="114300" distR="114300" simplePos="0" relativeHeight="251586560" behindDoc="1" locked="0" layoutInCell="1" allowOverlap="1" wp14:anchorId="43BC5DCE" wp14:editId="2C678E57">
            <wp:simplePos x="0" y="0"/>
            <wp:positionH relativeFrom="column">
              <wp:posOffset>-164028</wp:posOffset>
            </wp:positionH>
            <wp:positionV relativeFrom="paragraph">
              <wp:posOffset>143534</wp:posOffset>
            </wp:positionV>
            <wp:extent cx="1302385" cy="1051560"/>
            <wp:effectExtent l="0" t="0" r="0" b="0"/>
            <wp:wrapTight wrapText="bothSides">
              <wp:wrapPolygon edited="0">
                <wp:start x="0" y="0"/>
                <wp:lineTo x="0" y="21130"/>
                <wp:lineTo x="21168" y="21130"/>
                <wp:lineTo x="21168" y="0"/>
                <wp:lineTo x="0" y="0"/>
              </wp:wrapPolygon>
            </wp:wrapTight>
            <wp:docPr id="22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302385" cy="1051560"/>
                    </a:xfrm>
                    <a:prstGeom prst="rect">
                      <a:avLst/>
                    </a:prstGeom>
                  </pic:spPr>
                </pic:pic>
              </a:graphicData>
            </a:graphic>
          </wp:anchor>
        </w:drawing>
      </w:r>
      <w:r w:rsidRPr="00923B8B">
        <w:rPr>
          <w:color w:val="000000" w:themeColor="text1"/>
        </w:rPr>
        <w:t xml:space="preserve">Are there any </w:t>
      </w:r>
      <w:r>
        <w:rPr>
          <w:color w:val="000000" w:themeColor="text1"/>
        </w:rPr>
        <w:t>tools</w:t>
      </w:r>
      <w:r w:rsidRPr="00923B8B">
        <w:rPr>
          <w:color w:val="000000" w:themeColor="text1"/>
        </w:rPr>
        <w:t xml:space="preserve"> above that y</w:t>
      </w:r>
      <w:r>
        <w:rPr>
          <w:color w:val="000000" w:themeColor="text1"/>
        </w:rPr>
        <w:t>ou</w:t>
      </w:r>
      <w:r w:rsidR="00ED754C">
        <w:rPr>
          <w:color w:val="000000" w:themeColor="text1"/>
        </w:rPr>
        <w:t xml:space="preserve">’re not familiar with or haven’t used before? </w:t>
      </w:r>
      <w:r>
        <w:rPr>
          <w:color w:val="000000" w:themeColor="text1"/>
        </w:rPr>
        <w:t>Which ones are they?</w:t>
      </w:r>
    </w:p>
    <w:p w14:paraId="1031E0E1" w14:textId="15C90350" w:rsidR="005B7327" w:rsidRDefault="005B7327" w:rsidP="005B7327">
      <w:pPr>
        <w:rPr>
          <w:color w:val="000000" w:themeColor="text1"/>
        </w:rPr>
      </w:pPr>
      <w:r w:rsidRPr="00923B8B">
        <w:rPr>
          <w:color w:val="000000" w:themeColor="text1"/>
        </w:rPr>
        <w:t xml:space="preserve">Are there any additional tools that you </w:t>
      </w:r>
      <w:r w:rsidR="00ED754C">
        <w:rPr>
          <w:color w:val="000000" w:themeColor="text1"/>
        </w:rPr>
        <w:t>have used on-site for hard underlay installations</w:t>
      </w:r>
      <w:r w:rsidRPr="00923B8B">
        <w:rPr>
          <w:color w:val="000000" w:themeColor="text1"/>
        </w:rPr>
        <w:t xml:space="preserve"> that aren’t shown here</w:t>
      </w:r>
      <w:r>
        <w:rPr>
          <w:color w:val="000000" w:themeColor="text1"/>
        </w:rPr>
        <w:t>? What are they, and what do you use them for?</w:t>
      </w:r>
    </w:p>
    <w:bookmarkEnd w:id="80"/>
    <w:p w14:paraId="24010E12" w14:textId="578585AE" w:rsidR="00D5698F" w:rsidRDefault="00D5698F" w:rsidP="005B7327">
      <w:pPr>
        <w:rPr>
          <w:color w:val="000000" w:themeColor="text1"/>
        </w:rPr>
      </w:pPr>
    </w:p>
    <w:tbl>
      <w:tblPr>
        <w:tblW w:w="9214" w:type="dxa"/>
        <w:tblInd w:w="-34" w:type="dxa"/>
        <w:shd w:val="clear" w:color="auto" w:fill="FFCC99"/>
        <w:tblLook w:val="04A0" w:firstRow="1" w:lastRow="0" w:firstColumn="1" w:lastColumn="0" w:noHBand="0" w:noVBand="1"/>
      </w:tblPr>
      <w:tblGrid>
        <w:gridCol w:w="9214"/>
      </w:tblGrid>
      <w:tr w:rsidR="005C48AC" w:rsidRPr="007279A7" w14:paraId="0792F19A" w14:textId="77777777" w:rsidTr="005C48AC">
        <w:tc>
          <w:tcPr>
            <w:tcW w:w="9214" w:type="dxa"/>
            <w:shd w:val="clear" w:color="auto" w:fill="FFCC99"/>
            <w:hideMark/>
          </w:tcPr>
          <w:p w14:paraId="6D2034B5" w14:textId="2B0D76D5" w:rsidR="005C48AC" w:rsidRPr="007279A7" w:rsidRDefault="005C48AC" w:rsidP="005C48AC">
            <w:pPr>
              <w:pStyle w:val="Heading2"/>
            </w:pPr>
            <w:bookmarkStart w:id="81" w:name="_Toc460493232"/>
            <w:bookmarkStart w:id="82" w:name="_Toc512931724"/>
            <w:bookmarkStart w:id="83" w:name="_Toc530388969"/>
            <w:bookmarkStart w:id="84" w:name="_Toc24473084"/>
            <w:r>
              <w:lastRenderedPageBreak/>
              <w:t>General h</w:t>
            </w:r>
            <w:r w:rsidRPr="007279A7">
              <w:t>ealth and safety</w:t>
            </w:r>
            <w:bookmarkEnd w:id="81"/>
            <w:bookmarkEnd w:id="82"/>
            <w:bookmarkEnd w:id="83"/>
            <w:bookmarkEnd w:id="84"/>
          </w:p>
        </w:tc>
      </w:tr>
    </w:tbl>
    <w:p w14:paraId="2B4B5F83" w14:textId="77777777" w:rsidR="005C48AC" w:rsidRDefault="005C48AC" w:rsidP="005C48AC">
      <w:pPr>
        <w:spacing w:before="360"/>
      </w:pPr>
      <w:r>
        <w:t xml:space="preserve">There are various health and safety hazards you need to be aware of when you’re installing hard underlays. Below is a summary of the main hazards you’re likely to encounter and the best ways to control the risks associated with them. </w:t>
      </w:r>
    </w:p>
    <w:p w14:paraId="059BF1C5" w14:textId="58B8ED7D" w:rsidR="005C48AC" w:rsidRDefault="005C48AC" w:rsidP="005C48AC">
      <w:pPr>
        <w:pStyle w:val="Heading3"/>
      </w:pPr>
      <w:r>
        <w:t>Manual handling injuries</w:t>
      </w:r>
    </w:p>
    <w:p w14:paraId="4A96C97D" w14:textId="50F9D3BC" w:rsidR="005C48AC" w:rsidRDefault="0058454A" w:rsidP="005C48AC">
      <w:pPr>
        <w:rPr>
          <w:rFonts w:cs="Times New Roman"/>
          <w:noProof/>
          <w:lang w:eastAsia="en-AU"/>
        </w:rPr>
      </w:pPr>
      <w:r>
        <w:rPr>
          <w:noProof/>
        </w:rPr>
        <w:drawing>
          <wp:anchor distT="0" distB="0" distL="114300" distR="114300" simplePos="0" relativeHeight="251596800" behindDoc="1" locked="0" layoutInCell="1" allowOverlap="1" wp14:anchorId="7EB730B6" wp14:editId="4665B36A">
            <wp:simplePos x="0" y="0"/>
            <wp:positionH relativeFrom="column">
              <wp:posOffset>4098925</wp:posOffset>
            </wp:positionH>
            <wp:positionV relativeFrom="paragraph">
              <wp:posOffset>138430</wp:posOffset>
            </wp:positionV>
            <wp:extent cx="1501775" cy="1799590"/>
            <wp:effectExtent l="0" t="0" r="0" b="0"/>
            <wp:wrapTight wrapText="bothSides">
              <wp:wrapPolygon edited="0">
                <wp:start x="0" y="0"/>
                <wp:lineTo x="0" y="21265"/>
                <wp:lineTo x="21372" y="21265"/>
                <wp:lineTo x="21372"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150177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rPr>
          <w:rFonts w:cs="Times New Roman"/>
          <w:noProof/>
          <w:lang w:eastAsia="en-AU"/>
        </w:rPr>
        <w:t xml:space="preserve">Some manual handling injuries are caused by a single event – such as when you pull </w:t>
      </w:r>
      <w:r>
        <w:rPr>
          <w:rFonts w:cs="Times New Roman"/>
          <w:noProof/>
          <w:lang w:eastAsia="en-AU"/>
        </w:rPr>
        <w:t xml:space="preserve"> </w:t>
      </w:r>
      <w:r w:rsidR="005C48AC">
        <w:rPr>
          <w:rFonts w:cs="Times New Roman"/>
          <w:noProof/>
          <w:lang w:eastAsia="en-AU"/>
        </w:rPr>
        <w:t xml:space="preserve">a muscle by lifting something that’s too heavy. But most long-term conditions, such as chronic bad backs or knee problems, tend to occur over time as a result of wear and tear on your body caused by poor work practices. </w:t>
      </w:r>
    </w:p>
    <w:p w14:paraId="15BC9FB9" w14:textId="0335CBCE" w:rsidR="005C48AC" w:rsidRDefault="005C48AC" w:rsidP="005C48AC">
      <w:pPr>
        <w:rPr>
          <w:rFonts w:cs="Times New Roman"/>
          <w:noProof/>
          <w:lang w:eastAsia="en-AU"/>
        </w:rPr>
      </w:pPr>
      <w:r>
        <w:rPr>
          <w:rFonts w:cs="Times New Roman"/>
          <w:noProof/>
          <w:lang w:eastAsia="en-AU"/>
        </w:rPr>
        <w:t>Here are some simple procedures to follow to help avoid manual handling injuries while you’re working on-site:</w:t>
      </w:r>
    </w:p>
    <w:p w14:paraId="0048317C" w14:textId="090D91D5" w:rsidR="005C48AC" w:rsidRDefault="00F37C84" w:rsidP="005C48AC">
      <w:pPr>
        <w:pStyle w:val="ListParagraph1"/>
      </w:pPr>
      <w:r>
        <w:drawing>
          <wp:anchor distT="0" distB="0" distL="114300" distR="114300" simplePos="0" relativeHeight="251601920" behindDoc="1" locked="0" layoutInCell="1" allowOverlap="1" wp14:anchorId="04CBE2BA" wp14:editId="2531C20D">
            <wp:simplePos x="0" y="0"/>
            <wp:positionH relativeFrom="column">
              <wp:posOffset>4134485</wp:posOffset>
            </wp:positionH>
            <wp:positionV relativeFrom="paragraph">
              <wp:posOffset>268605</wp:posOffset>
            </wp:positionV>
            <wp:extent cx="1567180" cy="1110615"/>
            <wp:effectExtent l="0" t="0" r="0" b="0"/>
            <wp:wrapTight wrapText="bothSides">
              <wp:wrapPolygon edited="0">
                <wp:start x="0" y="0"/>
                <wp:lineTo x="0" y="21118"/>
                <wp:lineTo x="21267" y="21118"/>
                <wp:lineTo x="21267"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1567180" cy="1110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 xml:space="preserve">keep the work area clear of trip hazards, and tidy up the floor regularly </w:t>
      </w:r>
    </w:p>
    <w:p w14:paraId="6C9F1B24" w14:textId="71B35D42" w:rsidR="005C48AC" w:rsidRPr="008F2C0A" w:rsidRDefault="005C48AC" w:rsidP="005C48AC">
      <w:pPr>
        <w:pStyle w:val="ListParagraph1"/>
      </w:pPr>
      <w:r>
        <w:t>a</w:t>
      </w:r>
      <w:r w:rsidRPr="008F2C0A">
        <w:t>void excessive bending</w:t>
      </w:r>
      <w:r>
        <w:t>, twisting</w:t>
      </w:r>
      <w:r w:rsidRPr="008F2C0A">
        <w:t xml:space="preserve"> and reachin</w:t>
      </w:r>
      <w:r>
        <w:t>g past a comfortable distance</w:t>
      </w:r>
      <w:r w:rsidR="0058454A" w:rsidRPr="0058454A">
        <w:t xml:space="preserve"> </w:t>
      </w:r>
    </w:p>
    <w:p w14:paraId="2EE11DA8" w14:textId="28D5769D" w:rsidR="005C48AC" w:rsidRDefault="005C48AC" w:rsidP="005C48AC">
      <w:pPr>
        <w:pStyle w:val="ListParagraph1"/>
      </w:pPr>
      <w:r>
        <w:t>m</w:t>
      </w:r>
      <w:r w:rsidRPr="008F2C0A">
        <w:t>aintain a balanced posture</w:t>
      </w:r>
      <w:r>
        <w:t xml:space="preserve"> while your body is under st</w:t>
      </w:r>
      <w:r w:rsidR="00F33583">
        <w:t>r</w:t>
      </w:r>
      <w:r>
        <w:t>ain, especially when you’re moving heavy loads or working on your knees</w:t>
      </w:r>
    </w:p>
    <w:p w14:paraId="0D3B7559" w14:textId="1C66FFA9" w:rsidR="005C48AC" w:rsidRPr="00CE385F" w:rsidRDefault="00F37C84" w:rsidP="005C48AC">
      <w:pPr>
        <w:pStyle w:val="ListParagraph1"/>
      </w:pPr>
      <w:r>
        <w:drawing>
          <wp:anchor distT="0" distB="0" distL="114300" distR="114300" simplePos="0" relativeHeight="251607040" behindDoc="1" locked="0" layoutInCell="1" allowOverlap="1" wp14:anchorId="1D7F2415" wp14:editId="248E8554">
            <wp:simplePos x="0" y="0"/>
            <wp:positionH relativeFrom="column">
              <wp:posOffset>4134485</wp:posOffset>
            </wp:positionH>
            <wp:positionV relativeFrom="paragraph">
              <wp:posOffset>10795</wp:posOffset>
            </wp:positionV>
            <wp:extent cx="1602740" cy="1484630"/>
            <wp:effectExtent l="0" t="0" r="0" b="0"/>
            <wp:wrapTight wrapText="bothSides">
              <wp:wrapPolygon edited="0">
                <wp:start x="0" y="0"/>
                <wp:lineTo x="0" y="21341"/>
                <wp:lineTo x="21309" y="21341"/>
                <wp:lineTo x="21309"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1602740" cy="1484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 xml:space="preserve">take regular breaks when you’re doing repetitive work, and give your muscles and joints a rest by </w:t>
      </w:r>
      <w:r w:rsidR="005C48AC" w:rsidRPr="00CE385F">
        <w:t>standing up, stretching and walking around</w:t>
      </w:r>
    </w:p>
    <w:p w14:paraId="3D119D77" w14:textId="0B1F0B17" w:rsidR="005C48AC" w:rsidRDefault="005C48AC" w:rsidP="005C48AC">
      <w:pPr>
        <w:pStyle w:val="ListParagraph1"/>
      </w:pPr>
      <w:r>
        <w:t>k</w:t>
      </w:r>
      <w:r w:rsidRPr="008F2C0A">
        <w:t xml:space="preserve">eep </w:t>
      </w:r>
      <w:r>
        <w:t xml:space="preserve">your </w:t>
      </w:r>
      <w:r w:rsidRPr="008F2C0A">
        <w:t>back as straight as possible while lifting</w:t>
      </w:r>
      <w:r>
        <w:t>, lowering or carrying loads</w:t>
      </w:r>
      <w:r w:rsidR="0058454A" w:rsidRPr="0058454A">
        <w:t xml:space="preserve"> </w:t>
      </w:r>
    </w:p>
    <w:p w14:paraId="67D2B8AB" w14:textId="030FA00D" w:rsidR="005C48AC" w:rsidRDefault="00F37C84" w:rsidP="005C48AC">
      <w:pPr>
        <w:pStyle w:val="ListParagraph1"/>
      </w:pPr>
      <w:r>
        <w:drawing>
          <wp:anchor distT="0" distB="0" distL="114300" distR="114300" simplePos="0" relativeHeight="251613184" behindDoc="1" locked="0" layoutInCell="1" allowOverlap="1" wp14:anchorId="7E3D9157" wp14:editId="5AFFEF34">
            <wp:simplePos x="0" y="0"/>
            <wp:positionH relativeFrom="column">
              <wp:posOffset>4253230</wp:posOffset>
            </wp:positionH>
            <wp:positionV relativeFrom="paragraph">
              <wp:posOffset>600075</wp:posOffset>
            </wp:positionV>
            <wp:extent cx="1543685" cy="1799590"/>
            <wp:effectExtent l="0" t="0" r="0" b="0"/>
            <wp:wrapTight wrapText="bothSides">
              <wp:wrapPolygon edited="0">
                <wp:start x="0" y="0"/>
                <wp:lineTo x="0" y="21265"/>
                <wp:lineTo x="21325" y="21265"/>
                <wp:lineTo x="21325"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154368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u</w:t>
      </w:r>
      <w:r w:rsidR="005C48AC" w:rsidRPr="008F2C0A">
        <w:t>se mechanical aids to reduce muscle strain</w:t>
      </w:r>
      <w:r w:rsidR="005C48AC">
        <w:t xml:space="preserve"> wherever you can</w:t>
      </w:r>
      <w:r w:rsidR="005C48AC" w:rsidRPr="008F2C0A">
        <w:t xml:space="preserve">, </w:t>
      </w:r>
      <w:r w:rsidR="005C48AC">
        <w:t>such as trolleys, jacks, ramps, forklifts or lifting cranes</w:t>
      </w:r>
    </w:p>
    <w:p w14:paraId="1A035B2E" w14:textId="143297AF" w:rsidR="005C48AC" w:rsidRDefault="005C48AC" w:rsidP="005C48AC">
      <w:pPr>
        <w:pStyle w:val="ListParagraph1"/>
      </w:pPr>
      <w:r>
        <w:t>ask for help from an offsider if you think a load is going to be too heavy or too awkward to man</w:t>
      </w:r>
      <w:r w:rsidR="00987C17">
        <w:t>o</w:t>
      </w:r>
      <w:r>
        <w:t>eurv</w:t>
      </w:r>
      <w:r w:rsidR="007A1FB7">
        <w:t>r</w:t>
      </w:r>
      <w:r w:rsidR="00987C17">
        <w:t>e</w:t>
      </w:r>
      <w:r>
        <w:t xml:space="preserve"> on your own</w:t>
      </w:r>
    </w:p>
    <w:p w14:paraId="0DCDAC23" w14:textId="6657FFDE" w:rsidR="005C48AC" w:rsidRDefault="005C48AC" w:rsidP="005C48AC">
      <w:pPr>
        <w:pStyle w:val="ListParagraph1"/>
      </w:pPr>
      <w:r>
        <w:t>w</w:t>
      </w:r>
      <w:r w:rsidRPr="008F2C0A">
        <w:t xml:space="preserve">ear appropriate personal protective equipment </w:t>
      </w:r>
      <w:r>
        <w:t>for the work you’re doing, including:</w:t>
      </w:r>
    </w:p>
    <w:p w14:paraId="26516593" w14:textId="0E395C72" w:rsidR="005C48AC" w:rsidRPr="00AA6C07" w:rsidRDefault="005C48AC" w:rsidP="007111FF">
      <w:pPr>
        <w:pStyle w:val="ListParagraph"/>
        <w:numPr>
          <w:ilvl w:val="0"/>
          <w:numId w:val="11"/>
        </w:numPr>
        <w:spacing w:before="120"/>
        <w:ind w:left="714" w:hanging="357"/>
        <w:rPr>
          <w:noProof/>
          <w:lang w:eastAsia="en-AU"/>
        </w:rPr>
      </w:pPr>
      <w:r>
        <w:rPr>
          <w:noProof/>
          <w:lang w:eastAsia="en-AU"/>
        </w:rPr>
        <w:t>k</w:t>
      </w:r>
      <w:r w:rsidRPr="00AA6C07">
        <w:rPr>
          <w:noProof/>
          <w:lang w:eastAsia="en-AU"/>
        </w:rPr>
        <w:t>nee pads when you’re working on your knees</w:t>
      </w:r>
    </w:p>
    <w:p w14:paraId="1BB28E59" w14:textId="5048AD9E" w:rsidR="005C48AC" w:rsidRPr="00AA6C07" w:rsidRDefault="005C48AC" w:rsidP="007111FF">
      <w:pPr>
        <w:pStyle w:val="ListParagraph"/>
        <w:numPr>
          <w:ilvl w:val="0"/>
          <w:numId w:val="11"/>
        </w:numPr>
        <w:spacing w:before="120"/>
        <w:ind w:left="714" w:hanging="357"/>
        <w:rPr>
          <w:noProof/>
          <w:lang w:eastAsia="en-AU"/>
        </w:rPr>
      </w:pPr>
      <w:r>
        <w:rPr>
          <w:noProof/>
          <w:lang w:eastAsia="en-AU"/>
        </w:rPr>
        <w:t>g</w:t>
      </w:r>
      <w:r w:rsidRPr="00AA6C07">
        <w:rPr>
          <w:noProof/>
          <w:lang w:eastAsia="en-AU"/>
        </w:rPr>
        <w:t>loves when you’re handling substances or objects that might cause hand injuires</w:t>
      </w:r>
      <w:r>
        <w:rPr>
          <w:noProof/>
          <w:lang w:eastAsia="en-AU"/>
        </w:rPr>
        <w:t xml:space="preserve"> or skin irritation</w:t>
      </w:r>
    </w:p>
    <w:p w14:paraId="2C0BACEC" w14:textId="17A02CFD" w:rsidR="005C48AC" w:rsidRDefault="005C48AC" w:rsidP="005C48AC">
      <w:pPr>
        <w:pStyle w:val="Heading3"/>
      </w:pPr>
      <w:r>
        <w:lastRenderedPageBreak/>
        <w:t>Cuts from knives</w:t>
      </w:r>
    </w:p>
    <w:p w14:paraId="754312C7" w14:textId="41BFB6AF" w:rsidR="00122AB1" w:rsidRDefault="007D4B0F" w:rsidP="005C48AC">
      <w:r>
        <w:rPr>
          <w:noProof/>
        </w:rPr>
        <w:drawing>
          <wp:anchor distT="0" distB="0" distL="114300" distR="114300" simplePos="0" relativeHeight="251661312" behindDoc="1" locked="0" layoutInCell="1" allowOverlap="1" wp14:anchorId="22D35503" wp14:editId="1C879E22">
            <wp:simplePos x="0" y="0"/>
            <wp:positionH relativeFrom="column">
              <wp:posOffset>3594100</wp:posOffset>
            </wp:positionH>
            <wp:positionV relativeFrom="paragraph">
              <wp:posOffset>189230</wp:posOffset>
            </wp:positionV>
            <wp:extent cx="2150110" cy="3609975"/>
            <wp:effectExtent l="0" t="0" r="0" b="0"/>
            <wp:wrapTight wrapText="bothSides">
              <wp:wrapPolygon edited="0">
                <wp:start x="0" y="0"/>
                <wp:lineTo x="0" y="21543"/>
                <wp:lineTo x="21434" y="21543"/>
                <wp:lineTo x="21434"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2150110" cy="3609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 xml:space="preserve">Installers often use a utility knife to cut or trim </w:t>
      </w:r>
      <w:proofErr w:type="spellStart"/>
      <w:r w:rsidR="005C48AC">
        <w:t>masonite</w:t>
      </w:r>
      <w:proofErr w:type="spellEnd"/>
      <w:r w:rsidR="005C48AC">
        <w:t xml:space="preserve"> sheets and other hardboard products. </w:t>
      </w:r>
    </w:p>
    <w:p w14:paraId="56F5A33D" w14:textId="47647E03" w:rsidR="005C48AC" w:rsidRDefault="005C48AC" w:rsidP="005C48AC">
      <w:r>
        <w:t>Knives can be hazardous – but if you always follow good work practices, you can easily avoid cut injuries, and the job won’t take any longer.</w:t>
      </w:r>
    </w:p>
    <w:p w14:paraId="28843C45" w14:textId="771540EC" w:rsidR="005C48AC" w:rsidRPr="00CE385F" w:rsidRDefault="005C48AC" w:rsidP="005C48AC">
      <w:r>
        <w:t>Below are some hints on knife safety:</w:t>
      </w:r>
    </w:p>
    <w:p w14:paraId="7408E620" w14:textId="49B82B80" w:rsidR="005C48AC" w:rsidRPr="009731F8" w:rsidRDefault="005C48AC" w:rsidP="005C48AC">
      <w:pPr>
        <w:pStyle w:val="ListParagraph1"/>
        <w:rPr>
          <w:lang w:val="en-US"/>
        </w:rPr>
      </w:pPr>
      <w:r>
        <w:rPr>
          <w:lang w:val="en-US"/>
        </w:rPr>
        <w:t>k</w:t>
      </w:r>
      <w:r w:rsidRPr="009731F8">
        <w:rPr>
          <w:lang w:val="en-US"/>
        </w:rPr>
        <w:t>eep the blade sharp</w:t>
      </w:r>
      <w:r>
        <w:rPr>
          <w:lang w:val="en-US"/>
        </w:rPr>
        <w:t>,</w:t>
      </w:r>
      <w:r w:rsidRPr="009731F8">
        <w:rPr>
          <w:lang w:val="en-US"/>
        </w:rPr>
        <w:t xml:space="preserve"> and change it whenever it starts to get blunt</w:t>
      </w:r>
    </w:p>
    <w:p w14:paraId="14714945" w14:textId="1B88D915" w:rsidR="005C48AC" w:rsidRPr="009731F8" w:rsidRDefault="005C48AC" w:rsidP="005C48AC">
      <w:pPr>
        <w:pStyle w:val="ListParagraph1"/>
        <w:rPr>
          <w:lang w:val="en-US"/>
        </w:rPr>
      </w:pPr>
      <w:r>
        <w:rPr>
          <w:lang w:val="en-US"/>
        </w:rPr>
        <w:t>k</w:t>
      </w:r>
      <w:r w:rsidRPr="009731F8">
        <w:rPr>
          <w:lang w:val="en-US"/>
        </w:rPr>
        <w:t>eep your free hand clear – if you need to hold the material or a straight edge, make sure it’s not in the direct line of the cut</w:t>
      </w:r>
    </w:p>
    <w:p w14:paraId="5914A86B" w14:textId="01DBC001" w:rsidR="005C48AC" w:rsidRPr="009731F8" w:rsidRDefault="005C48AC" w:rsidP="005C48AC">
      <w:pPr>
        <w:pStyle w:val="ListParagraph1"/>
        <w:rPr>
          <w:lang w:val="en-US"/>
        </w:rPr>
      </w:pPr>
      <w:r>
        <w:rPr>
          <w:lang w:val="en-US"/>
        </w:rPr>
        <w:t>d</w:t>
      </w:r>
      <w:r w:rsidRPr="009731F8">
        <w:rPr>
          <w:lang w:val="en-US"/>
        </w:rPr>
        <w:t>on’t over-reach while you’re cutting – this will help you maintain maximum control</w:t>
      </w:r>
    </w:p>
    <w:p w14:paraId="088DEE3C" w14:textId="146183D2" w:rsidR="005C48AC" w:rsidRPr="009731F8" w:rsidRDefault="005C48AC" w:rsidP="005C48AC">
      <w:pPr>
        <w:pStyle w:val="ListParagraph1"/>
        <w:rPr>
          <w:lang w:val="en-US"/>
        </w:rPr>
      </w:pPr>
      <w:r>
        <w:rPr>
          <w:lang w:val="en-US"/>
        </w:rPr>
        <w:t>d</w:t>
      </w:r>
      <w:r w:rsidRPr="009731F8">
        <w:rPr>
          <w:lang w:val="en-US"/>
        </w:rPr>
        <w:t>on’t bend the blade sideways</w:t>
      </w:r>
      <w:r>
        <w:rPr>
          <w:lang w:val="en-US"/>
        </w:rPr>
        <w:t xml:space="preserve">, because it could snap if it’s </w:t>
      </w:r>
      <w:r w:rsidRPr="009731F8">
        <w:rPr>
          <w:lang w:val="en-US"/>
        </w:rPr>
        <w:t>bent or twisted in the cut</w:t>
      </w:r>
      <w:r w:rsidR="00122AB1">
        <w:rPr>
          <w:lang w:val="en-US"/>
        </w:rPr>
        <w:t>.</w:t>
      </w:r>
    </w:p>
    <w:p w14:paraId="47F933B6" w14:textId="73F911CE" w:rsidR="005C48AC" w:rsidRDefault="005C48AC" w:rsidP="005C48AC">
      <w:pPr>
        <w:pStyle w:val="Heading3"/>
      </w:pPr>
      <w:r>
        <w:t>Airborne dust</w:t>
      </w:r>
    </w:p>
    <w:p w14:paraId="0A777AC9" w14:textId="14DB3ECE" w:rsidR="00122AB1" w:rsidRDefault="005C48AC" w:rsidP="005C48AC">
      <w:r>
        <w:t>A</w:t>
      </w:r>
      <w:r w:rsidR="007A1FB7">
        <w:t>ny a</w:t>
      </w:r>
      <w:r>
        <w:t xml:space="preserve">irborne </w:t>
      </w:r>
      <w:r w:rsidR="007A1FB7">
        <w:t xml:space="preserve">allergens and </w:t>
      </w:r>
      <w:r>
        <w:t xml:space="preserve">dust </w:t>
      </w:r>
      <w:r w:rsidR="007A1FB7">
        <w:t>are</w:t>
      </w:r>
      <w:r>
        <w:t xml:space="preserve"> a big problem for flooring installers, especially when they’re </w:t>
      </w:r>
      <w:r w:rsidR="00122AB1">
        <w:t xml:space="preserve">  </w:t>
      </w:r>
      <w:r>
        <w:t xml:space="preserve">preparing the subfloor or cutting hard underlay sheets. </w:t>
      </w:r>
    </w:p>
    <w:p w14:paraId="4AB4AB89" w14:textId="3A0531F0" w:rsidR="00122AB1" w:rsidRDefault="007A1FB7" w:rsidP="005C48AC">
      <w:r>
        <w:rPr>
          <w:noProof/>
        </w:rPr>
        <w:drawing>
          <wp:anchor distT="0" distB="0" distL="114300" distR="114300" simplePos="0" relativeHeight="251650048" behindDoc="1" locked="0" layoutInCell="1" allowOverlap="1" wp14:anchorId="3C64EC53" wp14:editId="440F5BBE">
            <wp:simplePos x="0" y="0"/>
            <wp:positionH relativeFrom="column">
              <wp:posOffset>-791845</wp:posOffset>
            </wp:positionH>
            <wp:positionV relativeFrom="paragraph">
              <wp:posOffset>426085</wp:posOffset>
            </wp:positionV>
            <wp:extent cx="4191000" cy="2620645"/>
            <wp:effectExtent l="0" t="781050" r="0" b="770255"/>
            <wp:wrapTight wrapText="bothSides">
              <wp:wrapPolygon edited="0">
                <wp:start x="21" y="21634"/>
                <wp:lineTo x="21523" y="21634"/>
                <wp:lineTo x="21523" y="123"/>
                <wp:lineTo x="21" y="123"/>
                <wp:lineTo x="21" y="21634"/>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rot="5400000">
                      <a:off x="0" y="0"/>
                      <a:ext cx="4191000" cy="262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 xml:space="preserve">Concrete and cement dust </w:t>
      </w:r>
      <w:r w:rsidR="00190DF0">
        <w:t xml:space="preserve">also </w:t>
      </w:r>
      <w:proofErr w:type="gramStart"/>
      <w:r w:rsidR="005C48AC">
        <w:t>contains</w:t>
      </w:r>
      <w:proofErr w:type="gramEnd"/>
      <w:r w:rsidR="005C48AC">
        <w:t xml:space="preserve"> silica particles which can cause scarring of the lungs if you’re regularly exposed to it. </w:t>
      </w:r>
    </w:p>
    <w:p w14:paraId="3E41A4A2" w14:textId="464DAD48" w:rsidR="005C48AC" w:rsidRDefault="005C48AC" w:rsidP="005C48AC">
      <w:r>
        <w:t>Timber dust can trigger allergic reactions in some people, and over time may cause nasal or lung cancer.</w:t>
      </w:r>
    </w:p>
    <w:p w14:paraId="33EE0642" w14:textId="77777777" w:rsidR="00122AB1" w:rsidRDefault="005C48AC" w:rsidP="005C48AC">
      <w:r>
        <w:t xml:space="preserve">The best way to reduce the amount of dust floating in the air is to collect as much as possible while it’s being generated. </w:t>
      </w:r>
    </w:p>
    <w:p w14:paraId="7755BAAF" w14:textId="6C9F3CD7" w:rsidR="005C48AC" w:rsidRDefault="005C48AC" w:rsidP="005C48AC">
      <w:r>
        <w:t>Hand-held sanders and grinders should have dust bags fitted. Walk-behind machines generally have vacuum ports that allow you to connect an external industrial vacuum cleaner, or alternatively have fitted bags.</w:t>
      </w:r>
      <w:r w:rsidR="00190DF0">
        <w:t xml:space="preserve"> </w:t>
      </w:r>
    </w:p>
    <w:p w14:paraId="5E285042" w14:textId="6020DF85" w:rsidR="002315CB" w:rsidRDefault="002315CB" w:rsidP="005C48AC">
      <w:r>
        <w:rPr>
          <w:noProof/>
        </w:rPr>
        <w:lastRenderedPageBreak/>
        <w:drawing>
          <wp:anchor distT="0" distB="0" distL="114300" distR="114300" simplePos="0" relativeHeight="251656192" behindDoc="1" locked="0" layoutInCell="1" allowOverlap="1" wp14:anchorId="4FA1BEE2" wp14:editId="7F0B72E8">
            <wp:simplePos x="0" y="0"/>
            <wp:positionH relativeFrom="column">
              <wp:posOffset>2970530</wp:posOffset>
            </wp:positionH>
            <wp:positionV relativeFrom="paragraph">
              <wp:posOffset>78740</wp:posOffset>
            </wp:positionV>
            <wp:extent cx="2743200" cy="1632585"/>
            <wp:effectExtent l="0" t="0" r="0" b="0"/>
            <wp:wrapTight wrapText="bothSides">
              <wp:wrapPolygon edited="0">
                <wp:start x="0" y="0"/>
                <wp:lineTo x="0" y="21424"/>
                <wp:lineTo x="21450" y="21424"/>
                <wp:lineTo x="21450"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743200" cy="1632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t xml:space="preserve">Sweeping the floor surface </w:t>
      </w:r>
      <w:r w:rsidR="00190DF0">
        <w:t>can also</w:t>
      </w:r>
      <w:r w:rsidR="005C48AC">
        <w:t xml:space="preserve"> cause dust to cloud up and float in the air. </w:t>
      </w:r>
    </w:p>
    <w:p w14:paraId="76E1361A" w14:textId="77777777" w:rsidR="002315CB" w:rsidRDefault="005C48AC" w:rsidP="005C48AC">
      <w:r>
        <w:t>One</w:t>
      </w:r>
      <w:r w:rsidR="002315CB">
        <w:t xml:space="preserve"> </w:t>
      </w:r>
      <w:r>
        <w:t>solution is to use an industrial vacuum cleaner wherever possible.</w:t>
      </w:r>
      <w:r w:rsidR="00190DF0">
        <w:t xml:space="preserve"> </w:t>
      </w:r>
    </w:p>
    <w:p w14:paraId="2EE7B1A1" w14:textId="187FCC3A" w:rsidR="005C48AC" w:rsidRDefault="00190DF0" w:rsidP="005C48AC">
      <w:r>
        <w:t xml:space="preserve">Another is to wet down the area before brooming the material into a pile and shovelling it into bags. </w:t>
      </w:r>
    </w:p>
    <w:p w14:paraId="383F52CC" w14:textId="79CA8C62" w:rsidR="00122AB1" w:rsidRDefault="002315CB" w:rsidP="005C48AC">
      <w:r>
        <w:rPr>
          <w:noProof/>
        </w:rPr>
        <w:drawing>
          <wp:anchor distT="0" distB="0" distL="114300" distR="114300" simplePos="0" relativeHeight="251659264" behindDoc="1" locked="0" layoutInCell="1" allowOverlap="1" wp14:anchorId="23531207" wp14:editId="18EE3ACD">
            <wp:simplePos x="0" y="0"/>
            <wp:positionH relativeFrom="column">
              <wp:posOffset>7620</wp:posOffset>
            </wp:positionH>
            <wp:positionV relativeFrom="paragraph">
              <wp:posOffset>198120</wp:posOffset>
            </wp:positionV>
            <wp:extent cx="2244090" cy="4583430"/>
            <wp:effectExtent l="0" t="0" r="0" b="0"/>
            <wp:wrapTight wrapText="bothSides">
              <wp:wrapPolygon edited="0">
                <wp:start x="0" y="0"/>
                <wp:lineTo x="0" y="21546"/>
                <wp:lineTo x="21453" y="21546"/>
                <wp:lineTo x="21453"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244090" cy="458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005C48AC">
        <w:t xml:space="preserve">Finally, if you’re generating dust or working in a dusty area, make sure you wear a face mask. </w:t>
      </w:r>
    </w:p>
    <w:p w14:paraId="09963041" w14:textId="6F3C2C98" w:rsidR="005C48AC" w:rsidRDefault="005C48AC" w:rsidP="005C48AC">
      <w:r>
        <w:t xml:space="preserve">The mask should be rated </w:t>
      </w:r>
      <w:r w:rsidRPr="00B65D24">
        <w:t>P2.</w:t>
      </w:r>
      <w:r>
        <w:t xml:space="preserve"> Don’t use a domestic ‘nuisance dust’ mask, because it’s not designed for industrial use.</w:t>
      </w:r>
    </w:p>
    <w:p w14:paraId="00713B9B" w14:textId="77777777" w:rsidR="00122AB1" w:rsidRDefault="005C48AC" w:rsidP="005C48AC">
      <w:r>
        <w:t>The precautions you should take to reduce dust will be listed in the manufacturer’s safety data sheet (SDS)</w:t>
      </w:r>
      <w:r w:rsidR="00190DF0">
        <w:t xml:space="preserve">, along with the safety gear you should wear while working with those products. </w:t>
      </w:r>
    </w:p>
    <w:p w14:paraId="61C5DB05" w14:textId="70582430" w:rsidR="005C48AC" w:rsidRDefault="005C48AC" w:rsidP="005C48AC">
      <w:r>
        <w:t xml:space="preserve">Every hazardous product is required to have an SDS – so if you’re not sure what safety precautions apply to a particular product you should always read the SDS first.  </w:t>
      </w:r>
    </w:p>
    <w:p w14:paraId="1CE5B01E" w14:textId="77777777" w:rsidR="002315CB" w:rsidRDefault="005C48AC" w:rsidP="005C48AC">
      <w:r>
        <w:t xml:space="preserve">Sometimes the SDS is included in the packaging for the product. Other times you may need to ask your employer for a copy. </w:t>
      </w:r>
    </w:p>
    <w:p w14:paraId="7E702B80" w14:textId="19D85FF3" w:rsidR="005C48AC" w:rsidRDefault="005C48AC" w:rsidP="005C48AC">
      <w:r>
        <w:t>You should also be able to find the SDS on the web by entering the product name and ‘SDS’ into your search engine and following the links.</w:t>
      </w:r>
    </w:p>
    <w:p w14:paraId="3041C1CA" w14:textId="77777777" w:rsidR="005C48AC" w:rsidRDefault="005C48AC" w:rsidP="005C48AC">
      <w:pPr>
        <w:pStyle w:val="Heading3"/>
      </w:pPr>
      <w:r>
        <w:t>Carrying out an on-site risk assessment</w:t>
      </w:r>
    </w:p>
    <w:p w14:paraId="65B438A0" w14:textId="77777777" w:rsidR="005C48AC" w:rsidRPr="00B65D24" w:rsidRDefault="005C48AC" w:rsidP="005C48AC">
      <w:r w:rsidRPr="00B65D24">
        <w:t xml:space="preserve">Some flooring installers think that the whole concept of doing a risk assessment only applies to big jobsites or commercial projects, and that on smaller domestic jobs everyone can relax and forget about it. </w:t>
      </w:r>
    </w:p>
    <w:p w14:paraId="4DED2E96" w14:textId="77777777" w:rsidR="005C48AC" w:rsidRDefault="005C48AC" w:rsidP="005C48AC">
      <w:r w:rsidRPr="00B65D24">
        <w:t xml:space="preserve">But the fact is that every professional operator utilises basic risk assessment </w:t>
      </w:r>
      <w:r>
        <w:t>principles</w:t>
      </w:r>
      <w:r w:rsidRPr="00B65D24">
        <w:t xml:space="preserve"> </w:t>
      </w:r>
      <w:r>
        <w:t>at</w:t>
      </w:r>
      <w:r w:rsidRPr="00B65D24">
        <w:t xml:space="preserve"> every jobsite they go to, </w:t>
      </w:r>
      <w:r>
        <w:t xml:space="preserve">even if they don’t document the process on a form. </w:t>
      </w:r>
      <w:r w:rsidRPr="00B65D24">
        <w:t xml:space="preserve">This is because the three basic steps are actually very simple to carry out, and compared to the effort that’s required, the rewards are huge in terms of avoiding injuries and other problems that might cause you grief. </w:t>
      </w:r>
    </w:p>
    <w:p w14:paraId="1F210FE1" w14:textId="3636B566" w:rsidR="005C48AC" w:rsidRDefault="005C48AC" w:rsidP="005C48AC">
      <w:r>
        <w:lastRenderedPageBreak/>
        <w:t xml:space="preserve">Here is the basic risk assessment process that you should implement on every jobsite, regardless of whether you’re required to record the outcomes in a formal document: </w:t>
      </w:r>
    </w:p>
    <w:p w14:paraId="526AE6FB" w14:textId="77777777" w:rsidR="005C48AC" w:rsidRDefault="005C48AC" w:rsidP="007111FF">
      <w:pPr>
        <w:pStyle w:val="ListParagraph"/>
        <w:numPr>
          <w:ilvl w:val="0"/>
          <w:numId w:val="9"/>
        </w:numPr>
        <w:ind w:left="426" w:hanging="426"/>
      </w:pPr>
      <w:r>
        <w:rPr>
          <w:noProof/>
        </w:rPr>
        <w:drawing>
          <wp:anchor distT="0" distB="0" distL="114300" distR="114300" simplePos="0" relativeHeight="251654144" behindDoc="1" locked="0" layoutInCell="1" allowOverlap="1" wp14:anchorId="4FF448CA" wp14:editId="69995D40">
            <wp:simplePos x="0" y="0"/>
            <wp:positionH relativeFrom="column">
              <wp:posOffset>3273425</wp:posOffset>
            </wp:positionH>
            <wp:positionV relativeFrom="paragraph">
              <wp:posOffset>188595</wp:posOffset>
            </wp:positionV>
            <wp:extent cx="2453640" cy="2867660"/>
            <wp:effectExtent l="57150" t="57150" r="99060" b="93980"/>
            <wp:wrapTight wrapText="bothSides">
              <wp:wrapPolygon edited="0">
                <wp:start x="-168" y="-469"/>
                <wp:lineTo x="-503" y="-313"/>
                <wp:lineTo x="-503" y="21746"/>
                <wp:lineTo x="-168" y="22372"/>
                <wp:lineTo x="22137" y="22372"/>
                <wp:lineTo x="22137" y="22215"/>
                <wp:lineTo x="22472" y="19869"/>
                <wp:lineTo x="22472" y="2190"/>
                <wp:lineTo x="21969" y="-156"/>
                <wp:lineTo x="21969" y="-469"/>
                <wp:lineTo x="-168" y="-469"/>
              </wp:wrapPolygon>
            </wp:wrapTight>
            <wp:docPr id="2" name="Picture 49" descr="risk_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_process.jpg"/>
                    <pic:cNvPicPr/>
                  </pic:nvPicPr>
                  <pic:blipFill>
                    <a:blip r:embed="rId93" cstate="print">
                      <a:extLst>
                        <a:ext uri="{28A0092B-C50C-407E-A947-70E740481C1C}">
                          <a14:useLocalDpi xmlns:a14="http://schemas.microsoft.com/office/drawing/2010/main"/>
                        </a:ext>
                      </a:extLst>
                    </a:blip>
                    <a:srcRect/>
                    <a:stretch>
                      <a:fillRect/>
                    </a:stretch>
                  </pic:blipFill>
                  <pic:spPr>
                    <a:xfrm>
                      <a:off x="0" y="0"/>
                      <a:ext cx="2453640" cy="2867660"/>
                    </a:xfrm>
                    <a:prstGeom prst="rect">
                      <a:avLst/>
                    </a:prstGeom>
                    <a:ln>
                      <a:solidFill>
                        <a:sysClr val="window" lastClr="FFFFFF">
                          <a:lumMod val="65000"/>
                        </a:sys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457163">
        <w:rPr>
          <w:b/>
        </w:rPr>
        <w:t>Identify the hazards</w:t>
      </w:r>
      <w:r>
        <w:t xml:space="preserve"> – that is, look around the work area for anything that might cause a problem.</w:t>
      </w:r>
    </w:p>
    <w:p w14:paraId="6A2C0685" w14:textId="77777777" w:rsidR="005C48AC" w:rsidRDefault="005C48AC" w:rsidP="007111FF">
      <w:pPr>
        <w:pStyle w:val="ListParagraph"/>
        <w:numPr>
          <w:ilvl w:val="0"/>
          <w:numId w:val="9"/>
        </w:numPr>
        <w:ind w:left="426" w:hanging="426"/>
      </w:pPr>
      <w:r w:rsidRPr="00457163">
        <w:rPr>
          <w:b/>
        </w:rPr>
        <w:t>Assess the risks</w:t>
      </w:r>
      <w:r>
        <w:t xml:space="preserve"> – decide on how serious each hazard is that you’ve noticed.</w:t>
      </w:r>
    </w:p>
    <w:p w14:paraId="36030644" w14:textId="3BA03201" w:rsidR="005C48AC" w:rsidRDefault="005C48AC" w:rsidP="007111FF">
      <w:pPr>
        <w:pStyle w:val="ListParagraph"/>
        <w:numPr>
          <w:ilvl w:val="0"/>
          <w:numId w:val="9"/>
        </w:numPr>
        <w:ind w:left="426" w:hanging="426"/>
      </w:pPr>
      <w:r w:rsidRPr="00457163">
        <w:rPr>
          <w:b/>
        </w:rPr>
        <w:t>Control the risks</w:t>
      </w:r>
      <w:r>
        <w:t xml:space="preserve"> – take steps to minimise the chance of that hazard causing an injury or some other type of harm. If the risks are serious, put more thought into your control measures. If the risks are not so bad, don’t spend as much time on the solution.</w:t>
      </w:r>
    </w:p>
    <w:p w14:paraId="384DBF98" w14:textId="77777777" w:rsidR="00ED754C" w:rsidRPr="0084268D" w:rsidRDefault="00ED754C" w:rsidP="00ED754C">
      <w:pPr>
        <w:widowControl w:val="0"/>
        <w:spacing w:before="360" w:line="240" w:lineRule="auto"/>
        <w:outlineLvl w:val="4"/>
        <w:rPr>
          <w:b/>
          <w:i/>
          <w:color w:val="0033CC"/>
          <w:sz w:val="28"/>
          <w:szCs w:val="28"/>
        </w:rPr>
      </w:pPr>
      <w:r w:rsidRPr="0084268D">
        <w:rPr>
          <w:b/>
          <w:i/>
          <w:color w:val="0033CC"/>
          <w:sz w:val="28"/>
          <w:szCs w:val="28"/>
        </w:rPr>
        <w:t>Learning activity</w:t>
      </w:r>
    </w:p>
    <w:p w14:paraId="0AB1A2F1" w14:textId="595E278C" w:rsidR="00ED754C" w:rsidRDefault="00ED754C" w:rsidP="00ED754C">
      <w:pPr>
        <w:rPr>
          <w:color w:val="000000" w:themeColor="text1"/>
        </w:rPr>
      </w:pPr>
      <w:r w:rsidRPr="00923B8B">
        <w:rPr>
          <w:noProof/>
          <w:color w:val="000000" w:themeColor="text1"/>
          <w:lang w:eastAsia="en-AU"/>
        </w:rPr>
        <w:drawing>
          <wp:anchor distT="0" distB="0" distL="114300" distR="114300" simplePos="0" relativeHeight="251629568" behindDoc="1" locked="0" layoutInCell="1" allowOverlap="1" wp14:anchorId="43EBDDB3" wp14:editId="4AA50154">
            <wp:simplePos x="0" y="0"/>
            <wp:positionH relativeFrom="column">
              <wp:posOffset>-164028</wp:posOffset>
            </wp:positionH>
            <wp:positionV relativeFrom="paragraph">
              <wp:posOffset>143534</wp:posOffset>
            </wp:positionV>
            <wp:extent cx="1302385" cy="1051560"/>
            <wp:effectExtent l="0" t="0" r="0" b="0"/>
            <wp:wrapTight wrapText="bothSides">
              <wp:wrapPolygon edited="0">
                <wp:start x="0" y="0"/>
                <wp:lineTo x="0" y="21130"/>
                <wp:lineTo x="21168" y="21130"/>
                <wp:lineTo x="21168" y="0"/>
                <wp:lineTo x="0" y="0"/>
              </wp:wrapPolygon>
            </wp:wrapTight>
            <wp:docPr id="91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302385" cy="1051560"/>
                    </a:xfrm>
                    <a:prstGeom prst="rect">
                      <a:avLst/>
                    </a:prstGeom>
                  </pic:spPr>
                </pic:pic>
              </a:graphicData>
            </a:graphic>
          </wp:anchor>
        </w:drawing>
      </w:r>
      <w:r>
        <w:rPr>
          <w:color w:val="000000" w:themeColor="text1"/>
        </w:rPr>
        <w:t>Do an informal risk assessment right now, either in the room you’re in at the moment or in a nearby room or area. Imagine that you have just arrived at this jobsite and are carrying out a site assessmen</w:t>
      </w:r>
      <w:r w:rsidR="00841351">
        <w:rPr>
          <w:color w:val="000000" w:themeColor="text1"/>
        </w:rPr>
        <w:t xml:space="preserve">t, in preparation for a hard underlay installation. </w:t>
      </w:r>
    </w:p>
    <w:p w14:paraId="0C200326" w14:textId="7114C5BF" w:rsidR="00841351" w:rsidRDefault="00841351" w:rsidP="00ED754C">
      <w:pPr>
        <w:rPr>
          <w:color w:val="000000" w:themeColor="text1"/>
        </w:rPr>
      </w:pPr>
      <w:r>
        <w:rPr>
          <w:color w:val="000000" w:themeColor="text1"/>
        </w:rPr>
        <w:t>Use the following steps and write down your findings:</w:t>
      </w:r>
    </w:p>
    <w:p w14:paraId="44F320DB" w14:textId="6994F5C3" w:rsidR="00841351" w:rsidRDefault="00841351" w:rsidP="00F2402B">
      <w:pPr>
        <w:ind w:left="426" w:hanging="426"/>
        <w:rPr>
          <w:color w:val="000000" w:themeColor="text1"/>
        </w:rPr>
      </w:pPr>
      <w:r>
        <w:rPr>
          <w:color w:val="000000" w:themeColor="text1"/>
        </w:rPr>
        <w:t xml:space="preserve">1. </w:t>
      </w:r>
      <w:r w:rsidR="00F2402B">
        <w:rPr>
          <w:color w:val="000000" w:themeColor="text1"/>
        </w:rPr>
        <w:tab/>
      </w:r>
      <w:r w:rsidR="00B9293E">
        <w:rPr>
          <w:color w:val="000000" w:themeColor="text1"/>
        </w:rPr>
        <w:t>Identify the potential hazards in the area, including accessways and the outside parking area (which you will need for arriving in your vehicle and bringing in the underlay sheets and tools)</w:t>
      </w:r>
      <w:r w:rsidR="00F2402B">
        <w:rPr>
          <w:color w:val="000000" w:themeColor="text1"/>
        </w:rPr>
        <w:t>.</w:t>
      </w:r>
    </w:p>
    <w:p w14:paraId="2CE8C6ED" w14:textId="3C653233" w:rsidR="00B9293E" w:rsidRDefault="00B9293E" w:rsidP="00F2402B">
      <w:pPr>
        <w:ind w:left="426" w:hanging="426"/>
        <w:rPr>
          <w:color w:val="000000" w:themeColor="text1"/>
        </w:rPr>
      </w:pPr>
      <w:r>
        <w:rPr>
          <w:color w:val="000000" w:themeColor="text1"/>
        </w:rPr>
        <w:t xml:space="preserve">2. </w:t>
      </w:r>
      <w:r w:rsidR="00F2402B">
        <w:rPr>
          <w:color w:val="000000" w:themeColor="text1"/>
        </w:rPr>
        <w:tab/>
      </w:r>
      <w:r>
        <w:rPr>
          <w:color w:val="000000" w:themeColor="text1"/>
        </w:rPr>
        <w:t xml:space="preserve">Assess the risks of these hazards causing an injury or serious problem – </w:t>
      </w:r>
      <w:r w:rsidR="00F2402B">
        <w:rPr>
          <w:color w:val="000000" w:themeColor="text1"/>
        </w:rPr>
        <w:t xml:space="preserve">you may </w:t>
      </w:r>
      <w:r>
        <w:rPr>
          <w:color w:val="000000" w:themeColor="text1"/>
        </w:rPr>
        <w:t xml:space="preserve">use a simple scale, such as: </w:t>
      </w:r>
      <w:r w:rsidR="00BA7717">
        <w:rPr>
          <w:color w:val="000000" w:themeColor="text1"/>
        </w:rPr>
        <w:t>H (high risk), M (medium risk) and L (low risk)</w:t>
      </w:r>
      <w:r w:rsidR="00F2402B">
        <w:rPr>
          <w:color w:val="000000" w:themeColor="text1"/>
        </w:rPr>
        <w:t>.</w:t>
      </w:r>
    </w:p>
    <w:p w14:paraId="68032D30" w14:textId="638BD963" w:rsidR="00B9293E" w:rsidRDefault="00B9293E" w:rsidP="00F2402B">
      <w:pPr>
        <w:ind w:left="426" w:hanging="426"/>
        <w:rPr>
          <w:color w:val="000000" w:themeColor="text1"/>
        </w:rPr>
      </w:pPr>
      <w:r>
        <w:rPr>
          <w:color w:val="000000" w:themeColor="text1"/>
        </w:rPr>
        <w:t xml:space="preserve">3. </w:t>
      </w:r>
      <w:r w:rsidR="00F2402B">
        <w:rPr>
          <w:color w:val="000000" w:themeColor="text1"/>
        </w:rPr>
        <w:tab/>
      </w:r>
      <w:r>
        <w:rPr>
          <w:color w:val="000000" w:themeColor="text1"/>
        </w:rPr>
        <w:t xml:space="preserve">Decide on suitable control measures to address the risks, making sure that </w:t>
      </w:r>
      <w:r w:rsidR="00F2402B">
        <w:rPr>
          <w:color w:val="000000" w:themeColor="text1"/>
        </w:rPr>
        <w:t>your controls are in keeping with the level of risk associated with each of the hazards you’ve identified.</w:t>
      </w:r>
    </w:p>
    <w:tbl>
      <w:tblPr>
        <w:tblW w:w="0" w:type="auto"/>
        <w:shd w:val="clear" w:color="auto" w:fill="FFCC99"/>
        <w:tblLook w:val="04A0" w:firstRow="1" w:lastRow="0" w:firstColumn="1" w:lastColumn="0" w:noHBand="0" w:noVBand="1"/>
      </w:tblPr>
      <w:tblGrid>
        <w:gridCol w:w="9242"/>
      </w:tblGrid>
      <w:tr w:rsidR="005C48AC" w:rsidRPr="00D5698F" w14:paraId="48B65567" w14:textId="77777777" w:rsidTr="005C48AC">
        <w:tc>
          <w:tcPr>
            <w:tcW w:w="9242" w:type="dxa"/>
            <w:shd w:val="clear" w:color="auto" w:fill="FFCC99"/>
            <w:hideMark/>
          </w:tcPr>
          <w:p w14:paraId="1F819177" w14:textId="61FC281C" w:rsidR="005C48AC" w:rsidRPr="00D5698F" w:rsidRDefault="005C48AC" w:rsidP="00F619ED">
            <w:pPr>
              <w:pStyle w:val="Heading2"/>
              <w:rPr>
                <w:rFonts w:eastAsiaTheme="minorEastAsia"/>
              </w:rPr>
            </w:pPr>
            <w:bookmarkStart w:id="85" w:name="_Hlk24021010"/>
            <w:bookmarkStart w:id="86" w:name="_Toc24473085"/>
            <w:r>
              <w:rPr>
                <w:rFonts w:eastAsiaTheme="minorEastAsia"/>
              </w:rPr>
              <w:lastRenderedPageBreak/>
              <w:t>Using power tools safely</w:t>
            </w:r>
            <w:bookmarkEnd w:id="85"/>
            <w:bookmarkEnd w:id="86"/>
          </w:p>
        </w:tc>
      </w:tr>
    </w:tbl>
    <w:p w14:paraId="15F71BB9" w14:textId="7667A25D" w:rsidR="005C48AC" w:rsidRPr="00D5698F" w:rsidRDefault="005C48AC" w:rsidP="005C48AC">
      <w:pPr>
        <w:spacing w:before="360"/>
        <w:rPr>
          <w:rFonts w:cs="Times New Roman"/>
        </w:rPr>
      </w:pPr>
      <w:r w:rsidRPr="00D5698F">
        <w:rPr>
          <w:rFonts w:cs="Times New Roman"/>
          <w:noProof/>
          <w:lang w:eastAsia="en-AU"/>
        </w:rPr>
        <w:drawing>
          <wp:anchor distT="0" distB="0" distL="114300" distR="114300" simplePos="0" relativeHeight="251658240" behindDoc="1" locked="0" layoutInCell="1" allowOverlap="1" wp14:anchorId="05B1F360" wp14:editId="5B28C414">
            <wp:simplePos x="0" y="0"/>
            <wp:positionH relativeFrom="column">
              <wp:posOffset>2893695</wp:posOffset>
            </wp:positionH>
            <wp:positionV relativeFrom="paragraph">
              <wp:posOffset>259715</wp:posOffset>
            </wp:positionV>
            <wp:extent cx="2843530" cy="2103120"/>
            <wp:effectExtent l="0" t="0" r="0" b="0"/>
            <wp:wrapTight wrapText="bothSides">
              <wp:wrapPolygon edited="0">
                <wp:start x="0" y="0"/>
                <wp:lineTo x="0" y="21326"/>
                <wp:lineTo x="21417" y="21326"/>
                <wp:lineTo x="21417" y="0"/>
                <wp:lineTo x="0" y="0"/>
              </wp:wrapPolygon>
            </wp:wrapTight>
            <wp:docPr id="460" name="Picture 17" descr="DSC_013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3 (2).jpg"/>
                    <pic:cNvPicPr/>
                  </pic:nvPicPr>
                  <pic:blipFill>
                    <a:blip r:embed="rId94" cstate="print">
                      <a:extLst>
                        <a:ext uri="{BEBA8EAE-BF5A-486C-A8C5-ECC9F3942E4B}">
                          <a14:imgProps xmlns:a14="http://schemas.microsoft.com/office/drawing/2010/main">
                            <a14:imgLayer r:embed="rId95">
                              <a14:imgEffect>
                                <a14:brightnessContrast bright="10000"/>
                              </a14:imgEffect>
                            </a14:imgLayer>
                          </a14:imgProps>
                        </a:ext>
                      </a:extLst>
                    </a:blip>
                    <a:srcRect/>
                    <a:stretch>
                      <a:fillRect/>
                    </a:stretch>
                  </pic:blipFill>
                  <pic:spPr>
                    <a:xfrm>
                      <a:off x="0" y="0"/>
                      <a:ext cx="2843530" cy="2103120"/>
                    </a:xfrm>
                    <a:prstGeom prst="rect">
                      <a:avLst/>
                    </a:prstGeom>
                  </pic:spPr>
                </pic:pic>
              </a:graphicData>
            </a:graphic>
            <wp14:sizeRelH relativeFrom="margin">
              <wp14:pctWidth>0</wp14:pctWidth>
            </wp14:sizeRelH>
            <wp14:sizeRelV relativeFrom="margin">
              <wp14:pctHeight>0</wp14:pctHeight>
            </wp14:sizeRelV>
          </wp:anchor>
        </w:drawing>
      </w:r>
      <w:r w:rsidRPr="00D5698F">
        <w:rPr>
          <w:rFonts w:cs="Times New Roman"/>
        </w:rPr>
        <w:t>Set out below are some basic principles for using power tools safely.</w:t>
      </w:r>
    </w:p>
    <w:p w14:paraId="43EF50BD" w14:textId="77777777" w:rsidR="005C48AC" w:rsidRPr="00D5698F" w:rsidRDefault="005C48AC" w:rsidP="005C48AC">
      <w:pPr>
        <w:rPr>
          <w:rFonts w:cs="Times New Roman"/>
        </w:rPr>
      </w:pPr>
      <w:r w:rsidRPr="00D5698F">
        <w:rPr>
          <w:rFonts w:cs="Times New Roman"/>
        </w:rPr>
        <w:t>Although they can be applied generally to all tools, there are specific references to tools that have a rotary action and are powered by electricity.</w:t>
      </w:r>
    </w:p>
    <w:p w14:paraId="4EF935E8" w14:textId="77777777" w:rsidR="005C48AC" w:rsidRPr="00D5698F" w:rsidRDefault="005C48AC" w:rsidP="005C48AC">
      <w:pPr>
        <w:rPr>
          <w:rFonts w:cs="Times New Roman"/>
        </w:rPr>
      </w:pPr>
      <w:r w:rsidRPr="00D5698F">
        <w:rPr>
          <w:rFonts w:cs="Times New Roman"/>
        </w:rPr>
        <w:t>This makes these principles particularly applicable to tools such as circular saws, drills and planers.</w:t>
      </w:r>
    </w:p>
    <w:p w14:paraId="4995D78D" w14:textId="63BEAD1A" w:rsidR="005C48AC" w:rsidRPr="00D5698F" w:rsidRDefault="005C48AC" w:rsidP="005C48AC">
      <w:pPr>
        <w:widowControl w:val="0"/>
        <w:spacing w:before="360" w:after="240" w:line="240" w:lineRule="auto"/>
        <w:outlineLvl w:val="2"/>
        <w:rPr>
          <w:rFonts w:eastAsiaTheme="majorEastAsia"/>
          <w:b/>
          <w:sz w:val="28"/>
          <w:szCs w:val="28"/>
        </w:rPr>
      </w:pPr>
      <w:r w:rsidRPr="00D5698F">
        <w:rPr>
          <w:rFonts w:eastAsiaTheme="majorEastAsia"/>
          <w:b/>
          <w:sz w:val="28"/>
          <w:szCs w:val="28"/>
        </w:rPr>
        <w:t>Basic safety procedures</w:t>
      </w:r>
    </w:p>
    <w:p w14:paraId="147B2700" w14:textId="7C7AB4E5" w:rsidR="005C48AC" w:rsidRPr="00D5698F" w:rsidRDefault="007D4B0F" w:rsidP="007111FF">
      <w:pPr>
        <w:numPr>
          <w:ilvl w:val="0"/>
          <w:numId w:val="13"/>
        </w:numPr>
        <w:spacing w:after="120"/>
        <w:ind w:left="426" w:hanging="426"/>
        <w:rPr>
          <w:rFonts w:cs="Times New Roman"/>
          <w:lang w:val="en-US"/>
        </w:rPr>
      </w:pPr>
      <w:r>
        <w:rPr>
          <w:noProof/>
        </w:rPr>
        <w:drawing>
          <wp:anchor distT="0" distB="0" distL="114300" distR="114300" simplePos="0" relativeHeight="251663360" behindDoc="1" locked="0" layoutInCell="1" allowOverlap="1" wp14:anchorId="6C459F13" wp14:editId="45F725AE">
            <wp:simplePos x="0" y="0"/>
            <wp:positionH relativeFrom="column">
              <wp:posOffset>2893695</wp:posOffset>
            </wp:positionH>
            <wp:positionV relativeFrom="paragraph">
              <wp:posOffset>71120</wp:posOffset>
            </wp:positionV>
            <wp:extent cx="2847975" cy="3277235"/>
            <wp:effectExtent l="0" t="0" r="0" b="0"/>
            <wp:wrapTight wrapText="bothSides">
              <wp:wrapPolygon edited="0">
                <wp:start x="0" y="0"/>
                <wp:lineTo x="0" y="21470"/>
                <wp:lineTo x="21528" y="21470"/>
                <wp:lineTo x="21528"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847975" cy="327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rsidRPr="00D5698F">
        <w:rPr>
          <w:rFonts w:cs="Times New Roman"/>
          <w:lang w:val="en-US"/>
        </w:rPr>
        <w:t>Wear the correct personal protective equipment for the job at hand. This will</w:t>
      </w:r>
      <w:r w:rsidRPr="00D5698F">
        <w:rPr>
          <w:rFonts w:cs="Times New Roman"/>
          <w:lang w:val="en-US"/>
        </w:rPr>
        <w:t xml:space="preserve"> </w:t>
      </w:r>
      <w:r w:rsidR="005C48AC" w:rsidRPr="00D5698F">
        <w:rPr>
          <w:rFonts w:cs="Times New Roman"/>
          <w:lang w:val="en-US"/>
        </w:rPr>
        <w:t xml:space="preserve">generally include safety glasses, ear muffs and steel capped boots. </w:t>
      </w:r>
    </w:p>
    <w:p w14:paraId="71C4A427" w14:textId="77777777" w:rsidR="007D4B0F" w:rsidRDefault="005C48AC" w:rsidP="007D4B0F">
      <w:pPr>
        <w:spacing w:before="120" w:after="120"/>
        <w:ind w:left="425"/>
        <w:rPr>
          <w:rFonts w:cs="Times New Roman"/>
          <w:lang w:val="en-US"/>
        </w:rPr>
      </w:pPr>
      <w:r w:rsidRPr="00D5698F">
        <w:rPr>
          <w:rFonts w:cs="Times New Roman"/>
          <w:lang w:val="en-US"/>
        </w:rPr>
        <w:t xml:space="preserve">Depending on the job, it might also include a dust mask, gloves and maybe </w:t>
      </w:r>
      <w:proofErr w:type="spellStart"/>
      <w:r w:rsidRPr="00D5698F">
        <w:rPr>
          <w:rFonts w:cs="Times New Roman"/>
          <w:lang w:val="en-US"/>
        </w:rPr>
        <w:t>specialised</w:t>
      </w:r>
      <w:proofErr w:type="spellEnd"/>
      <w:r w:rsidRPr="00D5698F">
        <w:rPr>
          <w:rFonts w:cs="Times New Roman"/>
          <w:lang w:val="en-US"/>
        </w:rPr>
        <w:t xml:space="preserve"> safety gear, such as a </w:t>
      </w:r>
      <w:proofErr w:type="gramStart"/>
      <w:r w:rsidRPr="00D5698F">
        <w:rPr>
          <w:rFonts w:cs="Times New Roman"/>
          <w:lang w:val="en-US"/>
        </w:rPr>
        <w:t>full face</w:t>
      </w:r>
      <w:proofErr w:type="gramEnd"/>
      <w:r w:rsidRPr="00D5698F">
        <w:rPr>
          <w:rFonts w:cs="Times New Roman"/>
          <w:lang w:val="en-US"/>
        </w:rPr>
        <w:t xml:space="preserve"> shield. </w:t>
      </w:r>
    </w:p>
    <w:p w14:paraId="5393D841" w14:textId="08EFC77C" w:rsidR="005C48AC" w:rsidRPr="00D5698F" w:rsidRDefault="005C48AC" w:rsidP="007D4B0F">
      <w:pPr>
        <w:spacing w:before="120" w:after="120"/>
        <w:ind w:left="425"/>
        <w:rPr>
          <w:rFonts w:cs="Times New Roman"/>
          <w:lang w:val="en-US"/>
        </w:rPr>
      </w:pPr>
      <w:r w:rsidRPr="00D5698F">
        <w:rPr>
          <w:rFonts w:cs="Times New Roman"/>
          <w:lang w:val="en-US"/>
        </w:rPr>
        <w:t xml:space="preserve">Remove any loose clothing or </w:t>
      </w:r>
      <w:proofErr w:type="spellStart"/>
      <w:r w:rsidRPr="00D5698F">
        <w:rPr>
          <w:rFonts w:cs="Times New Roman"/>
          <w:lang w:val="en-US"/>
        </w:rPr>
        <w:t>jewellery</w:t>
      </w:r>
      <w:proofErr w:type="spellEnd"/>
      <w:r w:rsidRPr="00D5698F">
        <w:rPr>
          <w:rFonts w:cs="Times New Roman"/>
          <w:lang w:val="en-US"/>
        </w:rPr>
        <w:t>, and tie back long hair.</w:t>
      </w:r>
    </w:p>
    <w:p w14:paraId="69DC2AB9" w14:textId="77777777" w:rsidR="005C48AC" w:rsidRPr="00D5698F" w:rsidRDefault="005C48AC" w:rsidP="007111FF">
      <w:pPr>
        <w:numPr>
          <w:ilvl w:val="0"/>
          <w:numId w:val="13"/>
        </w:numPr>
        <w:spacing w:after="120"/>
        <w:ind w:left="426" w:hanging="426"/>
        <w:rPr>
          <w:rFonts w:cs="Times New Roman"/>
          <w:lang w:val="en-US"/>
        </w:rPr>
      </w:pPr>
      <w:r w:rsidRPr="00D5698F">
        <w:rPr>
          <w:rFonts w:cs="Times New Roman"/>
          <w:lang w:val="en-US"/>
        </w:rPr>
        <w:t>Keep cutting edges sharp. Inspect the saw blade, drill bit or planer cutters before you plug in the tool, and make sure that they are in good condition, properly fitted and sharp.</w:t>
      </w:r>
    </w:p>
    <w:p w14:paraId="3E5FF7BD" w14:textId="77777777" w:rsidR="005C48AC" w:rsidRPr="00D5698F" w:rsidRDefault="005C48AC" w:rsidP="007111FF">
      <w:pPr>
        <w:numPr>
          <w:ilvl w:val="0"/>
          <w:numId w:val="13"/>
        </w:numPr>
        <w:spacing w:after="120"/>
        <w:ind w:left="426" w:hanging="426"/>
        <w:rPr>
          <w:rFonts w:cs="Times New Roman"/>
          <w:lang w:val="en-US"/>
        </w:rPr>
      </w:pPr>
      <w:r w:rsidRPr="00D5698F">
        <w:rPr>
          <w:rFonts w:cs="Times New Roman"/>
          <w:lang w:val="en-US"/>
        </w:rPr>
        <w:t>Make sure that the guards are in place and correctly adjusted, and that spring-loaded mechanisms or other moving parts are working normally.</w:t>
      </w:r>
    </w:p>
    <w:p w14:paraId="02AFE328" w14:textId="77777777" w:rsidR="005C48AC" w:rsidRPr="00D5698F" w:rsidRDefault="005C48AC" w:rsidP="007111FF">
      <w:pPr>
        <w:numPr>
          <w:ilvl w:val="0"/>
          <w:numId w:val="13"/>
        </w:numPr>
        <w:spacing w:after="120"/>
        <w:ind w:left="426" w:hanging="426"/>
        <w:rPr>
          <w:rFonts w:cs="Times New Roman"/>
          <w:lang w:val="en-US"/>
        </w:rPr>
      </w:pPr>
      <w:r w:rsidRPr="00D5698F">
        <w:rPr>
          <w:rFonts w:cs="Times New Roman"/>
          <w:lang w:val="en-US"/>
        </w:rPr>
        <w:t>Secure the material firmly before you start the job. This could mean using a G-clamp or some other clamping system.</w:t>
      </w:r>
    </w:p>
    <w:p w14:paraId="30AA32AD" w14:textId="77777777" w:rsidR="005C48AC" w:rsidRPr="00D5698F" w:rsidRDefault="005C48AC" w:rsidP="007111FF">
      <w:pPr>
        <w:numPr>
          <w:ilvl w:val="0"/>
          <w:numId w:val="13"/>
        </w:numPr>
        <w:spacing w:after="120"/>
        <w:ind w:left="426" w:hanging="426"/>
        <w:rPr>
          <w:rFonts w:cs="Times New Roman"/>
          <w:lang w:val="en-US"/>
        </w:rPr>
      </w:pPr>
      <w:r w:rsidRPr="00D5698F">
        <w:rPr>
          <w:rFonts w:cs="Times New Roman"/>
          <w:lang w:val="en-US"/>
        </w:rPr>
        <w:t>Always allow the motor to reach normal operating speed before letting the tool come into contact with the job. This helps to avoid the problem of 'kickback', and of overloading the motor.</w:t>
      </w:r>
    </w:p>
    <w:p w14:paraId="0C66D2B9" w14:textId="77777777" w:rsidR="005C48AC" w:rsidRPr="00D5698F" w:rsidRDefault="005C48AC" w:rsidP="005C48AC">
      <w:pPr>
        <w:spacing w:after="120"/>
        <w:ind w:left="426"/>
        <w:rPr>
          <w:rFonts w:cs="Times New Roman"/>
          <w:lang w:val="en-US"/>
        </w:rPr>
      </w:pPr>
    </w:p>
    <w:p w14:paraId="73289CA1" w14:textId="1F5F4CA2" w:rsidR="007D4B0F" w:rsidRPr="007D4B0F" w:rsidRDefault="007D4B0F" w:rsidP="007111FF">
      <w:pPr>
        <w:numPr>
          <w:ilvl w:val="0"/>
          <w:numId w:val="13"/>
        </w:numPr>
        <w:spacing w:after="120"/>
        <w:ind w:left="426" w:hanging="426"/>
        <w:rPr>
          <w:rFonts w:cs="Times New Roman"/>
        </w:rPr>
      </w:pPr>
      <w:r>
        <w:rPr>
          <w:noProof/>
        </w:rPr>
        <w:lastRenderedPageBreak/>
        <w:drawing>
          <wp:anchor distT="0" distB="0" distL="114300" distR="114300" simplePos="0" relativeHeight="251664384" behindDoc="1" locked="0" layoutInCell="1" allowOverlap="1" wp14:anchorId="24CBCA29" wp14:editId="53D5E757">
            <wp:simplePos x="0" y="0"/>
            <wp:positionH relativeFrom="column">
              <wp:posOffset>3178175</wp:posOffset>
            </wp:positionH>
            <wp:positionV relativeFrom="paragraph">
              <wp:posOffset>96520</wp:posOffset>
            </wp:positionV>
            <wp:extent cx="2534920" cy="3455670"/>
            <wp:effectExtent l="0" t="0" r="0" b="0"/>
            <wp:wrapTight wrapText="bothSides">
              <wp:wrapPolygon edited="0">
                <wp:start x="0" y="0"/>
                <wp:lineTo x="0" y="21433"/>
                <wp:lineTo x="21427" y="21433"/>
                <wp:lineTo x="21427"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534920"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8AC" w:rsidRPr="00466512">
        <w:rPr>
          <w:rFonts w:cs="Times New Roman"/>
          <w:lang w:val="en-US"/>
        </w:rPr>
        <w:t>Listen to the sound of the motor when you start up the tool and while you're</w:t>
      </w:r>
      <w:r w:rsidRPr="00466512">
        <w:rPr>
          <w:rFonts w:cs="Times New Roman"/>
          <w:lang w:val="en-US"/>
        </w:rPr>
        <w:t xml:space="preserve"> </w:t>
      </w:r>
      <w:r w:rsidR="005C48AC" w:rsidRPr="00466512">
        <w:rPr>
          <w:rFonts w:cs="Times New Roman"/>
          <w:lang w:val="en-US"/>
        </w:rPr>
        <w:t xml:space="preserve">operating it. </w:t>
      </w:r>
    </w:p>
    <w:p w14:paraId="5FAEAC57" w14:textId="713CB012" w:rsidR="005C48AC" w:rsidRPr="00466512" w:rsidRDefault="005C48AC" w:rsidP="007D4B0F">
      <w:pPr>
        <w:spacing w:before="120" w:after="120"/>
        <w:ind w:left="425"/>
        <w:rPr>
          <w:rFonts w:cs="Times New Roman"/>
        </w:rPr>
      </w:pPr>
      <w:r w:rsidRPr="00466512">
        <w:rPr>
          <w:rFonts w:cs="Times New Roman"/>
        </w:rPr>
        <w:t xml:space="preserve">If you hear any unusual sounds, stop the tool, unplug it, and look for the problem. </w:t>
      </w:r>
      <w:r w:rsidR="0073024A">
        <w:rPr>
          <w:rFonts w:cs="Times New Roman"/>
        </w:rPr>
        <w:br/>
      </w:r>
      <w:r w:rsidRPr="00466512">
        <w:rPr>
          <w:rFonts w:cs="Times New Roman"/>
        </w:rPr>
        <w:t>If you can't fix it on the spot, tag the tool and take it to your supervisor or maintenance person for servicing.</w:t>
      </w:r>
    </w:p>
    <w:p w14:paraId="41DF633A" w14:textId="77777777" w:rsidR="007D4B0F" w:rsidRPr="007D4B0F" w:rsidRDefault="005C48AC" w:rsidP="007111FF">
      <w:pPr>
        <w:numPr>
          <w:ilvl w:val="0"/>
          <w:numId w:val="13"/>
        </w:numPr>
        <w:spacing w:after="120"/>
        <w:ind w:left="426" w:hanging="426"/>
        <w:rPr>
          <w:rFonts w:cs="Times New Roman"/>
        </w:rPr>
      </w:pPr>
      <w:r w:rsidRPr="00466512">
        <w:rPr>
          <w:rFonts w:cs="Times New Roman"/>
          <w:lang w:val="en-US"/>
        </w:rPr>
        <w:t xml:space="preserve">Keep the work area clear of off-cuts, sawdust build-up and rubbish that might get in the way. </w:t>
      </w:r>
    </w:p>
    <w:p w14:paraId="4B167B18" w14:textId="12BB98BE" w:rsidR="005C48AC" w:rsidRPr="00466512" w:rsidRDefault="005C48AC" w:rsidP="0073024A">
      <w:pPr>
        <w:spacing w:before="120" w:after="120"/>
        <w:ind w:left="425"/>
        <w:rPr>
          <w:rFonts w:cs="Times New Roman"/>
        </w:rPr>
      </w:pPr>
      <w:r w:rsidRPr="00466512">
        <w:rPr>
          <w:rFonts w:cs="Times New Roman"/>
        </w:rPr>
        <w:t xml:space="preserve">Don’t let off-cuts and rubbish build up under your feet. It can pose a serious trip hazard, especially if you’re concentrating on the work and not paying attention to where your feet are positioned. </w:t>
      </w:r>
    </w:p>
    <w:p w14:paraId="387D1A5E" w14:textId="77777777" w:rsidR="005C48AC" w:rsidRPr="00D5698F" w:rsidRDefault="005C48AC" w:rsidP="005C48AC">
      <w:pPr>
        <w:ind w:left="426"/>
        <w:rPr>
          <w:rFonts w:cs="Times New Roman"/>
        </w:rPr>
      </w:pPr>
      <w:r w:rsidRPr="00D5698F">
        <w:rPr>
          <w:rFonts w:cs="Times New Roman"/>
        </w:rPr>
        <w:t xml:space="preserve">By tidying up as you go, you’ll also make the general clean-up at the end of the job much easier. This will help you to sort out which pieces can be recycled or used again and which items need to go straight into the waste bin. </w:t>
      </w:r>
    </w:p>
    <w:p w14:paraId="3269490A" w14:textId="77777777" w:rsidR="005C48AC" w:rsidRPr="00D5698F" w:rsidRDefault="005C48AC" w:rsidP="005C48AC">
      <w:pPr>
        <w:widowControl w:val="0"/>
        <w:spacing w:before="360" w:after="240" w:line="240" w:lineRule="auto"/>
        <w:outlineLvl w:val="4"/>
        <w:rPr>
          <w:b/>
          <w:i/>
          <w:color w:val="0033CC"/>
          <w:sz w:val="28"/>
          <w:szCs w:val="28"/>
        </w:rPr>
      </w:pPr>
      <w:r w:rsidRPr="00D5698F">
        <w:rPr>
          <w:b/>
          <w:i/>
          <w:color w:val="0033CC"/>
          <w:sz w:val="28"/>
          <w:szCs w:val="28"/>
        </w:rPr>
        <w:t>Learning activity</w:t>
      </w:r>
    </w:p>
    <w:p w14:paraId="2ADEFCAC" w14:textId="42804ADC" w:rsidR="00D5698F" w:rsidRDefault="005C48AC" w:rsidP="005C48AC">
      <w:pPr>
        <w:rPr>
          <w:rFonts w:cs="Times New Roman"/>
        </w:rPr>
      </w:pPr>
      <w:r w:rsidRPr="00D5698F">
        <w:rPr>
          <w:rFonts w:ascii="Times New Roman" w:hAnsi="Times New Roman" w:cs="Times New Roman"/>
          <w:noProof/>
          <w:lang w:eastAsia="en-AU"/>
        </w:rPr>
        <w:drawing>
          <wp:anchor distT="0" distB="0" distL="114300" distR="114300" simplePos="0" relativeHeight="251660288" behindDoc="1" locked="0" layoutInCell="1" allowOverlap="1" wp14:anchorId="16B59245" wp14:editId="5070319B">
            <wp:simplePos x="0" y="0"/>
            <wp:positionH relativeFrom="column">
              <wp:posOffset>3175</wp:posOffset>
            </wp:positionH>
            <wp:positionV relativeFrom="paragraph">
              <wp:posOffset>70485</wp:posOffset>
            </wp:positionV>
            <wp:extent cx="1163955" cy="967740"/>
            <wp:effectExtent l="0" t="0" r="0" b="0"/>
            <wp:wrapTight wrapText="bothSides">
              <wp:wrapPolygon edited="0">
                <wp:start x="0" y="0"/>
                <wp:lineTo x="0" y="21260"/>
                <wp:lineTo x="21211" y="21260"/>
                <wp:lineTo x="21211" y="0"/>
                <wp:lineTo x="0" y="0"/>
              </wp:wrapPolygon>
            </wp:wrapTight>
            <wp:docPr id="63"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sidR="00036B12">
        <w:rPr>
          <w:rFonts w:cs="Times New Roman"/>
        </w:rPr>
        <w:t>Choose the most hazardous power tool that you regularly use at work. Answer the following questions.</w:t>
      </w:r>
    </w:p>
    <w:p w14:paraId="4EC4B436" w14:textId="4C334B50" w:rsidR="00036B12" w:rsidRDefault="00036B12" w:rsidP="003A7BCA">
      <w:pPr>
        <w:spacing w:before="120"/>
        <w:rPr>
          <w:rFonts w:cs="Times New Roman"/>
        </w:rPr>
      </w:pPr>
      <w:r>
        <w:rPr>
          <w:rFonts w:cs="Times New Roman"/>
        </w:rPr>
        <w:t xml:space="preserve">1.  </w:t>
      </w:r>
      <w:r w:rsidR="003A7BCA">
        <w:rPr>
          <w:rFonts w:cs="Times New Roman"/>
        </w:rPr>
        <w:t xml:space="preserve"> </w:t>
      </w:r>
      <w:r>
        <w:rPr>
          <w:rFonts w:cs="Times New Roman"/>
        </w:rPr>
        <w:t>What type of tool is it?</w:t>
      </w:r>
    </w:p>
    <w:p w14:paraId="133987B3" w14:textId="2CEE4755" w:rsidR="00036B12" w:rsidRDefault="00036B12" w:rsidP="003A7BCA">
      <w:pPr>
        <w:spacing w:before="120"/>
        <w:rPr>
          <w:rFonts w:cs="Times New Roman"/>
        </w:rPr>
      </w:pPr>
      <w:r>
        <w:rPr>
          <w:rFonts w:cs="Times New Roman"/>
        </w:rPr>
        <w:t xml:space="preserve">2.  </w:t>
      </w:r>
      <w:r w:rsidR="003A7BCA">
        <w:rPr>
          <w:rFonts w:cs="Times New Roman"/>
        </w:rPr>
        <w:t xml:space="preserve"> </w:t>
      </w:r>
      <w:r>
        <w:rPr>
          <w:rFonts w:cs="Times New Roman"/>
        </w:rPr>
        <w:t>What is its power source?</w:t>
      </w:r>
    </w:p>
    <w:p w14:paraId="59908589" w14:textId="7DEDA9AA" w:rsidR="00036B12" w:rsidRPr="005C48AC" w:rsidRDefault="00036B12" w:rsidP="003A7BCA">
      <w:pPr>
        <w:spacing w:before="120"/>
        <w:ind w:left="2410" w:hanging="425"/>
        <w:rPr>
          <w:rFonts w:cs="Times New Roman"/>
        </w:rPr>
      </w:pPr>
      <w:r>
        <w:rPr>
          <w:rFonts w:cs="Times New Roman"/>
        </w:rPr>
        <w:t xml:space="preserve">3. </w:t>
      </w:r>
      <w:r w:rsidR="003A7BCA">
        <w:rPr>
          <w:rFonts w:cs="Times New Roman"/>
        </w:rPr>
        <w:tab/>
        <w:t>What would you consider to be the top two safety issues that should be kept in mind when using this tool?</w:t>
      </w:r>
      <w:r>
        <w:rPr>
          <w:rFonts w:cs="Times New Roman"/>
        </w:rPr>
        <w:t xml:space="preserve"> </w:t>
      </w:r>
    </w:p>
    <w:tbl>
      <w:tblPr>
        <w:tblW w:w="0" w:type="auto"/>
        <w:shd w:val="clear" w:color="auto" w:fill="FFCC99"/>
        <w:tblLook w:val="04A0" w:firstRow="1" w:lastRow="0" w:firstColumn="1" w:lastColumn="0" w:noHBand="0" w:noVBand="1"/>
      </w:tblPr>
      <w:tblGrid>
        <w:gridCol w:w="9242"/>
      </w:tblGrid>
      <w:tr w:rsidR="00D5698F" w:rsidRPr="00D5698F" w14:paraId="356DF183" w14:textId="77777777" w:rsidTr="00797933">
        <w:tc>
          <w:tcPr>
            <w:tcW w:w="9242" w:type="dxa"/>
            <w:shd w:val="clear" w:color="auto" w:fill="FFCC99"/>
            <w:hideMark/>
          </w:tcPr>
          <w:p w14:paraId="49F0C979" w14:textId="5C657F54" w:rsidR="00D5698F" w:rsidRPr="00D5698F" w:rsidRDefault="005F7E36" w:rsidP="00F619ED">
            <w:pPr>
              <w:pStyle w:val="Heading2"/>
              <w:rPr>
                <w:rFonts w:eastAsiaTheme="minorEastAsia"/>
              </w:rPr>
            </w:pPr>
            <w:bookmarkStart w:id="87" w:name="_Toc24473086"/>
            <w:bookmarkStart w:id="88" w:name="_Hlk24021075"/>
            <w:r>
              <w:rPr>
                <w:rFonts w:eastAsiaTheme="minorEastAsia"/>
              </w:rPr>
              <w:lastRenderedPageBreak/>
              <w:t>Power sources</w:t>
            </w:r>
            <w:bookmarkEnd w:id="87"/>
            <w:r w:rsidR="00D5698F" w:rsidRPr="00D5698F">
              <w:rPr>
                <w:rFonts w:eastAsiaTheme="minorEastAsia"/>
              </w:rPr>
              <w:t xml:space="preserve"> </w:t>
            </w:r>
            <w:bookmarkEnd w:id="88"/>
          </w:p>
        </w:tc>
      </w:tr>
    </w:tbl>
    <w:p w14:paraId="7C2A7447" w14:textId="571F45EF" w:rsidR="0073024A" w:rsidRDefault="0073024A" w:rsidP="00D5698F">
      <w:pPr>
        <w:spacing w:before="360"/>
        <w:rPr>
          <w:rFonts w:cs="Times New Roman"/>
        </w:rPr>
      </w:pPr>
      <w:r>
        <w:rPr>
          <w:noProof/>
        </w:rPr>
        <w:drawing>
          <wp:anchor distT="0" distB="0" distL="114300" distR="114300" simplePos="0" relativeHeight="251667456" behindDoc="1" locked="0" layoutInCell="1" allowOverlap="1" wp14:anchorId="499F9D92" wp14:editId="00EC35B8">
            <wp:simplePos x="0" y="0"/>
            <wp:positionH relativeFrom="column">
              <wp:posOffset>3409950</wp:posOffset>
            </wp:positionH>
            <wp:positionV relativeFrom="paragraph">
              <wp:posOffset>275590</wp:posOffset>
            </wp:positionV>
            <wp:extent cx="2345055" cy="3425825"/>
            <wp:effectExtent l="0" t="0" r="0" b="0"/>
            <wp:wrapTight wrapText="bothSides">
              <wp:wrapPolygon edited="0">
                <wp:start x="0" y="0"/>
                <wp:lineTo x="0" y="21500"/>
                <wp:lineTo x="21407" y="21500"/>
                <wp:lineTo x="21407"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345055" cy="342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1553">
        <w:rPr>
          <w:rFonts w:cs="Times New Roman"/>
        </w:rPr>
        <w:t>M</w:t>
      </w:r>
      <w:r w:rsidR="005F7E36">
        <w:rPr>
          <w:rFonts w:cs="Times New Roman"/>
        </w:rPr>
        <w:t xml:space="preserve">ost of the </w:t>
      </w:r>
      <w:r w:rsidR="00F61553">
        <w:rPr>
          <w:rFonts w:cs="Times New Roman"/>
        </w:rPr>
        <w:t xml:space="preserve">hand-held </w:t>
      </w:r>
      <w:r w:rsidR="005F7E36">
        <w:rPr>
          <w:rFonts w:cs="Times New Roman"/>
        </w:rPr>
        <w:t xml:space="preserve">tools </w:t>
      </w:r>
      <w:r w:rsidR="00F61553">
        <w:rPr>
          <w:rFonts w:cs="Times New Roman"/>
        </w:rPr>
        <w:t xml:space="preserve">used to install floor coverings are powered by old-fashioned muscle power. </w:t>
      </w:r>
    </w:p>
    <w:p w14:paraId="337A5C6A" w14:textId="7EB4E10C" w:rsidR="00F61553" w:rsidRDefault="00F61553" w:rsidP="009F6767">
      <w:pPr>
        <w:rPr>
          <w:rFonts w:cs="Times New Roman"/>
        </w:rPr>
      </w:pPr>
      <w:r>
        <w:rPr>
          <w:rFonts w:cs="Times New Roman"/>
        </w:rPr>
        <w:t xml:space="preserve">However, hard underlay panels </w:t>
      </w:r>
      <w:r w:rsidR="005B59A4">
        <w:rPr>
          <w:rFonts w:cs="Times New Roman"/>
        </w:rPr>
        <w:t xml:space="preserve">are often cut to size and fixed in position using tools that run on mains electricity, battery or compressed air. </w:t>
      </w:r>
    </w:p>
    <w:p w14:paraId="767EEF72" w14:textId="77777777" w:rsidR="0073024A" w:rsidRDefault="00A250CC" w:rsidP="00A250CC">
      <w:pPr>
        <w:rPr>
          <w:rFonts w:cs="Times New Roman"/>
        </w:rPr>
      </w:pPr>
      <w:r>
        <w:rPr>
          <w:rFonts w:cs="Times New Roman"/>
        </w:rPr>
        <w:t>You need to be very careful when using power tools not to expose yourself or others to danger, because the power sources can cause injuries and even death if they</w:t>
      </w:r>
      <w:r w:rsidR="0073024A">
        <w:rPr>
          <w:rFonts w:cs="Times New Roman"/>
        </w:rPr>
        <w:t>’</w:t>
      </w:r>
      <w:r>
        <w:rPr>
          <w:rFonts w:cs="Times New Roman"/>
        </w:rPr>
        <w:t xml:space="preserve">re not treated with great respect. </w:t>
      </w:r>
    </w:p>
    <w:p w14:paraId="5C31FE97" w14:textId="2C41E1C4" w:rsidR="005B59A4" w:rsidRDefault="00A250CC" w:rsidP="00A250CC">
      <w:pPr>
        <w:rPr>
          <w:rFonts w:cs="Times New Roman"/>
        </w:rPr>
      </w:pPr>
      <w:r>
        <w:rPr>
          <w:rFonts w:cs="Times New Roman"/>
        </w:rPr>
        <w:t xml:space="preserve">Below are the main safety considerations you need to keep in mind when using power tools, and some information on how the different power sources work. </w:t>
      </w:r>
    </w:p>
    <w:p w14:paraId="58C969F8" w14:textId="77777777" w:rsidR="00D5698F" w:rsidRPr="00D5698F" w:rsidRDefault="00D5698F" w:rsidP="00D5698F">
      <w:pPr>
        <w:widowControl w:val="0"/>
        <w:spacing w:before="360" w:after="240" w:line="240" w:lineRule="auto"/>
        <w:outlineLvl w:val="2"/>
        <w:rPr>
          <w:rFonts w:eastAsiaTheme="majorEastAsia"/>
          <w:b/>
          <w:sz w:val="28"/>
          <w:szCs w:val="28"/>
        </w:rPr>
      </w:pPr>
      <w:r w:rsidRPr="00D5698F">
        <w:rPr>
          <w:rFonts w:eastAsiaTheme="majorEastAsia"/>
          <w:b/>
          <w:sz w:val="28"/>
          <w:szCs w:val="28"/>
        </w:rPr>
        <w:t>Mains electricity</w:t>
      </w:r>
    </w:p>
    <w:p w14:paraId="3F68A13F" w14:textId="77777777" w:rsidR="0073024A" w:rsidRDefault="00C06563" w:rsidP="00D5698F">
      <w:pPr>
        <w:rPr>
          <w:rFonts w:cs="Times New Roman"/>
        </w:rPr>
      </w:pPr>
      <w:r w:rsidRPr="00D5698F">
        <w:rPr>
          <w:rFonts w:cs="Times New Roman"/>
          <w:noProof/>
          <w:lang w:eastAsia="en-AU"/>
        </w:rPr>
        <w:drawing>
          <wp:anchor distT="0" distB="0" distL="114300" distR="114300" simplePos="0" relativeHeight="251597824" behindDoc="1" locked="0" layoutInCell="1" allowOverlap="1" wp14:anchorId="5F96F9A8" wp14:editId="575A509A">
            <wp:simplePos x="0" y="0"/>
            <wp:positionH relativeFrom="column">
              <wp:posOffset>19685</wp:posOffset>
            </wp:positionH>
            <wp:positionV relativeFrom="paragraph">
              <wp:posOffset>30480</wp:posOffset>
            </wp:positionV>
            <wp:extent cx="2609850" cy="2493645"/>
            <wp:effectExtent l="0" t="0" r="0" b="0"/>
            <wp:wrapTight wrapText="bothSides">
              <wp:wrapPolygon edited="0">
                <wp:start x="0" y="0"/>
                <wp:lineTo x="0" y="21451"/>
                <wp:lineTo x="21442" y="21451"/>
                <wp:lineTo x="21442" y="0"/>
                <wp:lineTo x="0" y="0"/>
              </wp:wrapPolygon>
            </wp:wrapTight>
            <wp:docPr id="453" name="Picture 452" descr="DSC_003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4 (2).jpg"/>
                    <pic:cNvPicPr/>
                  </pic:nvPicPr>
                  <pic:blipFill rotWithShape="1">
                    <a:blip r:embed="rId101" cstate="print">
                      <a:extLst>
                        <a:ext uri="{28A0092B-C50C-407E-A947-70E740481C1C}">
                          <a14:useLocalDpi xmlns:a14="http://schemas.microsoft.com/office/drawing/2010/main"/>
                        </a:ext>
                      </a:extLst>
                    </a:blip>
                    <a:srcRect l="-1" r="-1"/>
                    <a:stretch/>
                  </pic:blipFill>
                  <pic:spPr bwMode="auto">
                    <a:xfrm>
                      <a:off x="0" y="0"/>
                      <a:ext cx="2609850" cy="2493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98F" w:rsidRPr="00D5698F">
        <w:rPr>
          <w:rFonts w:cs="Times New Roman"/>
        </w:rPr>
        <w:t xml:space="preserve">Mains power </w:t>
      </w:r>
      <w:r w:rsidR="0073024A">
        <w:rPr>
          <w:rFonts w:cs="Times New Roman"/>
        </w:rPr>
        <w:t xml:space="preserve">– often called </w:t>
      </w:r>
      <w:proofErr w:type="gramStart"/>
      <w:r w:rsidR="0073024A">
        <w:rPr>
          <w:rFonts w:cs="Times New Roman"/>
        </w:rPr>
        <w:t>240 volt</w:t>
      </w:r>
      <w:proofErr w:type="gramEnd"/>
      <w:r w:rsidR="0073024A">
        <w:rPr>
          <w:rFonts w:cs="Times New Roman"/>
        </w:rPr>
        <w:t xml:space="preserve"> power – </w:t>
      </w:r>
      <w:r w:rsidR="00D5698F" w:rsidRPr="00D5698F">
        <w:rPr>
          <w:rFonts w:cs="Times New Roman"/>
        </w:rPr>
        <w:t>is</w:t>
      </w:r>
      <w:r w:rsidR="0073024A">
        <w:rPr>
          <w:rFonts w:cs="Times New Roman"/>
        </w:rPr>
        <w:t xml:space="preserve"> </w:t>
      </w:r>
      <w:r w:rsidR="00D5698F" w:rsidRPr="00D5698F">
        <w:rPr>
          <w:rFonts w:cs="Times New Roman"/>
        </w:rPr>
        <w:t xml:space="preserve">used everywhere, but that doesn't mean you should take its safety for granted. </w:t>
      </w:r>
    </w:p>
    <w:p w14:paraId="17948BC0" w14:textId="63BC0715" w:rsidR="00D5698F" w:rsidRPr="00D5698F" w:rsidRDefault="00D5698F" w:rsidP="00D5698F">
      <w:pPr>
        <w:rPr>
          <w:rFonts w:cs="Times New Roman"/>
        </w:rPr>
      </w:pPr>
      <w:r w:rsidRPr="00D5698F">
        <w:rPr>
          <w:rFonts w:cs="Times New Roman"/>
        </w:rPr>
        <w:t>Every year people are hospitalised as a result of electric shock, and occasionally the shocks prove fatal.</w:t>
      </w:r>
    </w:p>
    <w:p w14:paraId="38C1FBE6" w14:textId="7C5FDC32" w:rsidR="00D5698F" w:rsidRPr="00D5698F" w:rsidRDefault="00D5698F" w:rsidP="00D5698F">
      <w:pPr>
        <w:rPr>
          <w:rFonts w:cs="Times New Roman"/>
        </w:rPr>
      </w:pPr>
      <w:r w:rsidRPr="00D5698F">
        <w:rPr>
          <w:rFonts w:cs="Times New Roman"/>
        </w:rPr>
        <w:t>Electrical faults are also responsible for many fires, because the sparks from short circuits or the heat from overloaded wires can ignite flammable substances or materials.</w:t>
      </w:r>
    </w:p>
    <w:p w14:paraId="0B23890F" w14:textId="4380AA19" w:rsidR="00D5698F" w:rsidRPr="00D5698F" w:rsidRDefault="00D5698F" w:rsidP="00D5698F">
      <w:pPr>
        <w:rPr>
          <w:rFonts w:cs="Times New Roman"/>
        </w:rPr>
      </w:pPr>
      <w:r w:rsidRPr="00D5698F">
        <w:rPr>
          <w:rFonts w:cs="Times New Roman"/>
        </w:rPr>
        <w:t>The first rule when using power tools is to make sure the electrical cable is in good condition.</w:t>
      </w:r>
      <w:r w:rsidR="0073024A">
        <w:rPr>
          <w:rFonts w:cs="Times New Roman"/>
        </w:rPr>
        <w:t xml:space="preserve"> </w:t>
      </w:r>
      <w:r w:rsidRPr="00D5698F">
        <w:rPr>
          <w:rFonts w:cs="Times New Roman"/>
        </w:rPr>
        <w:t>Check that the insulation is sound and there are no exposed wires at the plug end or the other end where it enters the tool.</w:t>
      </w:r>
    </w:p>
    <w:p w14:paraId="6D4DBEAB" w14:textId="77777777" w:rsidR="00D5698F" w:rsidRPr="00D5698F" w:rsidRDefault="00D5698F" w:rsidP="00D5698F">
      <w:pPr>
        <w:rPr>
          <w:rFonts w:cs="Times New Roman"/>
        </w:rPr>
      </w:pPr>
      <w:r w:rsidRPr="00D5698F">
        <w:rPr>
          <w:rFonts w:cs="Times New Roman"/>
        </w:rPr>
        <w:t>The second rule is to avoid using electrical tools in wet conditions. If it has been raining, or you're in a wet area, only use the tool if:</w:t>
      </w:r>
    </w:p>
    <w:p w14:paraId="5A988521" w14:textId="77777777" w:rsidR="00D5698F" w:rsidRPr="00D5698F" w:rsidRDefault="00D5698F" w:rsidP="00A250CC">
      <w:pPr>
        <w:pStyle w:val="ListParagraph1"/>
      </w:pPr>
      <w:r w:rsidRPr="00D5698F">
        <w:t>your hands are dry</w:t>
      </w:r>
    </w:p>
    <w:p w14:paraId="2838291E" w14:textId="77777777" w:rsidR="00D5698F" w:rsidRPr="00D5698F" w:rsidRDefault="00D5698F" w:rsidP="00A250CC">
      <w:pPr>
        <w:pStyle w:val="ListParagraph1"/>
      </w:pPr>
      <w:r w:rsidRPr="00D5698F">
        <w:lastRenderedPageBreak/>
        <w:t>the tool is completely dry</w:t>
      </w:r>
    </w:p>
    <w:p w14:paraId="0D8E2D7B" w14:textId="77777777" w:rsidR="00D5698F" w:rsidRPr="00D5698F" w:rsidRDefault="00D5698F" w:rsidP="00A250CC">
      <w:pPr>
        <w:pStyle w:val="ListParagraph1"/>
      </w:pPr>
      <w:r w:rsidRPr="00D5698F">
        <w:t>you are wearing rubber soled boots and standing on a dry surface</w:t>
      </w:r>
    </w:p>
    <w:p w14:paraId="22738966" w14:textId="77777777" w:rsidR="00D5698F" w:rsidRPr="00D5698F" w:rsidRDefault="00D5698F" w:rsidP="00A250CC">
      <w:pPr>
        <w:pStyle w:val="ListParagraph1"/>
      </w:pPr>
      <w:r w:rsidRPr="00D5698F">
        <w:t>electrical leads and connections are clear of damp ground.</w:t>
      </w:r>
    </w:p>
    <w:p w14:paraId="456ACCFF" w14:textId="77777777" w:rsidR="00D5698F" w:rsidRPr="00D5698F" w:rsidRDefault="00D5698F" w:rsidP="00D5698F">
      <w:pPr>
        <w:widowControl w:val="0"/>
        <w:spacing w:after="120" w:line="240" w:lineRule="auto"/>
        <w:outlineLvl w:val="3"/>
        <w:rPr>
          <w:b/>
          <w:szCs w:val="20"/>
        </w:rPr>
      </w:pPr>
      <w:r w:rsidRPr="00D5698F">
        <w:rPr>
          <w:b/>
          <w:szCs w:val="20"/>
        </w:rPr>
        <w:t>Testing and tagging</w:t>
      </w:r>
    </w:p>
    <w:p w14:paraId="2D471C4B" w14:textId="5AF3C6A5" w:rsidR="00D5698F" w:rsidRPr="00D5698F" w:rsidRDefault="00D5698F" w:rsidP="00D5698F">
      <w:pPr>
        <w:rPr>
          <w:rFonts w:cs="Times New Roman"/>
        </w:rPr>
      </w:pPr>
      <w:r w:rsidRPr="00D5698F">
        <w:rPr>
          <w:rFonts w:cs="Times New Roman"/>
          <w:noProof/>
          <w:lang w:eastAsia="en-AU"/>
        </w:rPr>
        <w:drawing>
          <wp:anchor distT="0" distB="0" distL="114300" distR="114300" simplePos="0" relativeHeight="251642880" behindDoc="1" locked="0" layoutInCell="1" allowOverlap="1" wp14:anchorId="676EE99D" wp14:editId="456C97CC">
            <wp:simplePos x="0" y="0"/>
            <wp:positionH relativeFrom="column">
              <wp:posOffset>3157220</wp:posOffset>
            </wp:positionH>
            <wp:positionV relativeFrom="paragraph">
              <wp:posOffset>135255</wp:posOffset>
            </wp:positionV>
            <wp:extent cx="2560955" cy="2119630"/>
            <wp:effectExtent l="0" t="0" r="0" b="0"/>
            <wp:wrapTight wrapText="bothSides">
              <wp:wrapPolygon edited="0">
                <wp:start x="0" y="0"/>
                <wp:lineTo x="0" y="21354"/>
                <wp:lineTo x="21370" y="21354"/>
                <wp:lineTo x="21370" y="0"/>
                <wp:lineTo x="0" y="0"/>
              </wp:wrapPolygon>
            </wp:wrapTight>
            <wp:docPr id="27" name="Picture 235" descr="DSC_00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0 (2).jpg"/>
                    <pic:cNvPicPr/>
                  </pic:nvPicPr>
                  <pic:blipFill>
                    <a:blip r:embed="rId102" cstate="print">
                      <a:lum bright="10000" contrast="10000"/>
                    </a:blip>
                    <a:srcRect/>
                    <a:stretch>
                      <a:fillRect/>
                    </a:stretch>
                  </pic:blipFill>
                  <pic:spPr>
                    <a:xfrm>
                      <a:off x="0" y="0"/>
                      <a:ext cx="2560955" cy="2119630"/>
                    </a:xfrm>
                    <a:prstGeom prst="rect">
                      <a:avLst/>
                    </a:prstGeom>
                  </pic:spPr>
                </pic:pic>
              </a:graphicData>
            </a:graphic>
            <wp14:sizeRelH relativeFrom="margin">
              <wp14:pctWidth>0</wp14:pctWidth>
            </wp14:sizeRelH>
            <wp14:sizeRelV relativeFrom="margin">
              <wp14:pctHeight>0</wp14:pctHeight>
            </wp14:sizeRelV>
          </wp:anchor>
        </w:drawing>
      </w:r>
      <w:r w:rsidRPr="00D5698F">
        <w:rPr>
          <w:rFonts w:cs="Times New Roman"/>
        </w:rPr>
        <w:t>It is a Work</w:t>
      </w:r>
      <w:r w:rsidR="00A250CC">
        <w:rPr>
          <w:rFonts w:cs="Times New Roman"/>
        </w:rPr>
        <w:t>Safe</w:t>
      </w:r>
      <w:r w:rsidRPr="00D5698F">
        <w:rPr>
          <w:rFonts w:cs="Times New Roman"/>
        </w:rPr>
        <w:t xml:space="preserve"> requirement that all power tools used at work are </w:t>
      </w:r>
      <w:r w:rsidRPr="00D5698F">
        <w:rPr>
          <w:rFonts w:cs="Times New Roman"/>
          <w:b/>
        </w:rPr>
        <w:t>tested and tagged</w:t>
      </w:r>
      <w:r w:rsidRPr="00D5698F">
        <w:rPr>
          <w:rFonts w:cs="Times New Roman"/>
        </w:rPr>
        <w:t xml:space="preserve"> every three months by an authorised person. The test is designed to ensure that the tools are safe and not likely to cause a fire or electric shock.</w:t>
      </w:r>
    </w:p>
    <w:p w14:paraId="1C1531EE" w14:textId="77777777" w:rsidR="00D5698F" w:rsidRPr="00D5698F" w:rsidRDefault="00D5698F" w:rsidP="00D5698F">
      <w:pPr>
        <w:rPr>
          <w:rFonts w:cs="Times New Roman"/>
        </w:rPr>
      </w:pPr>
      <w:r w:rsidRPr="00D5698F">
        <w:rPr>
          <w:rFonts w:cs="Times New Roman"/>
        </w:rPr>
        <w:t>Once a piece of equipment has been tested and passed, the authorised person attaches a tag to it, stating their name or company they work for and the test date.</w:t>
      </w:r>
    </w:p>
    <w:p w14:paraId="74293247" w14:textId="77777777" w:rsidR="00D5698F" w:rsidRPr="00D5698F" w:rsidRDefault="00D5698F" w:rsidP="00D5698F">
      <w:pPr>
        <w:rPr>
          <w:rFonts w:cs="Times New Roman"/>
        </w:rPr>
      </w:pPr>
      <w:r w:rsidRPr="00D5698F">
        <w:rPr>
          <w:rFonts w:cs="Times New Roman"/>
        </w:rPr>
        <w:t>If you pick up a power tool and find that the tag is out of date, make sure you take it straight to the person responsible for getting it tested.</w:t>
      </w:r>
    </w:p>
    <w:p w14:paraId="6B7ABE2F" w14:textId="55188D65" w:rsidR="00D5698F" w:rsidRPr="00D5698F" w:rsidRDefault="00D5698F" w:rsidP="00D5698F">
      <w:pPr>
        <w:widowControl w:val="0"/>
        <w:spacing w:after="120" w:line="240" w:lineRule="auto"/>
        <w:outlineLvl w:val="3"/>
        <w:rPr>
          <w:b/>
          <w:szCs w:val="20"/>
        </w:rPr>
      </w:pPr>
      <w:r w:rsidRPr="00D5698F">
        <w:rPr>
          <w:b/>
          <w:szCs w:val="20"/>
        </w:rPr>
        <w:t>Setting up extension leads</w:t>
      </w:r>
    </w:p>
    <w:p w14:paraId="6CE65D38" w14:textId="77777777" w:rsidR="0073024A" w:rsidRDefault="0073024A" w:rsidP="00D5698F">
      <w:pPr>
        <w:rPr>
          <w:rFonts w:cs="Times New Roman"/>
        </w:rPr>
      </w:pPr>
      <w:r w:rsidRPr="00D5698F">
        <w:rPr>
          <w:noProof/>
        </w:rPr>
        <w:drawing>
          <wp:anchor distT="0" distB="0" distL="114300" distR="114300" simplePos="0" relativeHeight="251584512" behindDoc="1" locked="0" layoutInCell="1" allowOverlap="1" wp14:anchorId="4E4BE233" wp14:editId="1BC0910A">
            <wp:simplePos x="0" y="0"/>
            <wp:positionH relativeFrom="column">
              <wp:posOffset>3724910</wp:posOffset>
            </wp:positionH>
            <wp:positionV relativeFrom="paragraph">
              <wp:posOffset>154940</wp:posOffset>
            </wp:positionV>
            <wp:extent cx="1985645" cy="3856355"/>
            <wp:effectExtent l="0" t="0" r="0" b="0"/>
            <wp:wrapTight wrapText="bothSides">
              <wp:wrapPolygon edited="0">
                <wp:start x="0" y="0"/>
                <wp:lineTo x="0" y="21447"/>
                <wp:lineTo x="21344" y="21447"/>
                <wp:lineTo x="21344" y="0"/>
                <wp:lineTo x="0" y="0"/>
              </wp:wrapPolygon>
            </wp:wrapTight>
            <wp:docPr id="448" name="Picture 10" descr="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4.JPG"/>
                    <pic:cNvPicPr/>
                  </pic:nvPicPr>
                  <pic:blipFill>
                    <a:blip r:embed="rId103" cstate="print">
                      <a:extLst>
                        <a:ext uri="{28A0092B-C50C-407E-A947-70E740481C1C}">
                          <a14:useLocalDpi xmlns:a14="http://schemas.microsoft.com/office/drawing/2010/main"/>
                        </a:ext>
                      </a:extLst>
                    </a:blip>
                    <a:srcRect/>
                    <a:stretch>
                      <a:fillRect/>
                    </a:stretch>
                  </pic:blipFill>
                  <pic:spPr>
                    <a:xfrm>
                      <a:off x="0" y="0"/>
                      <a:ext cx="1985645" cy="3856355"/>
                    </a:xfrm>
                    <a:prstGeom prst="rect">
                      <a:avLst/>
                    </a:prstGeom>
                  </pic:spPr>
                </pic:pic>
              </a:graphicData>
            </a:graphic>
            <wp14:sizeRelH relativeFrom="margin">
              <wp14:pctWidth>0</wp14:pctWidth>
            </wp14:sizeRelH>
            <wp14:sizeRelV relativeFrom="margin">
              <wp14:pctHeight>0</wp14:pctHeight>
            </wp14:sizeRelV>
          </wp:anchor>
        </w:drawing>
      </w:r>
      <w:r w:rsidR="00D5698F" w:rsidRPr="00D5698F">
        <w:rPr>
          <w:rFonts w:cs="Times New Roman"/>
        </w:rPr>
        <w:t xml:space="preserve">If the power source is not close to the area you're working in, you may need to run an extension lead some distance. </w:t>
      </w:r>
    </w:p>
    <w:p w14:paraId="5EDEFC98" w14:textId="49FF943A" w:rsidR="00D5698F" w:rsidRPr="00D5698F" w:rsidRDefault="00D5698F" w:rsidP="00D5698F">
      <w:pPr>
        <w:rPr>
          <w:rFonts w:cs="Times New Roman"/>
        </w:rPr>
      </w:pPr>
      <w:r w:rsidRPr="00D5698F">
        <w:rPr>
          <w:rFonts w:cs="Times New Roman"/>
        </w:rPr>
        <w:t>Always make the effort to keep extension leads safe, because they can be a serious hazard to your own team as well as other workers on-site if you don't.</w:t>
      </w:r>
    </w:p>
    <w:p w14:paraId="2B8D463C" w14:textId="3ECEA358" w:rsidR="00D5698F" w:rsidRPr="00D5698F" w:rsidRDefault="00D5698F" w:rsidP="00D5698F">
      <w:pPr>
        <w:rPr>
          <w:rFonts w:cs="Times New Roman"/>
        </w:rPr>
      </w:pPr>
      <w:r w:rsidRPr="00D5698F">
        <w:rPr>
          <w:rFonts w:cs="Times New Roman"/>
        </w:rPr>
        <w:t>Here's some tips on using extension leads safely:</w:t>
      </w:r>
    </w:p>
    <w:p w14:paraId="65CC3EAA" w14:textId="1DD6C424" w:rsidR="00D5698F" w:rsidRPr="00D5698F" w:rsidRDefault="00D5698F" w:rsidP="00A250CC">
      <w:pPr>
        <w:pStyle w:val="ListParagraph1"/>
      </w:pPr>
      <w:r w:rsidRPr="00D5698F">
        <w:t>Fully unwind a long lead before you use it. Leads that are left coiled up can generate a lot of heat when there's a current passing through them.</w:t>
      </w:r>
    </w:p>
    <w:p w14:paraId="678CFBE9" w14:textId="77777777" w:rsidR="00D5698F" w:rsidRPr="00D5698F" w:rsidRDefault="00D5698F" w:rsidP="00A250CC">
      <w:pPr>
        <w:pStyle w:val="ListParagraph1"/>
      </w:pPr>
      <w:r w:rsidRPr="00D5698F">
        <w:t>Check the plugs at each end to make sure that the wires aren't starting to pull out. If the plugs or lead are not in good condition, tag it and take it straight back to your supervisor for repairs.</w:t>
      </w:r>
    </w:p>
    <w:p w14:paraId="26A91906" w14:textId="77777777" w:rsidR="00D5698F" w:rsidRPr="00D5698F" w:rsidRDefault="00D5698F" w:rsidP="00A250CC">
      <w:pPr>
        <w:pStyle w:val="ListParagraph1"/>
      </w:pPr>
      <w:r w:rsidRPr="00D5698F">
        <w:t>Never pull a plug out of a socket by tugging on the lead. Always hold the body of the plug when you remove it.</w:t>
      </w:r>
    </w:p>
    <w:p w14:paraId="4031CCED" w14:textId="77777777" w:rsidR="00D5698F" w:rsidRPr="00D5698F" w:rsidRDefault="00D5698F" w:rsidP="00A250CC">
      <w:pPr>
        <w:pStyle w:val="ListParagraph1"/>
      </w:pPr>
      <w:r w:rsidRPr="00D5698F">
        <w:lastRenderedPageBreak/>
        <w:t>Keep leads clear of wet patches on the ground or floor. This especially applies to any joins in leads.</w:t>
      </w:r>
    </w:p>
    <w:p w14:paraId="518F8074" w14:textId="77777777" w:rsidR="00D5698F" w:rsidRPr="00D5698F" w:rsidRDefault="00D5698F" w:rsidP="00A250CC">
      <w:pPr>
        <w:pStyle w:val="ListParagraph1"/>
      </w:pPr>
      <w:r w:rsidRPr="00D5698F">
        <w:t>As a rule of thumb, use leads rated at a minimum of 10 amps for power tools, and 15 amps or more for large machines.</w:t>
      </w:r>
    </w:p>
    <w:p w14:paraId="093FD29D" w14:textId="77777777" w:rsidR="00D5698F" w:rsidRPr="00D5698F" w:rsidRDefault="00D5698F" w:rsidP="00A250CC">
      <w:pPr>
        <w:pStyle w:val="ListParagraph1"/>
      </w:pPr>
      <w:r w:rsidRPr="00D5698F">
        <w:t>Try to keep the lead as short as possible for the job you're doing. The longer a lead is, the higher the voltage drop will be from one end to the other, so the higher its amp rating will need to be.</w:t>
      </w:r>
    </w:p>
    <w:p w14:paraId="707F76CC" w14:textId="77777777" w:rsidR="00D5698F" w:rsidRPr="00D5698F" w:rsidRDefault="00D5698F" w:rsidP="00A250CC">
      <w:pPr>
        <w:pStyle w:val="ListParagraph1"/>
      </w:pPr>
      <w:r w:rsidRPr="00D5698F">
        <w:t>Don't drape leads across walkways, access-ways or vehicle paths. If there is no alternative to running a lead across a thoroughfare, make sure the lead is very obvious, and either protect it from vehicle and pedestrian traffic or put it overhead.</w:t>
      </w:r>
    </w:p>
    <w:p w14:paraId="4AFC1F21" w14:textId="2BA80BBE" w:rsidR="00D5698F" w:rsidRDefault="00C06563" w:rsidP="00C06563">
      <w:pPr>
        <w:pStyle w:val="Heading3"/>
      </w:pPr>
      <w:r>
        <w:t>Compressed air</w:t>
      </w:r>
    </w:p>
    <w:p w14:paraId="0A7C2DEF" w14:textId="050240AC" w:rsidR="00D5698F" w:rsidRPr="00D5698F" w:rsidRDefault="0073024A" w:rsidP="00D5698F">
      <w:pPr>
        <w:rPr>
          <w:rFonts w:cs="Times New Roman"/>
        </w:rPr>
      </w:pPr>
      <w:r w:rsidRPr="00D5698F">
        <w:rPr>
          <w:rFonts w:cs="Times New Roman"/>
          <w:noProof/>
          <w:lang w:eastAsia="en-AU"/>
        </w:rPr>
        <w:drawing>
          <wp:anchor distT="0" distB="0" distL="114300" distR="114300" simplePos="0" relativeHeight="251589632" behindDoc="1" locked="0" layoutInCell="1" allowOverlap="1" wp14:anchorId="1A2B6CA9" wp14:editId="6487025E">
            <wp:simplePos x="0" y="0"/>
            <wp:positionH relativeFrom="column">
              <wp:posOffset>3185160</wp:posOffset>
            </wp:positionH>
            <wp:positionV relativeFrom="paragraph">
              <wp:posOffset>72101</wp:posOffset>
            </wp:positionV>
            <wp:extent cx="2520950" cy="2007870"/>
            <wp:effectExtent l="19050" t="0" r="0" b="0"/>
            <wp:wrapTight wrapText="bothSides">
              <wp:wrapPolygon edited="0">
                <wp:start x="-163" y="0"/>
                <wp:lineTo x="-163" y="21313"/>
                <wp:lineTo x="21546" y="21313"/>
                <wp:lineTo x="21546" y="0"/>
                <wp:lineTo x="-163" y="0"/>
              </wp:wrapPolygon>
            </wp:wrapTight>
            <wp:docPr id="751" name="Picture 750" descr="c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ressor.jpg"/>
                    <pic:cNvPicPr/>
                  </pic:nvPicPr>
                  <pic:blipFill>
                    <a:blip r:embed="rId104" cstate="print"/>
                    <a:stretch>
                      <a:fillRect/>
                    </a:stretch>
                  </pic:blipFill>
                  <pic:spPr>
                    <a:xfrm>
                      <a:off x="0" y="0"/>
                      <a:ext cx="2520950" cy="2007870"/>
                    </a:xfrm>
                    <a:prstGeom prst="rect">
                      <a:avLst/>
                    </a:prstGeom>
                  </pic:spPr>
                </pic:pic>
              </a:graphicData>
            </a:graphic>
          </wp:anchor>
        </w:drawing>
      </w:r>
      <w:r w:rsidR="00D5698F" w:rsidRPr="00D5698F">
        <w:rPr>
          <w:rFonts w:cs="Times New Roman"/>
        </w:rPr>
        <w:t xml:space="preserve">Tools driven by compressed air are called </w:t>
      </w:r>
      <w:r w:rsidR="00D5698F" w:rsidRPr="00D5698F">
        <w:rPr>
          <w:rFonts w:cs="Times New Roman"/>
          <w:b/>
        </w:rPr>
        <w:t>pneumatic tools</w:t>
      </w:r>
      <w:r w:rsidR="00D5698F" w:rsidRPr="00D5698F">
        <w:rPr>
          <w:rFonts w:cs="Times New Roman"/>
        </w:rPr>
        <w:t>.</w:t>
      </w:r>
    </w:p>
    <w:p w14:paraId="58FAE3AB" w14:textId="71903313" w:rsidR="00D5698F" w:rsidRPr="00D5698F" w:rsidRDefault="00D5698F" w:rsidP="00D5698F">
      <w:pPr>
        <w:rPr>
          <w:rFonts w:cs="Times New Roman"/>
        </w:rPr>
      </w:pPr>
      <w:r w:rsidRPr="00D5698F">
        <w:rPr>
          <w:rFonts w:cs="Times New Roman"/>
        </w:rPr>
        <w:t>They tend to be more efficient and lighter than equivalent tools powered by mains electricity, because they do away with the need for an electric motor inside the tool.</w:t>
      </w:r>
    </w:p>
    <w:p w14:paraId="2BFCF9A7" w14:textId="6D2379BD" w:rsidR="00D5698F" w:rsidRPr="00D5698F" w:rsidRDefault="00D5698F" w:rsidP="00D5698F">
      <w:pPr>
        <w:rPr>
          <w:rFonts w:cs="Times New Roman"/>
        </w:rPr>
      </w:pPr>
      <w:r w:rsidRPr="00D5698F">
        <w:rPr>
          <w:rFonts w:cs="Times New Roman"/>
        </w:rPr>
        <w:t>The compressor itself has a pump which compresses air from the atmosphere.</w:t>
      </w:r>
    </w:p>
    <w:p w14:paraId="2302500A" w14:textId="59E10EC5" w:rsidR="00D5698F" w:rsidRPr="00D5698F" w:rsidRDefault="00D5698F" w:rsidP="00D5698F">
      <w:pPr>
        <w:rPr>
          <w:rFonts w:cs="Times New Roman"/>
        </w:rPr>
      </w:pPr>
      <w:r w:rsidRPr="00D5698F">
        <w:rPr>
          <w:rFonts w:cs="Times New Roman"/>
        </w:rPr>
        <w:t>A receiver, or storage tank, holds the compressed air, and an automatic pressure regulator keeps it at the correct pressure by switching the pump on and off.</w:t>
      </w:r>
    </w:p>
    <w:p w14:paraId="2AC55757" w14:textId="76C7DA39" w:rsidR="00D5698F" w:rsidRPr="00D5698F" w:rsidRDefault="00D5698F" w:rsidP="00D5698F">
      <w:pPr>
        <w:rPr>
          <w:rFonts w:cs="Times New Roman"/>
        </w:rPr>
      </w:pPr>
      <w:r w:rsidRPr="00D5698F">
        <w:rPr>
          <w:rFonts w:cs="Times New Roman"/>
        </w:rPr>
        <w:t>If the pressure gets too high, air is released through a safety valve.</w:t>
      </w:r>
    </w:p>
    <w:p w14:paraId="512EF565" w14:textId="77777777" w:rsidR="00CF6296" w:rsidRDefault="00CF6296" w:rsidP="00D5698F">
      <w:pPr>
        <w:rPr>
          <w:rFonts w:cs="Times New Roman"/>
        </w:rPr>
      </w:pPr>
      <w:r>
        <w:rPr>
          <w:noProof/>
        </w:rPr>
        <w:drawing>
          <wp:anchor distT="0" distB="0" distL="114300" distR="114300" simplePos="0" relativeHeight="251668480" behindDoc="1" locked="0" layoutInCell="1" allowOverlap="1" wp14:anchorId="148D6F3A" wp14:editId="00D57770">
            <wp:simplePos x="0" y="0"/>
            <wp:positionH relativeFrom="column">
              <wp:posOffset>13970</wp:posOffset>
            </wp:positionH>
            <wp:positionV relativeFrom="paragraph">
              <wp:posOffset>217805</wp:posOffset>
            </wp:positionV>
            <wp:extent cx="3009900" cy="2499360"/>
            <wp:effectExtent l="0" t="0" r="0" b="0"/>
            <wp:wrapTight wrapText="bothSides">
              <wp:wrapPolygon edited="0">
                <wp:start x="0" y="0"/>
                <wp:lineTo x="0" y="21402"/>
                <wp:lineTo x="21463" y="21402"/>
                <wp:lineTo x="21463"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009900" cy="2499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698F">
        <w:rPr>
          <w:rFonts w:cs="Times New Roman"/>
        </w:rPr>
        <w:t xml:space="preserve"> </w:t>
      </w:r>
      <w:r w:rsidR="00D5698F" w:rsidRPr="00D5698F">
        <w:rPr>
          <w:rFonts w:cs="Times New Roman"/>
        </w:rPr>
        <w:t xml:space="preserve">It's a good rule to use the minimum pressure required for the tool to operate properly. </w:t>
      </w:r>
    </w:p>
    <w:p w14:paraId="5341903C" w14:textId="77777777" w:rsidR="00CF6296" w:rsidRDefault="00D5698F" w:rsidP="00D5698F">
      <w:pPr>
        <w:rPr>
          <w:rFonts w:cs="Times New Roman"/>
        </w:rPr>
      </w:pPr>
      <w:r w:rsidRPr="00D5698F">
        <w:rPr>
          <w:rFonts w:cs="Times New Roman"/>
        </w:rPr>
        <w:t>This will help the compressor to use less power, and there'll be less wear on the tool.</w:t>
      </w:r>
      <w:r w:rsidR="00C06563">
        <w:rPr>
          <w:rFonts w:cs="Times New Roman"/>
        </w:rPr>
        <w:t xml:space="preserve"> </w:t>
      </w:r>
    </w:p>
    <w:p w14:paraId="0E9EB9EE" w14:textId="118916EF" w:rsidR="00D5698F" w:rsidRPr="00D5698F" w:rsidRDefault="00D5698F" w:rsidP="00D5698F">
      <w:pPr>
        <w:rPr>
          <w:rFonts w:cs="Times New Roman"/>
        </w:rPr>
      </w:pPr>
      <w:r w:rsidRPr="00D5698F">
        <w:rPr>
          <w:rFonts w:cs="Times New Roman"/>
        </w:rPr>
        <w:t>If you're using a nail or staple gun, it will also reduce the chance of the fasteners countersinking too far and damaging the surface of the material you’re firing into.</w:t>
      </w:r>
    </w:p>
    <w:p w14:paraId="2D018877" w14:textId="37594C1D" w:rsidR="00D5698F" w:rsidRPr="00D5698F" w:rsidRDefault="00D5698F" w:rsidP="005C48AC">
      <w:pPr>
        <w:pStyle w:val="Heading4"/>
        <w:rPr>
          <w:rFonts w:eastAsiaTheme="majorEastAsia"/>
        </w:rPr>
      </w:pPr>
      <w:r w:rsidRPr="00D5698F">
        <w:rPr>
          <w:rFonts w:eastAsiaTheme="majorEastAsia"/>
        </w:rPr>
        <w:lastRenderedPageBreak/>
        <w:t>Special safety precautions</w:t>
      </w:r>
    </w:p>
    <w:p w14:paraId="2EDD1114" w14:textId="77C9C754" w:rsidR="00D5698F" w:rsidRPr="00D5698F" w:rsidRDefault="00EA2F2B" w:rsidP="00D5698F">
      <w:pPr>
        <w:rPr>
          <w:rFonts w:cs="Times New Roman"/>
        </w:rPr>
      </w:pPr>
      <w:r>
        <w:rPr>
          <w:noProof/>
        </w:rPr>
        <w:drawing>
          <wp:anchor distT="0" distB="0" distL="114300" distR="114300" simplePos="0" relativeHeight="251602944" behindDoc="1" locked="0" layoutInCell="1" allowOverlap="1" wp14:anchorId="532DAA5C" wp14:editId="41D77236">
            <wp:simplePos x="0" y="0"/>
            <wp:positionH relativeFrom="column">
              <wp:posOffset>3980180</wp:posOffset>
            </wp:positionH>
            <wp:positionV relativeFrom="paragraph">
              <wp:posOffset>130175</wp:posOffset>
            </wp:positionV>
            <wp:extent cx="1801495" cy="3265170"/>
            <wp:effectExtent l="0" t="0" r="0" b="0"/>
            <wp:wrapTight wrapText="bothSides">
              <wp:wrapPolygon edited="0">
                <wp:start x="0" y="0"/>
                <wp:lineTo x="0" y="21424"/>
                <wp:lineTo x="21471" y="21424"/>
                <wp:lineTo x="21471"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1801495" cy="3265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98F" w:rsidRPr="00D5698F">
        <w:rPr>
          <w:rFonts w:cs="Times New Roman"/>
        </w:rPr>
        <w:t>Although compressed air is safer than electricity in some respects, it has other hazards that can be just as dangerous. Below are a few safety guidelines you should follow when using compressed air.</w:t>
      </w:r>
    </w:p>
    <w:p w14:paraId="75E0DCC0" w14:textId="3773587B" w:rsidR="00D5698F" w:rsidRPr="00D5698F" w:rsidRDefault="00D5698F" w:rsidP="005C48AC">
      <w:pPr>
        <w:pStyle w:val="ListParagraph1"/>
      </w:pPr>
      <w:r w:rsidRPr="00C06563">
        <w:rPr>
          <w:b/>
        </w:rPr>
        <w:t>Always wear safety glasses</w:t>
      </w:r>
      <w:r w:rsidRPr="00D5698F">
        <w:t xml:space="preserve"> when using compressed air. This includes blowing out tools or cleaning down work areas with an air hose.</w:t>
      </w:r>
      <w:r w:rsidR="00C06563">
        <w:t xml:space="preserve"> </w:t>
      </w:r>
      <w:r w:rsidRPr="00D5698F">
        <w:t>The air will cause particles to fly in all directions at high speed.</w:t>
      </w:r>
    </w:p>
    <w:p w14:paraId="601BF4D1" w14:textId="218D5864" w:rsidR="00D5698F" w:rsidRPr="00D5698F" w:rsidRDefault="00D5698F" w:rsidP="005C48AC">
      <w:pPr>
        <w:pStyle w:val="ListParagraph1"/>
      </w:pPr>
      <w:r w:rsidRPr="00C06563">
        <w:rPr>
          <w:b/>
        </w:rPr>
        <w:t xml:space="preserve">Never point a stream of compressed air </w:t>
      </w:r>
      <w:r w:rsidRPr="00D5698F">
        <w:t>directly at anyone's body, particularly bare skin.</w:t>
      </w:r>
      <w:r w:rsidR="00C06563">
        <w:t xml:space="preserve"> </w:t>
      </w:r>
      <w:r w:rsidR="009F6767">
        <w:t xml:space="preserve">This includes </w:t>
      </w:r>
      <w:r w:rsidR="00EA2F2B">
        <w:t xml:space="preserve">not cleaning sawdust off yourself with an airgun. </w:t>
      </w:r>
      <w:r w:rsidRPr="00D5698F">
        <w:t xml:space="preserve"> </w:t>
      </w:r>
    </w:p>
    <w:p w14:paraId="2B8BE9EB" w14:textId="6DA4D46D" w:rsidR="00D5698F" w:rsidRPr="00D5698F" w:rsidRDefault="00D5698F" w:rsidP="00C06563">
      <w:pPr>
        <w:pStyle w:val="ListParagraph1"/>
      </w:pPr>
      <w:r w:rsidRPr="00D5698F">
        <w:t xml:space="preserve">Make sure you </w:t>
      </w:r>
      <w:r w:rsidRPr="00D5698F">
        <w:rPr>
          <w:b/>
        </w:rPr>
        <w:t>secure the loose end of an air hose</w:t>
      </w:r>
      <w:r w:rsidRPr="00D5698F">
        <w:t xml:space="preserve"> before turning on the air, to stop it from whipping around when it takes up pressure.</w:t>
      </w:r>
    </w:p>
    <w:p w14:paraId="12E48E34" w14:textId="57C9875A" w:rsidR="00665D4B" w:rsidRPr="00665D4B" w:rsidRDefault="00665D4B" w:rsidP="00665D4B">
      <w:pPr>
        <w:widowControl w:val="0"/>
        <w:spacing w:before="360" w:after="240" w:line="240" w:lineRule="auto"/>
        <w:outlineLvl w:val="2"/>
        <w:rPr>
          <w:rFonts w:eastAsiaTheme="majorEastAsia"/>
          <w:b/>
          <w:sz w:val="28"/>
          <w:szCs w:val="28"/>
        </w:rPr>
      </w:pPr>
      <w:r w:rsidRPr="00665D4B">
        <w:rPr>
          <w:rFonts w:eastAsiaTheme="majorEastAsia"/>
          <w:b/>
          <w:sz w:val="28"/>
          <w:szCs w:val="28"/>
        </w:rPr>
        <w:t>Rechargeable batter</w:t>
      </w:r>
      <w:r>
        <w:rPr>
          <w:rFonts w:eastAsiaTheme="majorEastAsia"/>
          <w:b/>
          <w:sz w:val="28"/>
          <w:szCs w:val="28"/>
        </w:rPr>
        <w:t>ies</w:t>
      </w:r>
    </w:p>
    <w:p w14:paraId="6D4E2454" w14:textId="77777777" w:rsidR="00665D4B" w:rsidRDefault="00665D4B" w:rsidP="00665D4B">
      <w:pPr>
        <w:rPr>
          <w:rFonts w:cs="Times New Roman"/>
        </w:rPr>
      </w:pPr>
      <w:r w:rsidRPr="00665D4B">
        <w:rPr>
          <w:rFonts w:cs="Times New Roman"/>
          <w:noProof/>
          <w:lang w:val="en-US"/>
        </w:rPr>
        <w:drawing>
          <wp:anchor distT="0" distB="0" distL="114300" distR="114300" simplePos="0" relativeHeight="251677696" behindDoc="1" locked="0" layoutInCell="1" allowOverlap="1" wp14:anchorId="4A076421" wp14:editId="189913B1">
            <wp:simplePos x="0" y="0"/>
            <wp:positionH relativeFrom="column">
              <wp:posOffset>3221990</wp:posOffset>
            </wp:positionH>
            <wp:positionV relativeFrom="paragraph">
              <wp:posOffset>47625</wp:posOffset>
            </wp:positionV>
            <wp:extent cx="2484755" cy="2294890"/>
            <wp:effectExtent l="19050" t="0" r="0" b="0"/>
            <wp:wrapTight wrapText="bothSides">
              <wp:wrapPolygon edited="0">
                <wp:start x="-166" y="0"/>
                <wp:lineTo x="-166" y="21337"/>
                <wp:lineTo x="21528" y="21337"/>
                <wp:lineTo x="21528" y="0"/>
                <wp:lineTo x="-166" y="0"/>
              </wp:wrapPolygon>
            </wp:wrapTight>
            <wp:docPr id="29" name="Picture 450" descr="DSC_02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1 (2).jpg"/>
                    <pic:cNvPicPr/>
                  </pic:nvPicPr>
                  <pic:blipFill>
                    <a:blip r:embed="rId108" cstate="print"/>
                    <a:srcRect/>
                    <a:stretch>
                      <a:fillRect/>
                    </a:stretch>
                  </pic:blipFill>
                  <pic:spPr>
                    <a:xfrm>
                      <a:off x="0" y="0"/>
                      <a:ext cx="2484755" cy="2294890"/>
                    </a:xfrm>
                    <a:prstGeom prst="rect">
                      <a:avLst/>
                    </a:prstGeom>
                  </pic:spPr>
                </pic:pic>
              </a:graphicData>
            </a:graphic>
          </wp:anchor>
        </w:drawing>
      </w:r>
      <w:r w:rsidRPr="00665D4B">
        <w:rPr>
          <w:rFonts w:cs="Times New Roman"/>
        </w:rPr>
        <w:t>As rechargeable batteries continue to improve in performance and power output, an increasing variety of ‘cordless’ tools are coming onto the market, including jigsaws, circular saws, planers, and even chainsaws</w:t>
      </w:r>
      <w:r>
        <w:rPr>
          <w:rFonts w:cs="Times New Roman"/>
        </w:rPr>
        <w:t>.</w:t>
      </w:r>
    </w:p>
    <w:p w14:paraId="540CC189" w14:textId="0F33873F" w:rsidR="00665D4B" w:rsidRDefault="00665D4B" w:rsidP="00665D4B">
      <w:pPr>
        <w:rPr>
          <w:rFonts w:cs="Times New Roman"/>
        </w:rPr>
      </w:pPr>
      <w:r>
        <w:rPr>
          <w:rFonts w:cs="Times New Roman"/>
        </w:rPr>
        <w:t xml:space="preserve">In general, battery-powered tools are less powerful than the same-sized tool that runs on </w:t>
      </w:r>
      <w:r w:rsidR="00E033CE">
        <w:rPr>
          <w:rFonts w:cs="Times New Roman"/>
        </w:rPr>
        <w:t>mains</w:t>
      </w:r>
      <w:r>
        <w:rPr>
          <w:rFonts w:cs="Times New Roman"/>
        </w:rPr>
        <w:t xml:space="preserve"> </w:t>
      </w:r>
      <w:r w:rsidR="00E033CE">
        <w:rPr>
          <w:rFonts w:cs="Times New Roman"/>
        </w:rPr>
        <w:t>electricity</w:t>
      </w:r>
      <w:r>
        <w:rPr>
          <w:rFonts w:cs="Times New Roman"/>
        </w:rPr>
        <w:t xml:space="preserve">. </w:t>
      </w:r>
    </w:p>
    <w:p w14:paraId="346851BA" w14:textId="7EE4D218" w:rsidR="00E033CE" w:rsidRDefault="00E033CE" w:rsidP="00665D4B">
      <w:pPr>
        <w:rPr>
          <w:rFonts w:cs="Times New Roman"/>
        </w:rPr>
      </w:pPr>
      <w:r>
        <w:rPr>
          <w:rFonts w:cs="Times New Roman"/>
        </w:rPr>
        <w:t xml:space="preserve">However, for on-site work their convenience often outweighs the reduction in power. </w:t>
      </w:r>
    </w:p>
    <w:p w14:paraId="00835959" w14:textId="4B9389CB" w:rsidR="00665D4B" w:rsidRDefault="00665D4B" w:rsidP="00665D4B">
      <w:pPr>
        <w:rPr>
          <w:rFonts w:cs="Times New Roman"/>
        </w:rPr>
      </w:pPr>
      <w:r w:rsidRPr="00665D4B">
        <w:rPr>
          <w:rFonts w:cs="Times New Roman"/>
        </w:rPr>
        <w:t>Always remember to pack the battery charger when you take cordless tools to the jobsite. It’s also a good idea to take two batteries, so you can leave one on ‘charge’ while the other is in the tool.</w:t>
      </w:r>
    </w:p>
    <w:p w14:paraId="761A149F" w14:textId="61961CD5" w:rsidR="00CE5422" w:rsidRDefault="00CE5422" w:rsidP="00665D4B">
      <w:pPr>
        <w:rPr>
          <w:rFonts w:cs="Times New Roman"/>
        </w:rPr>
      </w:pPr>
    </w:p>
    <w:p w14:paraId="56DD07FF" w14:textId="78889BB3" w:rsidR="00CE5422" w:rsidRDefault="00CE5422" w:rsidP="00665D4B">
      <w:pPr>
        <w:rPr>
          <w:rFonts w:cs="Times New Roman"/>
        </w:rPr>
      </w:pPr>
    </w:p>
    <w:p w14:paraId="2BCA089B" w14:textId="00B8EF6A" w:rsidR="00CE5422" w:rsidRDefault="00CE5422" w:rsidP="00665D4B">
      <w:pPr>
        <w:rPr>
          <w:rFonts w:cs="Times New Roman"/>
        </w:rPr>
      </w:pPr>
    </w:p>
    <w:p w14:paraId="51C56576" w14:textId="77777777" w:rsidR="00CE5422" w:rsidRPr="00665D4B" w:rsidRDefault="00CE5422" w:rsidP="00665D4B">
      <w:pPr>
        <w:rPr>
          <w:rFonts w:cs="Times New Roman"/>
        </w:rPr>
      </w:pPr>
    </w:p>
    <w:p w14:paraId="729DED13" w14:textId="77777777" w:rsidR="00D5698F" w:rsidRPr="00D5698F" w:rsidRDefault="00D5698F" w:rsidP="00D5698F">
      <w:pPr>
        <w:widowControl w:val="0"/>
        <w:spacing w:before="360" w:after="240" w:line="240" w:lineRule="auto"/>
        <w:outlineLvl w:val="4"/>
        <w:rPr>
          <w:b/>
          <w:i/>
          <w:color w:val="0033CC"/>
          <w:sz w:val="28"/>
          <w:szCs w:val="28"/>
        </w:rPr>
      </w:pPr>
      <w:r w:rsidRPr="00D5698F">
        <w:rPr>
          <w:b/>
          <w:i/>
          <w:color w:val="0033CC"/>
          <w:sz w:val="28"/>
          <w:szCs w:val="28"/>
        </w:rPr>
        <w:lastRenderedPageBreak/>
        <w:t>Learning activity</w:t>
      </w:r>
    </w:p>
    <w:p w14:paraId="53A0AD0D" w14:textId="6FC3A011" w:rsidR="00D5698F" w:rsidRDefault="00D5698F" w:rsidP="00C06563">
      <w:pPr>
        <w:rPr>
          <w:rFonts w:cs="Times New Roman"/>
        </w:rPr>
      </w:pPr>
      <w:r w:rsidRPr="00D5698F">
        <w:rPr>
          <w:rFonts w:cs="Times New Roman"/>
          <w:noProof/>
          <w:lang w:eastAsia="en-AU"/>
        </w:rPr>
        <w:drawing>
          <wp:anchor distT="0" distB="0" distL="114300" distR="114300" simplePos="0" relativeHeight="251644928" behindDoc="1" locked="0" layoutInCell="1" allowOverlap="1" wp14:anchorId="5AF3648A" wp14:editId="4664F7C5">
            <wp:simplePos x="0" y="0"/>
            <wp:positionH relativeFrom="column">
              <wp:posOffset>19050</wp:posOffset>
            </wp:positionH>
            <wp:positionV relativeFrom="paragraph">
              <wp:posOffset>16510</wp:posOffset>
            </wp:positionV>
            <wp:extent cx="1163955" cy="967740"/>
            <wp:effectExtent l="19050" t="0" r="0" b="0"/>
            <wp:wrapTight wrapText="bothSides">
              <wp:wrapPolygon edited="0">
                <wp:start x="-354" y="0"/>
                <wp:lineTo x="-354" y="21260"/>
                <wp:lineTo x="21565" y="21260"/>
                <wp:lineTo x="21565" y="0"/>
                <wp:lineTo x="-354" y="0"/>
              </wp:wrapPolygon>
            </wp:wrapTight>
            <wp:docPr id="456"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sidR="00E033CE">
        <w:rPr>
          <w:rFonts w:cs="Times New Roman"/>
        </w:rPr>
        <w:t>Choose a hand-held power tool you’re familiar with that is available in both cordless and main power versions. Answer the following questions.</w:t>
      </w:r>
    </w:p>
    <w:p w14:paraId="1F618639" w14:textId="3EE0A064" w:rsidR="00E033CE" w:rsidRPr="007C26D2" w:rsidRDefault="00E033CE" w:rsidP="007111FF">
      <w:pPr>
        <w:pStyle w:val="ListParagraph"/>
        <w:numPr>
          <w:ilvl w:val="0"/>
          <w:numId w:val="28"/>
        </w:numPr>
      </w:pPr>
      <w:r w:rsidRPr="007C26D2">
        <w:t>What type of tool is it?</w:t>
      </w:r>
    </w:p>
    <w:p w14:paraId="4A75EBAD" w14:textId="137C127B" w:rsidR="00E033CE" w:rsidRPr="007C26D2" w:rsidRDefault="00E033CE" w:rsidP="007111FF">
      <w:pPr>
        <w:pStyle w:val="ListParagraph"/>
        <w:numPr>
          <w:ilvl w:val="0"/>
          <w:numId w:val="27"/>
        </w:numPr>
        <w:ind w:left="426" w:hanging="426"/>
      </w:pPr>
      <w:bookmarkStart w:id="89" w:name="_Hlk24180494"/>
      <w:r w:rsidRPr="007C26D2">
        <w:t>What are two advantages of the cordless version (over the 240</w:t>
      </w:r>
      <w:r w:rsidR="007C26D2" w:rsidRPr="007C26D2">
        <w:t>-</w:t>
      </w:r>
      <w:r w:rsidRPr="007C26D2">
        <w:t xml:space="preserve">volt version) </w:t>
      </w:r>
      <w:r w:rsidR="007C26D2" w:rsidRPr="007C26D2">
        <w:t>when you’re using the tool on-site</w:t>
      </w:r>
      <w:r w:rsidRPr="007C26D2">
        <w:t>?</w:t>
      </w:r>
    </w:p>
    <w:bookmarkEnd w:id="89"/>
    <w:p w14:paraId="55A7F76C" w14:textId="334F4F44" w:rsidR="00D5698F" w:rsidRDefault="007C26D2" w:rsidP="00D5698F">
      <w:pPr>
        <w:pStyle w:val="ListParagraph"/>
        <w:numPr>
          <w:ilvl w:val="0"/>
          <w:numId w:val="27"/>
        </w:numPr>
        <w:ind w:left="426" w:hanging="426"/>
      </w:pPr>
      <w:r w:rsidRPr="007C26D2">
        <w:t xml:space="preserve">What are two disadvantages of the cordless version when you’re using </w:t>
      </w:r>
      <w:r>
        <w:t xml:space="preserve">it </w:t>
      </w:r>
      <w:r w:rsidRPr="007C26D2">
        <w:t>on-site?</w:t>
      </w:r>
    </w:p>
    <w:p w14:paraId="04A0B48E" w14:textId="22635CE3" w:rsidR="009A7CCE" w:rsidRDefault="009A7CCE" w:rsidP="009A7CCE"/>
    <w:tbl>
      <w:tblPr>
        <w:tblW w:w="0" w:type="auto"/>
        <w:shd w:val="clear" w:color="auto" w:fill="FFCC99"/>
        <w:tblLook w:val="04A0" w:firstRow="1" w:lastRow="0" w:firstColumn="1" w:lastColumn="0" w:noHBand="0" w:noVBand="1"/>
      </w:tblPr>
      <w:tblGrid>
        <w:gridCol w:w="9242"/>
      </w:tblGrid>
      <w:tr w:rsidR="009A7CCE" w:rsidRPr="00D5698F" w14:paraId="1434D5FC" w14:textId="77777777" w:rsidTr="002D0C83">
        <w:tc>
          <w:tcPr>
            <w:tcW w:w="9242" w:type="dxa"/>
            <w:shd w:val="clear" w:color="auto" w:fill="FFCC99"/>
            <w:hideMark/>
          </w:tcPr>
          <w:p w14:paraId="399B41B7" w14:textId="77777777" w:rsidR="009A7CCE" w:rsidRPr="00D5698F" w:rsidRDefault="009A7CCE" w:rsidP="002D0C83">
            <w:pPr>
              <w:pStyle w:val="Heading2"/>
              <w:rPr>
                <w:rFonts w:eastAsiaTheme="minorEastAsia"/>
              </w:rPr>
            </w:pPr>
            <w:bookmarkStart w:id="90" w:name="_Toc377976997"/>
            <w:bookmarkStart w:id="91" w:name="_Toc24473087"/>
            <w:r w:rsidRPr="00D5698F">
              <w:rPr>
                <w:rFonts w:eastAsiaTheme="minorEastAsia"/>
              </w:rPr>
              <w:lastRenderedPageBreak/>
              <w:t>Drill operation</w:t>
            </w:r>
            <w:bookmarkEnd w:id="90"/>
            <w:bookmarkEnd w:id="91"/>
          </w:p>
        </w:tc>
      </w:tr>
    </w:tbl>
    <w:p w14:paraId="4A01E97B" w14:textId="77777777" w:rsidR="009A7CCE" w:rsidRPr="00D5698F" w:rsidRDefault="009A7CCE" w:rsidP="009A7CCE">
      <w:pPr>
        <w:spacing w:before="360"/>
        <w:rPr>
          <w:rFonts w:cs="Times New Roman"/>
        </w:rPr>
      </w:pPr>
      <w:r w:rsidRPr="00D5698F">
        <w:rPr>
          <w:rFonts w:cs="Times New Roman"/>
          <w:noProof/>
          <w:lang w:eastAsia="en-AU"/>
        </w:rPr>
        <w:drawing>
          <wp:anchor distT="0" distB="0" distL="114300" distR="114300" simplePos="0" relativeHeight="251703296" behindDoc="1" locked="0" layoutInCell="1" allowOverlap="1" wp14:anchorId="7637A9FB" wp14:editId="5080F74C">
            <wp:simplePos x="0" y="0"/>
            <wp:positionH relativeFrom="column">
              <wp:posOffset>3257550</wp:posOffset>
            </wp:positionH>
            <wp:positionV relativeFrom="paragraph">
              <wp:posOffset>196850</wp:posOffset>
            </wp:positionV>
            <wp:extent cx="2524125" cy="2019300"/>
            <wp:effectExtent l="19050" t="0" r="9525" b="0"/>
            <wp:wrapTight wrapText="bothSides">
              <wp:wrapPolygon edited="0">
                <wp:start x="-163" y="0"/>
                <wp:lineTo x="-163" y="21396"/>
                <wp:lineTo x="21682" y="21396"/>
                <wp:lineTo x="21682" y="0"/>
                <wp:lineTo x="-163" y="0"/>
              </wp:wrapPolygon>
            </wp:wrapTight>
            <wp:docPr id="755" name="Picture 754" descr="battery_dril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ery_drill_2.jpg"/>
                    <pic:cNvPicPr/>
                  </pic:nvPicPr>
                  <pic:blipFill>
                    <a:blip r:embed="rId109" cstate="print"/>
                    <a:stretch>
                      <a:fillRect/>
                    </a:stretch>
                  </pic:blipFill>
                  <pic:spPr>
                    <a:xfrm>
                      <a:off x="0" y="0"/>
                      <a:ext cx="2524125" cy="2019300"/>
                    </a:xfrm>
                    <a:prstGeom prst="rect">
                      <a:avLst/>
                    </a:prstGeom>
                  </pic:spPr>
                </pic:pic>
              </a:graphicData>
            </a:graphic>
          </wp:anchor>
        </w:drawing>
      </w:r>
      <w:r w:rsidRPr="00D5698F">
        <w:rPr>
          <w:rFonts w:cs="Times New Roman"/>
        </w:rPr>
        <w:t>Hand-held drills range from small cordless versions to large hammer drills. As a floor layer, there will be times when you’ll need both.</w:t>
      </w:r>
    </w:p>
    <w:p w14:paraId="4666F1B8" w14:textId="77777777" w:rsidR="009A7CCE" w:rsidRPr="00D5698F" w:rsidRDefault="009A7CCE" w:rsidP="009A7CCE">
      <w:pPr>
        <w:rPr>
          <w:rFonts w:cs="Times New Roman"/>
        </w:rPr>
      </w:pPr>
      <w:r w:rsidRPr="00D5698F">
        <w:rPr>
          <w:rFonts w:cs="Times New Roman"/>
        </w:rPr>
        <w:t>A variable-speed cordless drill is best for driving Phillips head screws and drilling small holes in timber and other non-masonry materials.</w:t>
      </w:r>
    </w:p>
    <w:p w14:paraId="7653F81B" w14:textId="77777777" w:rsidR="009A7CCE" w:rsidRPr="00D5698F" w:rsidRDefault="009A7CCE" w:rsidP="009A7CCE">
      <w:pPr>
        <w:rPr>
          <w:rFonts w:cs="Times New Roman"/>
        </w:rPr>
      </w:pPr>
      <w:r w:rsidRPr="00D5698F">
        <w:rPr>
          <w:rFonts w:cs="Times New Roman"/>
          <w:noProof/>
          <w:lang w:eastAsia="en-AU"/>
        </w:rPr>
        <w:drawing>
          <wp:anchor distT="0" distB="0" distL="114300" distR="114300" simplePos="0" relativeHeight="251706368" behindDoc="1" locked="0" layoutInCell="1" allowOverlap="1" wp14:anchorId="7E9BF4D9" wp14:editId="400D2BA8">
            <wp:simplePos x="0" y="0"/>
            <wp:positionH relativeFrom="column">
              <wp:posOffset>3219450</wp:posOffset>
            </wp:positionH>
            <wp:positionV relativeFrom="paragraph">
              <wp:posOffset>171450</wp:posOffset>
            </wp:positionV>
            <wp:extent cx="2524125" cy="2019300"/>
            <wp:effectExtent l="19050" t="0" r="9525" b="0"/>
            <wp:wrapTight wrapText="bothSides">
              <wp:wrapPolygon edited="0">
                <wp:start x="-163" y="0"/>
                <wp:lineTo x="-163" y="21396"/>
                <wp:lineTo x="21682" y="21396"/>
                <wp:lineTo x="21682" y="0"/>
                <wp:lineTo x="-163" y="0"/>
              </wp:wrapPolygon>
            </wp:wrapTight>
            <wp:docPr id="756" name="Picture 755" descr="hammer_dr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_drill.jpg"/>
                    <pic:cNvPicPr/>
                  </pic:nvPicPr>
                  <pic:blipFill>
                    <a:blip r:embed="rId110" cstate="print"/>
                    <a:stretch>
                      <a:fillRect/>
                    </a:stretch>
                  </pic:blipFill>
                  <pic:spPr>
                    <a:xfrm>
                      <a:off x="0" y="0"/>
                      <a:ext cx="2524125" cy="2019300"/>
                    </a:xfrm>
                    <a:prstGeom prst="rect">
                      <a:avLst/>
                    </a:prstGeom>
                  </pic:spPr>
                </pic:pic>
              </a:graphicData>
            </a:graphic>
          </wp:anchor>
        </w:drawing>
      </w:r>
      <w:r w:rsidRPr="00D5698F">
        <w:rPr>
          <w:rFonts w:cs="Times New Roman"/>
        </w:rPr>
        <w:t>However, if you’re drilling holes in concrete or brick, you’ll need to use a hammer drill with a masonry drill bit.</w:t>
      </w:r>
    </w:p>
    <w:p w14:paraId="0E6222F7" w14:textId="77777777" w:rsidR="009A7CCE" w:rsidRPr="00D5698F" w:rsidRDefault="009A7CCE" w:rsidP="009A7CCE">
      <w:pPr>
        <w:rPr>
          <w:rFonts w:cs="Times New Roman"/>
        </w:rPr>
      </w:pPr>
      <w:r w:rsidRPr="00D5698F">
        <w:rPr>
          <w:rFonts w:cs="Times New Roman"/>
        </w:rPr>
        <w:t xml:space="preserve">Hammer drills have a ‘hammer’ and a ‘normal’ setting. It is possible to buy good quality cordless hammer drills, but in general they’re not as powerful as an equivalent-sized </w:t>
      </w:r>
      <w:proofErr w:type="gramStart"/>
      <w:r w:rsidRPr="00D5698F">
        <w:rPr>
          <w:rFonts w:cs="Times New Roman"/>
        </w:rPr>
        <w:t>240 volt</w:t>
      </w:r>
      <w:proofErr w:type="gramEnd"/>
      <w:r w:rsidRPr="00D5698F">
        <w:rPr>
          <w:rFonts w:cs="Times New Roman"/>
        </w:rPr>
        <w:t xml:space="preserve"> drill.</w:t>
      </w:r>
    </w:p>
    <w:p w14:paraId="65E41AA5" w14:textId="77777777" w:rsidR="009A7CCE" w:rsidRPr="00D5698F" w:rsidRDefault="009A7CCE" w:rsidP="009A7CCE">
      <w:pPr>
        <w:widowControl w:val="0"/>
        <w:spacing w:before="360" w:after="240" w:line="240" w:lineRule="auto"/>
        <w:outlineLvl w:val="2"/>
        <w:rPr>
          <w:rFonts w:eastAsiaTheme="majorEastAsia"/>
          <w:b/>
          <w:sz w:val="28"/>
          <w:szCs w:val="28"/>
        </w:rPr>
      </w:pPr>
      <w:r>
        <w:rPr>
          <w:noProof/>
        </w:rPr>
        <w:drawing>
          <wp:anchor distT="0" distB="0" distL="114300" distR="114300" simplePos="0" relativeHeight="251700224" behindDoc="1" locked="0" layoutInCell="1" allowOverlap="1" wp14:anchorId="5450AB90" wp14:editId="35D2A3DB">
            <wp:simplePos x="0" y="0"/>
            <wp:positionH relativeFrom="column">
              <wp:posOffset>3923665</wp:posOffset>
            </wp:positionH>
            <wp:positionV relativeFrom="paragraph">
              <wp:posOffset>637540</wp:posOffset>
            </wp:positionV>
            <wp:extent cx="1819275" cy="3728720"/>
            <wp:effectExtent l="0" t="0" r="0" b="0"/>
            <wp:wrapTight wrapText="bothSides">
              <wp:wrapPolygon edited="0">
                <wp:start x="0" y="0"/>
                <wp:lineTo x="0" y="21519"/>
                <wp:lineTo x="21487" y="21519"/>
                <wp:lineTo x="21487"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1819275" cy="3728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698F">
        <w:rPr>
          <w:rFonts w:eastAsiaTheme="majorEastAsia"/>
          <w:b/>
          <w:sz w:val="28"/>
          <w:szCs w:val="28"/>
        </w:rPr>
        <w:t xml:space="preserve">Basic operating procedure </w:t>
      </w:r>
    </w:p>
    <w:p w14:paraId="7ADF1FA1" w14:textId="77777777" w:rsidR="009A7CCE" w:rsidRPr="00D5698F" w:rsidRDefault="009A7CCE" w:rsidP="009A7CCE">
      <w:pPr>
        <w:pStyle w:val="ListParagraph"/>
        <w:ind w:left="426" w:hanging="426"/>
      </w:pPr>
      <w:r w:rsidRPr="00D5698F">
        <w:t>Secure the material that needs to be drilled</w:t>
      </w:r>
      <w:r>
        <w:t xml:space="preserve"> if it’s loose or not on a stable surface</w:t>
      </w:r>
      <w:r w:rsidRPr="00D5698F">
        <w:t>. Insert the drill bit into the chuck and tighten it. If you’re using a chuck key, make sure you take the key out before starting the drill.</w:t>
      </w:r>
    </w:p>
    <w:p w14:paraId="5CCD4EB6" w14:textId="77777777" w:rsidR="009A7CCE" w:rsidRPr="00D5698F" w:rsidRDefault="009A7CCE" w:rsidP="009A7CCE">
      <w:pPr>
        <w:pStyle w:val="ListParagraph"/>
        <w:ind w:left="426" w:hanging="426"/>
      </w:pPr>
      <w:r w:rsidRPr="00D5698F">
        <w:t xml:space="preserve">Push the drill bit into the surface of the material. If the material is metal, it’s best to </w:t>
      </w:r>
      <w:proofErr w:type="spellStart"/>
      <w:r w:rsidRPr="00D5698F">
        <w:t>centre</w:t>
      </w:r>
      <w:proofErr w:type="spellEnd"/>
      <w:r w:rsidRPr="00D5698F">
        <w:t>-punch a small indentation into the surface first, so that the tip of the drill bit doesn’t skid off the mark when it starts to turn.</w:t>
      </w:r>
    </w:p>
    <w:p w14:paraId="4B517342" w14:textId="77777777" w:rsidR="009A7CCE" w:rsidRPr="00D5698F" w:rsidRDefault="009A7CCE" w:rsidP="009A7CCE">
      <w:pPr>
        <w:pStyle w:val="ListParagraph"/>
        <w:ind w:left="426" w:hanging="426"/>
      </w:pPr>
      <w:r w:rsidRPr="00D5698F">
        <w:t>Start up the drill and push down firmly. In general, use slower speeds for hard materials.</w:t>
      </w:r>
    </w:p>
    <w:p w14:paraId="0EBF8E56" w14:textId="77777777" w:rsidR="009A7CCE" w:rsidRPr="00D5698F" w:rsidRDefault="009A7CCE" w:rsidP="009A7CCE">
      <w:pPr>
        <w:pStyle w:val="ListParagraph"/>
        <w:ind w:left="426" w:hanging="426"/>
      </w:pPr>
      <w:r w:rsidRPr="00D5698F">
        <w:t>While you’re drilling, pull the drill back periodically to clear the waste material from the hole and drill bit. This will help to stop the drill bit from jamming or overheating.</w:t>
      </w:r>
    </w:p>
    <w:p w14:paraId="65C4272C" w14:textId="77777777" w:rsidR="009A7CCE" w:rsidRPr="00D5698F" w:rsidRDefault="009A7CCE" w:rsidP="009A7CCE">
      <w:pPr>
        <w:pStyle w:val="ListParagraph"/>
        <w:ind w:left="426" w:hanging="426"/>
      </w:pPr>
      <w:r w:rsidRPr="00D5698F">
        <w:lastRenderedPageBreak/>
        <w:t>On larger drills use both hands to hold the drill, with one hand on the side handle, to avoid the problem of the drill suddenly flicking back in the opposite direction if the bit gets jammed.</w:t>
      </w:r>
    </w:p>
    <w:p w14:paraId="311FAA16" w14:textId="77777777" w:rsidR="009A7CCE" w:rsidRPr="00D5698F" w:rsidRDefault="009A7CCE" w:rsidP="009A7CCE">
      <w:pPr>
        <w:pStyle w:val="ListParagraph"/>
        <w:ind w:left="426" w:hanging="426"/>
      </w:pPr>
      <w:r w:rsidRPr="00D5698F">
        <w:t>On deep holes, pay constant attention to the angle you’re holding the drill at, so you don’t start to change the direction of the hole while you’re drilling.  Keep the drill bit turning until you withdraw it from the hole.</w:t>
      </w:r>
    </w:p>
    <w:p w14:paraId="26CCE56F" w14:textId="77777777" w:rsidR="009A7CCE" w:rsidRPr="00D5698F" w:rsidRDefault="009A7CCE" w:rsidP="009A7CCE">
      <w:pPr>
        <w:widowControl w:val="0"/>
        <w:spacing w:before="360" w:after="240" w:line="240" w:lineRule="auto"/>
        <w:outlineLvl w:val="4"/>
        <w:rPr>
          <w:b/>
          <w:i/>
          <w:color w:val="0033CC"/>
          <w:sz w:val="28"/>
          <w:szCs w:val="28"/>
        </w:rPr>
      </w:pPr>
      <w:r w:rsidRPr="00D5698F">
        <w:rPr>
          <w:b/>
          <w:i/>
          <w:color w:val="0033CC"/>
          <w:sz w:val="28"/>
          <w:szCs w:val="28"/>
        </w:rPr>
        <w:t>Learning activity</w:t>
      </w:r>
    </w:p>
    <w:p w14:paraId="1D8AAC31" w14:textId="77777777" w:rsidR="009A7CCE" w:rsidRDefault="009A7CCE" w:rsidP="009A7CCE">
      <w:pPr>
        <w:rPr>
          <w:rFonts w:cs="Times New Roman"/>
        </w:rPr>
      </w:pPr>
      <w:r w:rsidRPr="00D5698F">
        <w:rPr>
          <w:rFonts w:cs="Times New Roman"/>
          <w:noProof/>
          <w:lang w:eastAsia="en-AU"/>
        </w:rPr>
        <w:drawing>
          <wp:anchor distT="0" distB="0" distL="114300" distR="114300" simplePos="0" relativeHeight="251696128" behindDoc="1" locked="0" layoutInCell="1" allowOverlap="1" wp14:anchorId="6CE4DBA7" wp14:editId="22CB805E">
            <wp:simplePos x="0" y="0"/>
            <wp:positionH relativeFrom="column">
              <wp:posOffset>-8255</wp:posOffset>
            </wp:positionH>
            <wp:positionV relativeFrom="paragraph">
              <wp:posOffset>16510</wp:posOffset>
            </wp:positionV>
            <wp:extent cx="1163955" cy="967740"/>
            <wp:effectExtent l="19050" t="0" r="0" b="0"/>
            <wp:wrapTight wrapText="bothSides">
              <wp:wrapPolygon edited="0">
                <wp:start x="-354" y="0"/>
                <wp:lineTo x="-354" y="21260"/>
                <wp:lineTo x="21565" y="21260"/>
                <wp:lineTo x="21565" y="0"/>
                <wp:lineTo x="-354" y="0"/>
              </wp:wrapPolygon>
            </wp:wrapTight>
            <wp:docPr id="461"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Pr>
          <w:rFonts w:cs="Times New Roman"/>
        </w:rPr>
        <w:t xml:space="preserve">The drawings below show four different types of drill bits – spade bit, twist drill, masonry bit and hole saw. </w:t>
      </w:r>
    </w:p>
    <w:p w14:paraId="6BFC979C" w14:textId="77777777" w:rsidR="009A7CCE" w:rsidRDefault="009A7CCE" w:rsidP="009A7CCE">
      <w:pPr>
        <w:ind w:left="1985" w:hanging="1985"/>
        <w:rPr>
          <w:rFonts w:cs="Times New Roman"/>
        </w:rPr>
      </w:pPr>
      <w:r>
        <w:rPr>
          <w:rFonts w:cs="Times New Roman"/>
        </w:rPr>
        <w:t xml:space="preserve">In your workbook, write the correct name for each drill bit under its corresponding drawing. Then indicate which types of materials it is suitable for drilling into by ticking the correct box or boxes. Your choices will be wood-based, fibre cement, metal and concrete. </w:t>
      </w:r>
    </w:p>
    <w:p w14:paraId="54512445" w14:textId="77777777" w:rsidR="009A7CCE" w:rsidRDefault="009A7CCE" w:rsidP="009A7CCE">
      <w:pPr>
        <w:rPr>
          <w:rFonts w:cs="Times New Roman"/>
        </w:rPr>
      </w:pPr>
    </w:p>
    <w:p w14:paraId="47E95AC9" w14:textId="77777777" w:rsidR="009A7CCE" w:rsidRDefault="009A7CCE" w:rsidP="009A7CCE">
      <w:pPr>
        <w:rPr>
          <w:rFonts w:cs="Times New Roman"/>
        </w:rPr>
      </w:pPr>
      <w:r w:rsidRPr="00637D06">
        <w:rPr>
          <w:rFonts w:cs="Times New Roman"/>
          <w:noProof/>
        </w:rPr>
        <w:drawing>
          <wp:anchor distT="0" distB="0" distL="114300" distR="114300" simplePos="0" relativeHeight="251707392" behindDoc="1" locked="0" layoutInCell="1" allowOverlap="1" wp14:anchorId="740862CC" wp14:editId="00C32559">
            <wp:simplePos x="0" y="0"/>
            <wp:positionH relativeFrom="column">
              <wp:posOffset>3468370</wp:posOffset>
            </wp:positionH>
            <wp:positionV relativeFrom="paragraph">
              <wp:posOffset>198755</wp:posOffset>
            </wp:positionV>
            <wp:extent cx="723900" cy="2125345"/>
            <wp:effectExtent l="0" t="0" r="0" b="0"/>
            <wp:wrapTight wrapText="bothSides">
              <wp:wrapPolygon edited="0">
                <wp:start x="0" y="0"/>
                <wp:lineTo x="0" y="21490"/>
                <wp:lineTo x="21032" y="21490"/>
                <wp:lineTo x="21032"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723900" cy="212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rPr>
        <w:drawing>
          <wp:anchor distT="0" distB="0" distL="114300" distR="114300" simplePos="0" relativeHeight="251709440" behindDoc="0" locked="0" layoutInCell="1" allowOverlap="1" wp14:anchorId="597C76E9" wp14:editId="16EAAF9A">
            <wp:simplePos x="0" y="0"/>
            <wp:positionH relativeFrom="column">
              <wp:posOffset>2780665</wp:posOffset>
            </wp:positionH>
            <wp:positionV relativeFrom="paragraph">
              <wp:posOffset>304800</wp:posOffset>
            </wp:positionV>
            <wp:extent cx="513080" cy="1750060"/>
            <wp:effectExtent l="0" t="0" r="0" b="0"/>
            <wp:wrapThrough wrapText="bothSides">
              <wp:wrapPolygon edited="0">
                <wp:start x="0" y="0"/>
                <wp:lineTo x="0" y="21396"/>
                <wp:lineTo x="20851" y="21396"/>
                <wp:lineTo x="2085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wist_drill_bit.jpg"/>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513080" cy="175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4CA430" w14:textId="77777777" w:rsidR="009A7CCE" w:rsidRDefault="009A7CCE" w:rsidP="009A7CCE">
      <w:pPr>
        <w:rPr>
          <w:rFonts w:cs="Times New Roman"/>
        </w:rPr>
      </w:pPr>
      <w:bookmarkStart w:id="92" w:name="_Hlk24353912"/>
      <w:r>
        <w:rPr>
          <w:noProof/>
        </w:rPr>
        <w:drawing>
          <wp:anchor distT="0" distB="0" distL="114300" distR="114300" simplePos="0" relativeHeight="251697152" behindDoc="1" locked="0" layoutInCell="1" allowOverlap="1" wp14:anchorId="445F558D" wp14:editId="1861DB51">
            <wp:simplePos x="0" y="0"/>
            <wp:positionH relativeFrom="column">
              <wp:posOffset>3936151</wp:posOffset>
            </wp:positionH>
            <wp:positionV relativeFrom="paragraph">
              <wp:posOffset>33339</wp:posOffset>
            </wp:positionV>
            <wp:extent cx="1525543" cy="1647613"/>
            <wp:effectExtent l="361950" t="304800" r="322580" b="2959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4" cstate="print">
                      <a:extLst>
                        <a:ext uri="{28A0092B-C50C-407E-A947-70E740481C1C}">
                          <a14:useLocalDpi xmlns:a14="http://schemas.microsoft.com/office/drawing/2010/main"/>
                        </a:ext>
                      </a:extLst>
                    </a:blip>
                    <a:srcRect/>
                    <a:stretch/>
                  </pic:blipFill>
                  <pic:spPr bwMode="auto">
                    <a:xfrm rot="18854882">
                      <a:off x="0" y="0"/>
                      <a:ext cx="1531960" cy="16545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7D06">
        <w:rPr>
          <w:rFonts w:cs="Times New Roman"/>
          <w:noProof/>
        </w:rPr>
        <w:drawing>
          <wp:anchor distT="0" distB="0" distL="114300" distR="114300" simplePos="0" relativeHeight="251702272" behindDoc="1" locked="0" layoutInCell="1" allowOverlap="1" wp14:anchorId="7D2764C6" wp14:editId="6B520287">
            <wp:simplePos x="0" y="0"/>
            <wp:positionH relativeFrom="column">
              <wp:posOffset>1087755</wp:posOffset>
            </wp:positionH>
            <wp:positionV relativeFrom="paragraph">
              <wp:posOffset>54610</wp:posOffset>
            </wp:positionV>
            <wp:extent cx="1833245" cy="1466215"/>
            <wp:effectExtent l="0" t="0" r="0" b="0"/>
            <wp:wrapTight wrapText="bothSides">
              <wp:wrapPolygon edited="0">
                <wp:start x="0" y="0"/>
                <wp:lineTo x="0" y="21329"/>
                <wp:lineTo x="21323" y="21329"/>
                <wp:lineTo x="21323"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833245" cy="1466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3B71B" w14:textId="77777777" w:rsidR="009A7CCE" w:rsidRDefault="009A7CCE" w:rsidP="009A7CCE">
      <w:pPr>
        <w:rPr>
          <w:rFonts w:cs="Times New Roman"/>
        </w:rPr>
      </w:pPr>
    </w:p>
    <w:p w14:paraId="69D44F56" w14:textId="77777777" w:rsidR="009A7CCE" w:rsidRDefault="009A7CCE" w:rsidP="009A7CCE">
      <w:pPr>
        <w:rPr>
          <w:rFonts w:cs="Times New Roman"/>
        </w:rPr>
      </w:pPr>
    </w:p>
    <w:p w14:paraId="10F48FDB" w14:textId="77777777" w:rsidR="009A7CCE" w:rsidRDefault="009A7CCE" w:rsidP="009A7CCE">
      <w:pPr>
        <w:rPr>
          <w:rFonts w:cs="Times New Roman"/>
        </w:rPr>
      </w:pPr>
    </w:p>
    <w:p w14:paraId="113F7078" w14:textId="77777777" w:rsidR="009A7CCE" w:rsidRDefault="009A7CCE" w:rsidP="009A7CCE">
      <w:pPr>
        <w:rPr>
          <w:rFonts w:cs="Times New Roman"/>
        </w:rPr>
      </w:pPr>
    </w:p>
    <w:p w14:paraId="49CA7001" w14:textId="77777777" w:rsidR="009A7CCE" w:rsidRPr="00D5698F" w:rsidRDefault="009A7CCE" w:rsidP="009A7CCE">
      <w:pPr>
        <w:rPr>
          <w:rFonts w:cs="Times New Roman"/>
        </w:rPr>
      </w:pPr>
    </w:p>
    <w:bookmarkEnd w:id="92"/>
    <w:p w14:paraId="58EF30E7" w14:textId="77777777" w:rsidR="009A7CCE" w:rsidRPr="00DA2786" w:rsidRDefault="009A7CCE" w:rsidP="009A7CCE"/>
    <w:tbl>
      <w:tblPr>
        <w:tblW w:w="0" w:type="auto"/>
        <w:shd w:val="clear" w:color="auto" w:fill="FFCC99"/>
        <w:tblLook w:val="04A0" w:firstRow="1" w:lastRow="0" w:firstColumn="1" w:lastColumn="0" w:noHBand="0" w:noVBand="1"/>
      </w:tblPr>
      <w:tblGrid>
        <w:gridCol w:w="9242"/>
      </w:tblGrid>
      <w:tr w:rsidR="00D5698F" w:rsidRPr="00D5698F" w14:paraId="5BE29FDA" w14:textId="77777777" w:rsidTr="00797933">
        <w:tc>
          <w:tcPr>
            <w:tcW w:w="9242" w:type="dxa"/>
            <w:shd w:val="clear" w:color="auto" w:fill="FFCC99"/>
            <w:hideMark/>
          </w:tcPr>
          <w:p w14:paraId="782C7071" w14:textId="77777777" w:rsidR="00D5698F" w:rsidRPr="00D5698F" w:rsidRDefault="00D5698F" w:rsidP="006B51F3">
            <w:pPr>
              <w:pStyle w:val="Heading2"/>
              <w:rPr>
                <w:rFonts w:eastAsiaTheme="minorEastAsia"/>
              </w:rPr>
            </w:pPr>
            <w:bookmarkStart w:id="93" w:name="_Toc377976998"/>
            <w:bookmarkStart w:id="94" w:name="_Toc24473088"/>
            <w:r w:rsidRPr="00D5698F">
              <w:rPr>
                <w:rFonts w:eastAsiaTheme="minorEastAsia"/>
              </w:rPr>
              <w:lastRenderedPageBreak/>
              <w:t>Jigsaw operation</w:t>
            </w:r>
            <w:bookmarkEnd w:id="93"/>
            <w:bookmarkEnd w:id="94"/>
          </w:p>
        </w:tc>
      </w:tr>
    </w:tbl>
    <w:p w14:paraId="201B5154" w14:textId="77777777" w:rsidR="00D5698F" w:rsidRPr="00D5698F" w:rsidRDefault="00D5698F" w:rsidP="00D5698F">
      <w:pPr>
        <w:spacing w:before="360"/>
        <w:rPr>
          <w:rFonts w:cs="Times New Roman"/>
        </w:rPr>
      </w:pPr>
      <w:r w:rsidRPr="00D5698F">
        <w:rPr>
          <w:rFonts w:cs="Times New Roman"/>
          <w:noProof/>
          <w:lang w:eastAsia="en-AU"/>
        </w:rPr>
        <w:drawing>
          <wp:anchor distT="0" distB="0" distL="114300" distR="114300" simplePos="0" relativeHeight="251631616" behindDoc="1" locked="0" layoutInCell="1" allowOverlap="1" wp14:anchorId="321AA5A2" wp14:editId="19301580">
            <wp:simplePos x="0" y="0"/>
            <wp:positionH relativeFrom="column">
              <wp:posOffset>3495040</wp:posOffset>
            </wp:positionH>
            <wp:positionV relativeFrom="paragraph">
              <wp:posOffset>168910</wp:posOffset>
            </wp:positionV>
            <wp:extent cx="2256155" cy="1798955"/>
            <wp:effectExtent l="0" t="0" r="0" b="0"/>
            <wp:wrapTight wrapText="bothSides">
              <wp:wrapPolygon edited="0">
                <wp:start x="0" y="0"/>
                <wp:lineTo x="0" y="21272"/>
                <wp:lineTo x="21339" y="21272"/>
                <wp:lineTo x="21339" y="0"/>
                <wp:lineTo x="0" y="0"/>
              </wp:wrapPolygon>
            </wp:wrapTight>
            <wp:docPr id="758" name="Picture 756" descr="jig_saw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g_saw_2.jpg"/>
                    <pic:cNvPicPr/>
                  </pic:nvPicPr>
                  <pic:blipFill>
                    <a:blip r:embed="rId116" cstate="print"/>
                    <a:stretch>
                      <a:fillRect/>
                    </a:stretch>
                  </pic:blipFill>
                  <pic:spPr>
                    <a:xfrm>
                      <a:off x="0" y="0"/>
                      <a:ext cx="2256155" cy="1798955"/>
                    </a:xfrm>
                    <a:prstGeom prst="rect">
                      <a:avLst/>
                    </a:prstGeom>
                  </pic:spPr>
                </pic:pic>
              </a:graphicData>
            </a:graphic>
            <wp14:sizeRelH relativeFrom="margin">
              <wp14:pctWidth>0</wp14:pctWidth>
            </wp14:sizeRelH>
            <wp14:sizeRelV relativeFrom="margin">
              <wp14:pctHeight>0</wp14:pctHeight>
            </wp14:sizeRelV>
          </wp:anchor>
        </w:drawing>
      </w:r>
      <w:r w:rsidRPr="00D5698F">
        <w:rPr>
          <w:rFonts w:cs="Times New Roman"/>
        </w:rPr>
        <w:t>Floor layers use jigsaws when they need to cut a profiled or curved shape in a board product, such as hard underlay sheets, engineered floating floors and solid timber boards.</w:t>
      </w:r>
    </w:p>
    <w:p w14:paraId="530BC2E7" w14:textId="77777777" w:rsidR="00D5698F" w:rsidRPr="00D5698F" w:rsidRDefault="00D5698F" w:rsidP="00D5698F">
      <w:pPr>
        <w:rPr>
          <w:rFonts w:cs="Times New Roman"/>
        </w:rPr>
      </w:pPr>
      <w:r w:rsidRPr="00D5698F">
        <w:rPr>
          <w:rFonts w:cs="Times New Roman"/>
        </w:rPr>
        <w:t>You can also use them to cut aluminium and plastic trims if you fit the correct blade and use the right setting.</w:t>
      </w:r>
    </w:p>
    <w:p w14:paraId="05410B63" w14:textId="77777777" w:rsidR="00D5698F" w:rsidRPr="00D5698F" w:rsidRDefault="00D5698F" w:rsidP="00D5698F">
      <w:pPr>
        <w:widowControl w:val="0"/>
        <w:spacing w:before="360" w:after="240" w:line="240" w:lineRule="auto"/>
        <w:outlineLvl w:val="2"/>
        <w:rPr>
          <w:rFonts w:eastAsiaTheme="majorEastAsia"/>
          <w:b/>
          <w:sz w:val="28"/>
          <w:szCs w:val="28"/>
        </w:rPr>
      </w:pPr>
      <w:r w:rsidRPr="00D5698F">
        <w:rPr>
          <w:rFonts w:eastAsiaTheme="majorEastAsia"/>
          <w:b/>
          <w:sz w:val="28"/>
          <w:szCs w:val="28"/>
        </w:rPr>
        <w:t>Basic operating procedure</w:t>
      </w:r>
    </w:p>
    <w:p w14:paraId="2B5E84EC" w14:textId="1DB4A00C" w:rsidR="00D5698F" w:rsidRPr="00D5698F" w:rsidRDefault="00D5698F" w:rsidP="007111FF">
      <w:pPr>
        <w:numPr>
          <w:ilvl w:val="0"/>
          <w:numId w:val="14"/>
        </w:numPr>
        <w:spacing w:after="120"/>
        <w:ind w:left="426" w:hanging="426"/>
        <w:rPr>
          <w:rFonts w:cs="Times New Roman"/>
          <w:lang w:val="en-US"/>
        </w:rPr>
      </w:pPr>
      <w:r w:rsidRPr="00D5698F">
        <w:rPr>
          <w:rFonts w:cs="Times New Roman"/>
          <w:lang w:val="en-US"/>
        </w:rPr>
        <w:t>Select the correct blade for the material to be cut. Set the saw to the correct speed. In general, higher speeds are used for timber, and lower speeds for metal. Secure the material to be cut.</w:t>
      </w:r>
    </w:p>
    <w:p w14:paraId="641E0ECD" w14:textId="01767A5F" w:rsidR="00D5698F" w:rsidRPr="00D5698F" w:rsidRDefault="00D5698F" w:rsidP="007111FF">
      <w:pPr>
        <w:pStyle w:val="ListParagraph"/>
        <w:numPr>
          <w:ilvl w:val="0"/>
          <w:numId w:val="18"/>
        </w:numPr>
        <w:ind w:left="426" w:hanging="426"/>
      </w:pPr>
      <w:r w:rsidRPr="00D5698F">
        <w:t>Place the front of the base plate on the material, without the blade touching the work. Check that the base plate is sitting flat on the surface. Start up the saw and let it reach full speed.</w:t>
      </w:r>
    </w:p>
    <w:p w14:paraId="702AA9BC" w14:textId="39412D9C" w:rsidR="00D5698F" w:rsidRPr="00D5698F" w:rsidRDefault="004575B5" w:rsidP="00466512">
      <w:pPr>
        <w:pStyle w:val="ListParagraph"/>
        <w:ind w:left="426" w:hanging="426"/>
      </w:pPr>
      <w:r>
        <w:rPr>
          <w:noProof/>
        </w:rPr>
        <w:drawing>
          <wp:anchor distT="0" distB="0" distL="114300" distR="114300" simplePos="0" relativeHeight="251611136" behindDoc="1" locked="0" layoutInCell="1" allowOverlap="1" wp14:anchorId="46EAC34A" wp14:editId="1712A451">
            <wp:simplePos x="0" y="0"/>
            <wp:positionH relativeFrom="column">
              <wp:posOffset>3380105</wp:posOffset>
            </wp:positionH>
            <wp:positionV relativeFrom="paragraph">
              <wp:posOffset>125383</wp:posOffset>
            </wp:positionV>
            <wp:extent cx="2320290" cy="2766695"/>
            <wp:effectExtent l="0" t="0" r="0" b="0"/>
            <wp:wrapTight wrapText="bothSides">
              <wp:wrapPolygon edited="0">
                <wp:start x="0" y="0"/>
                <wp:lineTo x="0" y="21417"/>
                <wp:lineTo x="21458" y="21417"/>
                <wp:lineTo x="21458"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320290" cy="2766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98F" w:rsidRPr="00D5698F">
        <w:t>Begin to cut, keeping the base plate flat on the work at all times. Push the saw smoothly and at a steady pace through the material. Let the saw do the work – don’t force the blade through faster than it wants to go.</w:t>
      </w:r>
    </w:p>
    <w:p w14:paraId="2FBE7447" w14:textId="77777777" w:rsidR="00D5698F" w:rsidRPr="00D5698F" w:rsidRDefault="00D5698F" w:rsidP="00466512">
      <w:pPr>
        <w:pStyle w:val="ListParagraph"/>
        <w:ind w:left="426" w:hanging="426"/>
      </w:pPr>
      <w:r w:rsidRPr="00D5698F">
        <w:t>When cutting curves, ease off slightly with pressure and speed to allow the blade to adjust to the changing direction.</w:t>
      </w:r>
    </w:p>
    <w:p w14:paraId="387F9FAF" w14:textId="77777777" w:rsidR="00D5698F" w:rsidRPr="00D5698F" w:rsidRDefault="00D5698F" w:rsidP="00466512">
      <w:pPr>
        <w:pStyle w:val="ListParagraph"/>
        <w:ind w:left="426" w:hanging="426"/>
      </w:pPr>
      <w:r w:rsidRPr="00D5698F">
        <w:t>Finish the cut at full speed and then release the trigger. Allow the blade to stop before putting the saw down.</w:t>
      </w:r>
    </w:p>
    <w:p w14:paraId="131DD8E4" w14:textId="77777777" w:rsidR="00D5698F" w:rsidRPr="00D5698F" w:rsidRDefault="00D5698F" w:rsidP="00D5698F">
      <w:pPr>
        <w:widowControl w:val="0"/>
        <w:spacing w:before="360" w:after="240" w:line="240" w:lineRule="auto"/>
        <w:outlineLvl w:val="4"/>
        <w:rPr>
          <w:b/>
          <w:i/>
          <w:color w:val="0033CC"/>
          <w:sz w:val="28"/>
          <w:szCs w:val="28"/>
        </w:rPr>
      </w:pPr>
      <w:r w:rsidRPr="00D5698F">
        <w:rPr>
          <w:b/>
          <w:i/>
          <w:color w:val="0033CC"/>
          <w:sz w:val="28"/>
          <w:szCs w:val="28"/>
        </w:rPr>
        <w:t>Learning activity</w:t>
      </w:r>
    </w:p>
    <w:p w14:paraId="21B7CE7F" w14:textId="1B55EADB" w:rsidR="00D5698F" w:rsidRPr="00D5698F" w:rsidRDefault="00D5698F" w:rsidP="00A525B1">
      <w:pPr>
        <w:rPr>
          <w:rFonts w:cs="Times New Roman"/>
        </w:rPr>
      </w:pPr>
      <w:r w:rsidRPr="00D5698F">
        <w:rPr>
          <w:rFonts w:cs="Times New Roman"/>
          <w:noProof/>
          <w:lang w:eastAsia="en-AU"/>
        </w:rPr>
        <w:drawing>
          <wp:anchor distT="0" distB="0" distL="114300" distR="114300" simplePos="0" relativeHeight="251646976" behindDoc="1" locked="0" layoutInCell="1" allowOverlap="1" wp14:anchorId="18C73D79" wp14:editId="2E8E1B82">
            <wp:simplePos x="0" y="0"/>
            <wp:positionH relativeFrom="column">
              <wp:posOffset>-8255</wp:posOffset>
            </wp:positionH>
            <wp:positionV relativeFrom="paragraph">
              <wp:posOffset>53975</wp:posOffset>
            </wp:positionV>
            <wp:extent cx="1163955" cy="967740"/>
            <wp:effectExtent l="19050" t="0" r="0" b="0"/>
            <wp:wrapTight wrapText="bothSides">
              <wp:wrapPolygon edited="0">
                <wp:start x="-354" y="0"/>
                <wp:lineTo x="-354" y="21260"/>
                <wp:lineTo x="21565" y="21260"/>
                <wp:lineTo x="21565" y="0"/>
                <wp:lineTo x="-354" y="0"/>
              </wp:wrapPolygon>
            </wp:wrapTight>
            <wp:docPr id="462"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sidRPr="00D5698F">
        <w:rPr>
          <w:rFonts w:cs="Times New Roman"/>
        </w:rPr>
        <w:t>Do some research on the different blades available for your own jigsaw, or the one you’re using in your training session</w:t>
      </w:r>
      <w:r w:rsidR="00637D06">
        <w:rPr>
          <w:rFonts w:cs="Times New Roman"/>
        </w:rPr>
        <w:t>s</w:t>
      </w:r>
      <w:r w:rsidRPr="00D5698F">
        <w:rPr>
          <w:rFonts w:cs="Times New Roman"/>
        </w:rPr>
        <w:t>.</w:t>
      </w:r>
    </w:p>
    <w:p w14:paraId="23799283" w14:textId="56162EE8" w:rsidR="00D5698F" w:rsidRPr="00D5698F" w:rsidRDefault="00637D06" w:rsidP="00D5698F">
      <w:pPr>
        <w:rPr>
          <w:rFonts w:cs="Times New Roman"/>
        </w:rPr>
      </w:pPr>
      <w:r w:rsidRPr="00D5698F">
        <w:rPr>
          <w:rFonts w:cs="Times New Roman"/>
        </w:rPr>
        <w:t xml:space="preserve">Write down the main distinguishing features of the different blades. </w:t>
      </w:r>
      <w:r>
        <w:rPr>
          <w:rFonts w:cs="Times New Roman"/>
        </w:rPr>
        <w:t>Also describe which materials each blade is designed to cut.</w:t>
      </w:r>
    </w:p>
    <w:tbl>
      <w:tblPr>
        <w:tblW w:w="0" w:type="auto"/>
        <w:shd w:val="clear" w:color="auto" w:fill="FFCC99"/>
        <w:tblLook w:val="04A0" w:firstRow="1" w:lastRow="0" w:firstColumn="1" w:lastColumn="0" w:noHBand="0" w:noVBand="1"/>
      </w:tblPr>
      <w:tblGrid>
        <w:gridCol w:w="9242"/>
      </w:tblGrid>
      <w:tr w:rsidR="00D5698F" w:rsidRPr="00D5698F" w14:paraId="5138C0D5" w14:textId="77777777" w:rsidTr="00797933">
        <w:tc>
          <w:tcPr>
            <w:tcW w:w="9242" w:type="dxa"/>
            <w:shd w:val="clear" w:color="auto" w:fill="FFCC99"/>
            <w:hideMark/>
          </w:tcPr>
          <w:p w14:paraId="09F68429" w14:textId="77777777" w:rsidR="00D5698F" w:rsidRPr="00D5698F" w:rsidRDefault="00D5698F" w:rsidP="006B51F3">
            <w:pPr>
              <w:pStyle w:val="Heading2"/>
              <w:rPr>
                <w:rFonts w:eastAsiaTheme="minorEastAsia"/>
              </w:rPr>
            </w:pPr>
            <w:bookmarkStart w:id="95" w:name="_Toc377976999"/>
            <w:bookmarkStart w:id="96" w:name="_Toc24473089"/>
            <w:r w:rsidRPr="00D5698F">
              <w:rPr>
                <w:rFonts w:eastAsiaTheme="minorEastAsia"/>
              </w:rPr>
              <w:lastRenderedPageBreak/>
              <w:t>Planer operation</w:t>
            </w:r>
            <w:bookmarkEnd w:id="95"/>
            <w:bookmarkEnd w:id="96"/>
          </w:p>
        </w:tc>
      </w:tr>
    </w:tbl>
    <w:p w14:paraId="094A7E1A" w14:textId="587E160A" w:rsidR="00D5698F" w:rsidRPr="00D5698F" w:rsidRDefault="00D5698F" w:rsidP="00D5698F">
      <w:pPr>
        <w:spacing w:before="360"/>
        <w:rPr>
          <w:rFonts w:cs="Times New Roman"/>
        </w:rPr>
      </w:pPr>
      <w:r w:rsidRPr="00D5698F">
        <w:rPr>
          <w:rFonts w:cs="Times New Roman"/>
          <w:noProof/>
          <w:lang w:eastAsia="en-AU"/>
        </w:rPr>
        <w:drawing>
          <wp:anchor distT="0" distB="0" distL="114300" distR="114300" simplePos="0" relativeHeight="251633664" behindDoc="1" locked="0" layoutInCell="1" allowOverlap="1" wp14:anchorId="1CC207D2" wp14:editId="5AB2C29A">
            <wp:simplePos x="0" y="0"/>
            <wp:positionH relativeFrom="column">
              <wp:posOffset>3200400</wp:posOffset>
            </wp:positionH>
            <wp:positionV relativeFrom="paragraph">
              <wp:posOffset>158750</wp:posOffset>
            </wp:positionV>
            <wp:extent cx="2524125" cy="1847850"/>
            <wp:effectExtent l="19050" t="0" r="9525" b="0"/>
            <wp:wrapTight wrapText="bothSides">
              <wp:wrapPolygon edited="0">
                <wp:start x="-163" y="0"/>
                <wp:lineTo x="-163" y="21377"/>
                <wp:lineTo x="21682" y="21377"/>
                <wp:lineTo x="21682" y="0"/>
                <wp:lineTo x="-163" y="0"/>
              </wp:wrapPolygon>
            </wp:wrapTight>
            <wp:docPr id="759" name="Picture 758" descr="electric_pla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ic_plane_2.jpg"/>
                    <pic:cNvPicPr/>
                  </pic:nvPicPr>
                  <pic:blipFill>
                    <a:blip r:embed="rId119" cstate="print">
                      <a:extLst>
                        <a:ext uri="{28A0092B-C50C-407E-A947-70E740481C1C}">
                          <a14:useLocalDpi xmlns:a14="http://schemas.microsoft.com/office/drawing/2010/main"/>
                        </a:ext>
                      </a:extLst>
                    </a:blip>
                    <a:srcRect/>
                    <a:stretch>
                      <a:fillRect/>
                    </a:stretch>
                  </pic:blipFill>
                  <pic:spPr>
                    <a:xfrm>
                      <a:off x="0" y="0"/>
                      <a:ext cx="2524125" cy="1847850"/>
                    </a:xfrm>
                    <a:prstGeom prst="rect">
                      <a:avLst/>
                    </a:prstGeom>
                  </pic:spPr>
                </pic:pic>
              </a:graphicData>
            </a:graphic>
          </wp:anchor>
        </w:drawing>
      </w:r>
      <w:r w:rsidRPr="00D5698F">
        <w:rPr>
          <w:rFonts w:cs="Times New Roman"/>
        </w:rPr>
        <w:t xml:space="preserve">Electric planers are good for taking ridges </w:t>
      </w:r>
      <w:r w:rsidR="00190DF0">
        <w:rPr>
          <w:rFonts w:cs="Times New Roman"/>
        </w:rPr>
        <w:t xml:space="preserve">or high spots </w:t>
      </w:r>
      <w:r w:rsidRPr="00D5698F">
        <w:rPr>
          <w:rFonts w:cs="Times New Roman"/>
        </w:rPr>
        <w:t xml:space="preserve">out of timber floors </w:t>
      </w:r>
      <w:r w:rsidR="00466512">
        <w:rPr>
          <w:rFonts w:cs="Times New Roman"/>
        </w:rPr>
        <w:t xml:space="preserve">when you’re installing a hard underlay on top. </w:t>
      </w:r>
      <w:r w:rsidRPr="00D5698F">
        <w:rPr>
          <w:rFonts w:cs="Times New Roman"/>
        </w:rPr>
        <w:t>But you need to be very careful when you use them.</w:t>
      </w:r>
    </w:p>
    <w:p w14:paraId="0899545A" w14:textId="77777777" w:rsidR="00825D09" w:rsidRDefault="0027571E" w:rsidP="00D5698F">
      <w:pPr>
        <w:rPr>
          <w:rFonts w:cs="Times New Roman"/>
        </w:rPr>
      </w:pPr>
      <w:r>
        <w:rPr>
          <w:rFonts w:cs="Times New Roman"/>
        </w:rPr>
        <w:t>A</w:t>
      </w:r>
      <w:r w:rsidR="00D5698F" w:rsidRPr="00D5698F">
        <w:rPr>
          <w:rFonts w:cs="Times New Roman"/>
        </w:rPr>
        <w:t>lways double-check that there are no hidden nails, screws or other hard objects that might hit the cutters</w:t>
      </w:r>
      <w:r>
        <w:rPr>
          <w:rFonts w:cs="Times New Roman"/>
        </w:rPr>
        <w:t xml:space="preserve"> in the material you are </w:t>
      </w:r>
      <w:proofErr w:type="spellStart"/>
      <w:r>
        <w:rPr>
          <w:rFonts w:cs="Times New Roman"/>
        </w:rPr>
        <w:t>planing</w:t>
      </w:r>
      <w:proofErr w:type="spellEnd"/>
      <w:r w:rsidR="00D5698F" w:rsidRPr="00D5698F">
        <w:rPr>
          <w:rFonts w:cs="Times New Roman"/>
        </w:rPr>
        <w:t xml:space="preserve">. </w:t>
      </w:r>
    </w:p>
    <w:p w14:paraId="15660391" w14:textId="78240BFA" w:rsidR="00825D09" w:rsidRDefault="00D5698F" w:rsidP="00D5698F">
      <w:pPr>
        <w:rPr>
          <w:rFonts w:cs="Times New Roman"/>
        </w:rPr>
      </w:pPr>
      <w:r w:rsidRPr="00D5698F">
        <w:rPr>
          <w:rFonts w:cs="Times New Roman"/>
        </w:rPr>
        <w:t>If the cutters strike anything hard while they’re turning, it can damage them in an instant.</w:t>
      </w:r>
      <w:r w:rsidR="00825D09">
        <w:rPr>
          <w:rFonts w:cs="Times New Roman"/>
        </w:rPr>
        <w:t xml:space="preserve"> </w:t>
      </w:r>
      <w:r w:rsidRPr="00D5698F">
        <w:rPr>
          <w:rFonts w:cs="Times New Roman"/>
        </w:rPr>
        <w:t xml:space="preserve">In general, be extremely careful while the planer is running. </w:t>
      </w:r>
    </w:p>
    <w:p w14:paraId="708BD26E" w14:textId="39FB5981" w:rsidR="00D5698F" w:rsidRPr="00D5698F" w:rsidRDefault="004575B5" w:rsidP="00D5698F">
      <w:pPr>
        <w:rPr>
          <w:rFonts w:cs="Times New Roman"/>
        </w:rPr>
      </w:pPr>
      <w:r>
        <w:rPr>
          <w:noProof/>
        </w:rPr>
        <w:drawing>
          <wp:anchor distT="0" distB="0" distL="114300" distR="114300" simplePos="0" relativeHeight="251590656" behindDoc="1" locked="0" layoutInCell="1" allowOverlap="1" wp14:anchorId="31019B35" wp14:editId="41367E02">
            <wp:simplePos x="0" y="0"/>
            <wp:positionH relativeFrom="column">
              <wp:posOffset>2424430</wp:posOffset>
            </wp:positionH>
            <wp:positionV relativeFrom="paragraph">
              <wp:posOffset>233680</wp:posOffset>
            </wp:positionV>
            <wp:extent cx="3253740" cy="2582545"/>
            <wp:effectExtent l="0" t="0" r="0" b="0"/>
            <wp:wrapTight wrapText="bothSides">
              <wp:wrapPolygon edited="0">
                <wp:start x="0" y="0"/>
                <wp:lineTo x="0" y="21510"/>
                <wp:lineTo x="21499" y="21510"/>
                <wp:lineTo x="21499"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253740" cy="2582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98F" w:rsidRPr="00D5698F">
        <w:rPr>
          <w:rFonts w:cs="Times New Roman"/>
        </w:rPr>
        <w:t>The cutters are unguarded, and will cut anything that comes into contact with them – timber, floor coverings, clothing, fingers and anything else.</w:t>
      </w:r>
    </w:p>
    <w:p w14:paraId="640CA326" w14:textId="17302CFE" w:rsidR="00825D09" w:rsidRDefault="00D5698F" w:rsidP="00D5698F">
      <w:pPr>
        <w:rPr>
          <w:rFonts w:cs="Times New Roman"/>
        </w:rPr>
      </w:pPr>
      <w:r w:rsidRPr="00D5698F">
        <w:rPr>
          <w:rFonts w:cs="Times New Roman"/>
        </w:rPr>
        <w:t>Before you put the planer down, make sure the cutters have stopped turning.</w:t>
      </w:r>
      <w:r w:rsidR="00466512">
        <w:rPr>
          <w:rFonts w:cs="Times New Roman"/>
        </w:rPr>
        <w:t xml:space="preserve"> </w:t>
      </w:r>
    </w:p>
    <w:p w14:paraId="174B95BD" w14:textId="7CB80095" w:rsidR="00D5698F" w:rsidRPr="00D5698F" w:rsidRDefault="00D5698F" w:rsidP="00D5698F">
      <w:pPr>
        <w:rPr>
          <w:rFonts w:cs="Times New Roman"/>
        </w:rPr>
      </w:pPr>
      <w:r w:rsidRPr="00D5698F">
        <w:rPr>
          <w:rFonts w:cs="Times New Roman"/>
        </w:rPr>
        <w:t>Always disconnect the planer from the power source before clearing out shavings or checking the cutters.</w:t>
      </w:r>
    </w:p>
    <w:p w14:paraId="49BC3C0A" w14:textId="640D350B" w:rsidR="00D5698F" w:rsidRPr="00D5698F" w:rsidRDefault="00D5698F" w:rsidP="00D5698F">
      <w:pPr>
        <w:rPr>
          <w:rFonts w:cs="Times New Roman"/>
        </w:rPr>
      </w:pPr>
      <w:r w:rsidRPr="00D5698F">
        <w:rPr>
          <w:rFonts w:cs="Times New Roman"/>
        </w:rPr>
        <w:t>You can either lay it on its side, or put it on a soft material that won’t damage the cutters. Remember, the cutters are razor sharp, which makes the edge quite fragile if it is bumped against hard surfaces.</w:t>
      </w:r>
    </w:p>
    <w:p w14:paraId="5558374E" w14:textId="2FD0A64A" w:rsidR="00D5698F" w:rsidRPr="00D5698F" w:rsidRDefault="00D5698F" w:rsidP="00D5698F">
      <w:pPr>
        <w:widowControl w:val="0"/>
        <w:spacing w:before="360" w:after="240" w:line="240" w:lineRule="auto"/>
        <w:outlineLvl w:val="2"/>
        <w:rPr>
          <w:rFonts w:eastAsiaTheme="majorEastAsia"/>
          <w:b/>
          <w:sz w:val="28"/>
          <w:szCs w:val="28"/>
        </w:rPr>
      </w:pPr>
      <w:r w:rsidRPr="00D5698F">
        <w:rPr>
          <w:rFonts w:eastAsiaTheme="majorEastAsia"/>
          <w:b/>
          <w:sz w:val="28"/>
          <w:szCs w:val="28"/>
        </w:rPr>
        <w:t xml:space="preserve">Basic operating procedure </w:t>
      </w:r>
    </w:p>
    <w:p w14:paraId="0F77B5DF" w14:textId="7E88D73E" w:rsidR="00A525B1" w:rsidRDefault="00D5698F" w:rsidP="007111FF">
      <w:pPr>
        <w:pStyle w:val="ListParagraph"/>
        <w:numPr>
          <w:ilvl w:val="0"/>
          <w:numId w:val="29"/>
        </w:numPr>
        <w:ind w:left="426" w:hanging="426"/>
      </w:pPr>
      <w:r w:rsidRPr="00D5698F">
        <w:t>Set the cutting depth of the planer by sitting it on the work and adjusting the knob.</w:t>
      </w:r>
      <w:r w:rsidR="004575B5">
        <w:t xml:space="preserve"> </w:t>
      </w:r>
    </w:p>
    <w:p w14:paraId="4371BFDB" w14:textId="2E33ACC4" w:rsidR="00D5698F" w:rsidRPr="00D5698F" w:rsidRDefault="00D5698F" w:rsidP="007111FF">
      <w:pPr>
        <w:pStyle w:val="ListParagraph"/>
        <w:numPr>
          <w:ilvl w:val="0"/>
          <w:numId w:val="29"/>
        </w:numPr>
        <w:ind w:left="426" w:hanging="426"/>
      </w:pPr>
      <w:r w:rsidRPr="00D5698F">
        <w:t xml:space="preserve">Position your </w:t>
      </w:r>
      <w:r w:rsidR="00466512">
        <w:t>body</w:t>
      </w:r>
      <w:r w:rsidRPr="00D5698F">
        <w:t xml:space="preserve"> so you’re in a comfortable balanced position</w:t>
      </w:r>
      <w:r w:rsidR="00466512">
        <w:t>, especially if you’re crouching on the floor.</w:t>
      </w:r>
      <w:r w:rsidRPr="00D5698F">
        <w:t xml:space="preserve"> Make sure the power lead is out of the way of the planer path. You can put the lead over your shoulder if you think it might get in the way.</w:t>
      </w:r>
    </w:p>
    <w:p w14:paraId="3186CF4E" w14:textId="07F5ABD7" w:rsidR="00D5698F" w:rsidRPr="00D5698F" w:rsidRDefault="00A525B1" w:rsidP="007111FF">
      <w:pPr>
        <w:pStyle w:val="ListParagraph"/>
        <w:numPr>
          <w:ilvl w:val="0"/>
          <w:numId w:val="30"/>
        </w:numPr>
      </w:pPr>
      <w:r>
        <w:t xml:space="preserve"> </w:t>
      </w:r>
      <w:r w:rsidR="00D5698F" w:rsidRPr="00D5698F">
        <w:t>Start the planer and allow it to reach full speed before commencing the cut.</w:t>
      </w:r>
    </w:p>
    <w:p w14:paraId="1BCBB5D6" w14:textId="77777777" w:rsidR="00D5698F" w:rsidRPr="00D5698F" w:rsidRDefault="00D5698F" w:rsidP="007111FF">
      <w:pPr>
        <w:pStyle w:val="ListParagraph"/>
        <w:numPr>
          <w:ilvl w:val="0"/>
          <w:numId w:val="30"/>
        </w:numPr>
        <w:ind w:left="426" w:hanging="426"/>
      </w:pPr>
      <w:r w:rsidRPr="00D5698F">
        <w:lastRenderedPageBreak/>
        <w:t xml:space="preserve">Push the planer smoothly forward with an even motion, in the direction of the grain. Be particularly careful to hold the planer flat against the work at the start and finish of the cut and not let it </w:t>
      </w:r>
      <w:proofErr w:type="spellStart"/>
      <w:r w:rsidRPr="00D5698F">
        <w:t>dip</w:t>
      </w:r>
      <w:proofErr w:type="spellEnd"/>
      <w:r w:rsidRPr="00D5698F">
        <w:t xml:space="preserve"> at either end.</w:t>
      </w:r>
    </w:p>
    <w:p w14:paraId="51D361AF" w14:textId="77777777" w:rsidR="00D5698F" w:rsidRPr="00D5698F" w:rsidRDefault="00D5698F" w:rsidP="00D5698F">
      <w:pPr>
        <w:widowControl w:val="0"/>
        <w:spacing w:before="360" w:after="240" w:line="240" w:lineRule="auto"/>
        <w:outlineLvl w:val="4"/>
        <w:rPr>
          <w:b/>
          <w:i/>
          <w:color w:val="0033CC"/>
          <w:sz w:val="28"/>
          <w:szCs w:val="28"/>
        </w:rPr>
      </w:pPr>
      <w:r w:rsidRPr="00D5698F">
        <w:rPr>
          <w:b/>
          <w:i/>
          <w:color w:val="0033CC"/>
          <w:sz w:val="28"/>
          <w:szCs w:val="28"/>
        </w:rPr>
        <w:t>Learning activity</w:t>
      </w:r>
    </w:p>
    <w:p w14:paraId="479EAA8F" w14:textId="77777777" w:rsidR="00B74E20" w:rsidRDefault="00D5698F" w:rsidP="00D5698F">
      <w:pPr>
        <w:rPr>
          <w:rFonts w:cs="Times New Roman"/>
        </w:rPr>
      </w:pPr>
      <w:r w:rsidRPr="00D5698F">
        <w:rPr>
          <w:rFonts w:cs="Times New Roman"/>
          <w:noProof/>
          <w:lang w:eastAsia="en-AU"/>
        </w:rPr>
        <w:drawing>
          <wp:anchor distT="0" distB="0" distL="114300" distR="114300" simplePos="0" relativeHeight="251651072" behindDoc="1" locked="0" layoutInCell="1" allowOverlap="1" wp14:anchorId="17196D78" wp14:editId="45894D04">
            <wp:simplePos x="0" y="0"/>
            <wp:positionH relativeFrom="column">
              <wp:posOffset>-64770</wp:posOffset>
            </wp:positionH>
            <wp:positionV relativeFrom="paragraph">
              <wp:posOffset>22225</wp:posOffset>
            </wp:positionV>
            <wp:extent cx="1154430" cy="967740"/>
            <wp:effectExtent l="19050" t="0" r="7620" b="0"/>
            <wp:wrapTight wrapText="bothSides">
              <wp:wrapPolygon edited="0">
                <wp:start x="-356" y="0"/>
                <wp:lineTo x="-356" y="21260"/>
                <wp:lineTo x="21743" y="21260"/>
                <wp:lineTo x="21743" y="0"/>
                <wp:lineTo x="-356" y="0"/>
              </wp:wrapPolygon>
            </wp:wrapTight>
            <wp:docPr id="465"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54430" cy="967740"/>
                    </a:xfrm>
                    <a:prstGeom prst="rect">
                      <a:avLst/>
                    </a:prstGeom>
                  </pic:spPr>
                </pic:pic>
              </a:graphicData>
            </a:graphic>
          </wp:anchor>
        </w:drawing>
      </w:r>
      <w:r w:rsidR="00560993">
        <w:rPr>
          <w:rFonts w:cs="Times New Roman"/>
        </w:rPr>
        <w:t xml:space="preserve">What would you do if you needed to plane 3 mm off the surface of an old cypress pine floor, and the nails were flush with the surface of the boards? </w:t>
      </w:r>
    </w:p>
    <w:p w14:paraId="1E496732" w14:textId="408FC6A8" w:rsidR="00560993" w:rsidRPr="00D5698F" w:rsidRDefault="00560993" w:rsidP="00D5698F">
      <w:pPr>
        <w:rPr>
          <w:rFonts w:cs="Times New Roman"/>
        </w:rPr>
      </w:pPr>
      <w:r>
        <w:rPr>
          <w:rFonts w:cs="Times New Roman"/>
        </w:rPr>
        <w:t xml:space="preserve">Describe the </w:t>
      </w:r>
      <w:r w:rsidR="00C2782C">
        <w:rPr>
          <w:rFonts w:cs="Times New Roman"/>
        </w:rPr>
        <w:t xml:space="preserve">procedure and </w:t>
      </w:r>
      <w:r w:rsidR="00637D06">
        <w:rPr>
          <w:rFonts w:cs="Times New Roman"/>
        </w:rPr>
        <w:t xml:space="preserve">hand </w:t>
      </w:r>
      <w:r w:rsidR="00C2782C">
        <w:rPr>
          <w:rFonts w:cs="Times New Roman"/>
        </w:rPr>
        <w:t>tool</w:t>
      </w:r>
      <w:r w:rsidR="00637D06">
        <w:rPr>
          <w:rFonts w:cs="Times New Roman"/>
        </w:rPr>
        <w:t xml:space="preserve"> (or tools)</w:t>
      </w:r>
      <w:r w:rsidR="00C2782C">
        <w:rPr>
          <w:rFonts w:cs="Times New Roman"/>
        </w:rPr>
        <w:t xml:space="preserve"> you would </w:t>
      </w:r>
      <w:r w:rsidR="00637D06">
        <w:rPr>
          <w:rFonts w:cs="Times New Roman"/>
        </w:rPr>
        <w:t>need</w:t>
      </w:r>
      <w:r w:rsidR="00C2782C">
        <w:rPr>
          <w:rFonts w:cs="Times New Roman"/>
        </w:rPr>
        <w:t xml:space="preserve"> to solve this problem.</w:t>
      </w:r>
    </w:p>
    <w:tbl>
      <w:tblPr>
        <w:tblW w:w="0" w:type="auto"/>
        <w:shd w:val="clear" w:color="auto" w:fill="FFCC99"/>
        <w:tblLook w:val="04A0" w:firstRow="1" w:lastRow="0" w:firstColumn="1" w:lastColumn="0" w:noHBand="0" w:noVBand="1"/>
      </w:tblPr>
      <w:tblGrid>
        <w:gridCol w:w="9242"/>
      </w:tblGrid>
      <w:tr w:rsidR="00D5698F" w:rsidRPr="00D5698F" w14:paraId="17283A01" w14:textId="77777777" w:rsidTr="00797933">
        <w:tc>
          <w:tcPr>
            <w:tcW w:w="9242" w:type="dxa"/>
            <w:shd w:val="clear" w:color="auto" w:fill="FFCC99"/>
            <w:hideMark/>
          </w:tcPr>
          <w:p w14:paraId="7628D2B4" w14:textId="77777777" w:rsidR="00D5698F" w:rsidRPr="00D5698F" w:rsidRDefault="00D5698F" w:rsidP="006B51F3">
            <w:pPr>
              <w:pStyle w:val="Heading2"/>
              <w:rPr>
                <w:rFonts w:eastAsiaTheme="minorEastAsia"/>
              </w:rPr>
            </w:pPr>
            <w:bookmarkStart w:id="97" w:name="_Toc377977000"/>
            <w:bookmarkStart w:id="98" w:name="_Toc24473090"/>
            <w:r w:rsidRPr="00D5698F">
              <w:rPr>
                <w:rFonts w:eastAsiaTheme="minorEastAsia"/>
              </w:rPr>
              <w:lastRenderedPageBreak/>
              <w:t>Circular saw operation</w:t>
            </w:r>
            <w:bookmarkEnd w:id="97"/>
            <w:bookmarkEnd w:id="98"/>
          </w:p>
        </w:tc>
      </w:tr>
    </w:tbl>
    <w:p w14:paraId="7D460084" w14:textId="3CA1C6F3" w:rsidR="00D5698F" w:rsidRDefault="00D5698F" w:rsidP="00D5698F">
      <w:pPr>
        <w:spacing w:before="360"/>
        <w:rPr>
          <w:rFonts w:cs="Times New Roman"/>
        </w:rPr>
      </w:pPr>
      <w:r w:rsidRPr="00D5698F">
        <w:rPr>
          <w:rFonts w:cs="Times New Roman"/>
          <w:noProof/>
          <w:lang w:eastAsia="en-AU"/>
        </w:rPr>
        <w:drawing>
          <wp:anchor distT="0" distB="0" distL="114300" distR="114300" simplePos="0" relativeHeight="251637760" behindDoc="1" locked="0" layoutInCell="1" allowOverlap="1" wp14:anchorId="3F5C63AD" wp14:editId="5668B9CA">
            <wp:simplePos x="0" y="0"/>
            <wp:positionH relativeFrom="column">
              <wp:posOffset>3258185</wp:posOffset>
            </wp:positionH>
            <wp:positionV relativeFrom="paragraph">
              <wp:posOffset>270510</wp:posOffset>
            </wp:positionV>
            <wp:extent cx="2520950" cy="2013585"/>
            <wp:effectExtent l="19050" t="0" r="0" b="0"/>
            <wp:wrapTight wrapText="bothSides">
              <wp:wrapPolygon edited="0">
                <wp:start x="-163" y="0"/>
                <wp:lineTo x="-163" y="21457"/>
                <wp:lineTo x="21546" y="21457"/>
                <wp:lineTo x="21546" y="0"/>
                <wp:lineTo x="-163" y="0"/>
              </wp:wrapPolygon>
            </wp:wrapTight>
            <wp:docPr id="764" name="Picture 763" descr="power_saw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saw_2.jpg"/>
                    <pic:cNvPicPr/>
                  </pic:nvPicPr>
                  <pic:blipFill>
                    <a:blip r:embed="rId122" cstate="print"/>
                    <a:stretch>
                      <a:fillRect/>
                    </a:stretch>
                  </pic:blipFill>
                  <pic:spPr>
                    <a:xfrm>
                      <a:off x="0" y="0"/>
                      <a:ext cx="2520950" cy="2013585"/>
                    </a:xfrm>
                    <a:prstGeom prst="rect">
                      <a:avLst/>
                    </a:prstGeom>
                  </pic:spPr>
                </pic:pic>
              </a:graphicData>
            </a:graphic>
          </wp:anchor>
        </w:drawing>
      </w:r>
      <w:r w:rsidRPr="00D5698F">
        <w:rPr>
          <w:rFonts w:cs="Times New Roman"/>
        </w:rPr>
        <w:t xml:space="preserve">Hand-held circular saws are generally simply called ‘power </w:t>
      </w:r>
      <w:proofErr w:type="gramStart"/>
      <w:r w:rsidRPr="00D5698F">
        <w:rPr>
          <w:rFonts w:cs="Times New Roman"/>
        </w:rPr>
        <w:t>saws’</w:t>
      </w:r>
      <w:proofErr w:type="gramEnd"/>
      <w:r w:rsidRPr="00D5698F">
        <w:rPr>
          <w:rFonts w:cs="Times New Roman"/>
        </w:rPr>
        <w:t>.</w:t>
      </w:r>
      <w:r w:rsidR="00450F39">
        <w:rPr>
          <w:rFonts w:cs="Times New Roman"/>
        </w:rPr>
        <w:t xml:space="preserve"> For an underlay installation, you may use a power saw to cut wood-based underlays to size, cross-cut timber or re-trim existing wooden subfloors. </w:t>
      </w:r>
    </w:p>
    <w:p w14:paraId="63912101" w14:textId="711E6E20" w:rsidR="00450F39" w:rsidRDefault="00450F39" w:rsidP="00450F39">
      <w:r>
        <w:t xml:space="preserve">It is possible to cut fibre cement sheets with a circular saw, but you should use an approved dust extraction system attached to the saw housing and a blade made specifically for fibre cement sheets. </w:t>
      </w:r>
    </w:p>
    <w:p w14:paraId="5D2B9DA7" w14:textId="46A9E0AA" w:rsidR="00D5698F" w:rsidRPr="00D5698F" w:rsidRDefault="00D5698F" w:rsidP="00D5698F">
      <w:pPr>
        <w:rPr>
          <w:rFonts w:cs="Times New Roman"/>
        </w:rPr>
      </w:pPr>
      <w:r w:rsidRPr="00D5698F">
        <w:rPr>
          <w:rFonts w:cs="Times New Roman"/>
        </w:rPr>
        <w:t xml:space="preserve">Note that </w:t>
      </w:r>
      <w:r w:rsidR="00450F39">
        <w:rPr>
          <w:rFonts w:cs="Times New Roman"/>
        </w:rPr>
        <w:t>circular saws</w:t>
      </w:r>
      <w:r w:rsidRPr="00D5698F">
        <w:rPr>
          <w:rFonts w:cs="Times New Roman"/>
        </w:rPr>
        <w:t xml:space="preserve"> are only designed to cut in a straight line – if you need to cut a profiled shape, you should use a jigsaw.</w:t>
      </w:r>
    </w:p>
    <w:p w14:paraId="6D4C0681" w14:textId="3BAC26D0" w:rsidR="00D5698F" w:rsidRPr="00D5698F" w:rsidRDefault="00D5698F" w:rsidP="00D5698F">
      <w:pPr>
        <w:rPr>
          <w:rFonts w:cs="Times New Roman"/>
        </w:rPr>
      </w:pPr>
      <w:r w:rsidRPr="00D5698F">
        <w:rPr>
          <w:rFonts w:cs="Times New Roman"/>
        </w:rPr>
        <w:t xml:space="preserve">Most power saws run on mains electricity. However, </w:t>
      </w:r>
      <w:r w:rsidR="00450F39">
        <w:rPr>
          <w:rFonts w:cs="Times New Roman"/>
        </w:rPr>
        <w:t>you can</w:t>
      </w:r>
      <w:r w:rsidRPr="00D5698F">
        <w:rPr>
          <w:rFonts w:cs="Times New Roman"/>
        </w:rPr>
        <w:t xml:space="preserve"> buy good quality cordless saws, although they are less powerful than an equivalent-sized 240 </w:t>
      </w:r>
      <w:proofErr w:type="gramStart"/>
      <w:r w:rsidRPr="00D5698F">
        <w:rPr>
          <w:rFonts w:cs="Times New Roman"/>
        </w:rPr>
        <w:t>volt</w:t>
      </w:r>
      <w:proofErr w:type="gramEnd"/>
      <w:r w:rsidRPr="00D5698F">
        <w:rPr>
          <w:rFonts w:cs="Times New Roman"/>
        </w:rPr>
        <w:t xml:space="preserve"> saw. </w:t>
      </w:r>
    </w:p>
    <w:p w14:paraId="18A26B51" w14:textId="77777777" w:rsidR="00D5698F" w:rsidRPr="00D5698F" w:rsidRDefault="00D5698F" w:rsidP="00D5698F">
      <w:pPr>
        <w:rPr>
          <w:rFonts w:cs="Times New Roman"/>
        </w:rPr>
      </w:pPr>
      <w:r w:rsidRPr="00D5698F">
        <w:rPr>
          <w:rFonts w:cs="Times New Roman"/>
        </w:rPr>
        <w:t>Like electric planers, circular saws have extra hazards because they’re designed to cut at high speed. So many of the same precautions apply, including always being sure that the tool is disconnected from the power source before you check the blade, clear jams or make adjustments.</w:t>
      </w:r>
    </w:p>
    <w:p w14:paraId="29FBBDFF" w14:textId="77777777" w:rsidR="00D5698F" w:rsidRPr="00D5698F" w:rsidRDefault="00D5698F" w:rsidP="00D5698F">
      <w:pPr>
        <w:rPr>
          <w:rFonts w:cs="Times New Roman"/>
        </w:rPr>
      </w:pPr>
      <w:r w:rsidRPr="00D5698F">
        <w:rPr>
          <w:rFonts w:cs="Times New Roman"/>
          <w:noProof/>
          <w:lang w:eastAsia="en-AU"/>
        </w:rPr>
        <w:drawing>
          <wp:anchor distT="0" distB="0" distL="114300" distR="114300" simplePos="0" relativeHeight="251634688" behindDoc="1" locked="0" layoutInCell="1" allowOverlap="1" wp14:anchorId="0AAC6156" wp14:editId="121EE9C0">
            <wp:simplePos x="0" y="0"/>
            <wp:positionH relativeFrom="column">
              <wp:posOffset>6985</wp:posOffset>
            </wp:positionH>
            <wp:positionV relativeFrom="paragraph">
              <wp:posOffset>200025</wp:posOffset>
            </wp:positionV>
            <wp:extent cx="2396490" cy="2109470"/>
            <wp:effectExtent l="19050" t="0" r="3810" b="0"/>
            <wp:wrapTight wrapText="bothSides">
              <wp:wrapPolygon edited="0">
                <wp:start x="-172" y="0"/>
                <wp:lineTo x="-172" y="21457"/>
                <wp:lineTo x="21634" y="21457"/>
                <wp:lineTo x="21634" y="0"/>
                <wp:lineTo x="-172" y="0"/>
              </wp:wrapPolygon>
            </wp:wrapTight>
            <wp:docPr id="757" name="Picture 756" descr="DSC_0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3 (2).jpg"/>
                    <pic:cNvPicPr/>
                  </pic:nvPicPr>
                  <pic:blipFill>
                    <a:blip r:embed="rId123" cstate="print">
                      <a:lum bright="10000" contrast="10000"/>
                    </a:blip>
                    <a:srcRect/>
                    <a:stretch>
                      <a:fillRect/>
                    </a:stretch>
                  </pic:blipFill>
                  <pic:spPr>
                    <a:xfrm>
                      <a:off x="0" y="0"/>
                      <a:ext cx="2396490" cy="2109470"/>
                    </a:xfrm>
                    <a:prstGeom prst="rect">
                      <a:avLst/>
                    </a:prstGeom>
                  </pic:spPr>
                </pic:pic>
              </a:graphicData>
            </a:graphic>
          </wp:anchor>
        </w:drawing>
      </w:r>
      <w:r w:rsidRPr="00D5698F">
        <w:rPr>
          <w:rFonts w:cs="Times New Roman"/>
        </w:rPr>
        <w:t>Unlike an electric planer, you don’t need to wait until the saw has stopped turning before you put it down, because the spring-loaded guard will flick back into place when you remove the saw from the work.</w:t>
      </w:r>
    </w:p>
    <w:p w14:paraId="39B4A2A0" w14:textId="77777777" w:rsidR="00D5698F" w:rsidRPr="00D5698F" w:rsidRDefault="00D5698F" w:rsidP="00D5698F">
      <w:pPr>
        <w:rPr>
          <w:rFonts w:cs="Times New Roman"/>
        </w:rPr>
      </w:pPr>
      <w:r w:rsidRPr="00D5698F">
        <w:rPr>
          <w:rFonts w:cs="Times New Roman"/>
        </w:rPr>
        <w:t>But this means you have an additional safety check to carry out – always make sure the guard is moving freely and springing back to its correct position before connecting the saw to the power supply.</w:t>
      </w:r>
    </w:p>
    <w:p w14:paraId="61CF966F" w14:textId="77777777" w:rsidR="00D5698F" w:rsidRPr="00D5698F" w:rsidRDefault="00D5698F" w:rsidP="00D5698F">
      <w:pPr>
        <w:widowControl w:val="0"/>
        <w:spacing w:before="360" w:after="240" w:line="240" w:lineRule="auto"/>
        <w:outlineLvl w:val="2"/>
        <w:rPr>
          <w:rFonts w:eastAsiaTheme="majorEastAsia"/>
          <w:b/>
          <w:sz w:val="28"/>
          <w:szCs w:val="28"/>
        </w:rPr>
      </w:pPr>
      <w:r w:rsidRPr="00D5698F">
        <w:rPr>
          <w:rFonts w:eastAsiaTheme="majorEastAsia"/>
          <w:b/>
          <w:sz w:val="28"/>
          <w:szCs w:val="28"/>
        </w:rPr>
        <w:t xml:space="preserve">Basic operating procedure </w:t>
      </w:r>
    </w:p>
    <w:p w14:paraId="73CB1702" w14:textId="77777777" w:rsidR="00D5698F" w:rsidRPr="00D5698F" w:rsidRDefault="00D5698F" w:rsidP="007111FF">
      <w:pPr>
        <w:numPr>
          <w:ilvl w:val="0"/>
          <w:numId w:val="15"/>
        </w:numPr>
        <w:spacing w:after="120"/>
        <w:ind w:left="426" w:hanging="426"/>
        <w:rPr>
          <w:rFonts w:cs="Times New Roman"/>
          <w:lang w:val="en-US"/>
        </w:rPr>
      </w:pPr>
      <w:r w:rsidRPr="00D5698F">
        <w:rPr>
          <w:rFonts w:cs="Times New Roman"/>
          <w:lang w:val="en-US"/>
        </w:rPr>
        <w:t>Secure the material to be cut so it can’t move. Draw a line to mark the cut. If the off-cut that will be produced is large or heavy, check that it is well supported so it can’t fall or pull away and damage the good piece when you finish the cut.</w:t>
      </w:r>
    </w:p>
    <w:p w14:paraId="513E9D23" w14:textId="3771C48A" w:rsidR="00D5698F" w:rsidRPr="007230B8" w:rsidRDefault="00D5698F" w:rsidP="007230B8">
      <w:pPr>
        <w:pStyle w:val="ListParagraph"/>
        <w:numPr>
          <w:ilvl w:val="0"/>
          <w:numId w:val="15"/>
        </w:numPr>
        <w:spacing w:after="120"/>
      </w:pPr>
      <w:r w:rsidRPr="007230B8">
        <w:lastRenderedPageBreak/>
        <w:t>Check the saw blade for damaged or blunt teeth. Check that the spring-loaded guard is working properly. Adjust the saw to the required depth and angle. If you’re using a straightedge to guide the saw, clamp it into position.</w:t>
      </w:r>
    </w:p>
    <w:p w14:paraId="6A1F39D4" w14:textId="2C45F202" w:rsidR="00D5698F" w:rsidRPr="007230B8" w:rsidRDefault="00D5698F" w:rsidP="007230B8">
      <w:pPr>
        <w:pStyle w:val="ListParagraph"/>
        <w:numPr>
          <w:ilvl w:val="0"/>
          <w:numId w:val="15"/>
        </w:numPr>
        <w:spacing w:after="120"/>
      </w:pPr>
      <w:r w:rsidRPr="007230B8">
        <w:t>Plug the saw into the power supply. Make sure the power lead is clear of the path of the cut – put it over your shoulder if you think it might get in the way. Position your feet so you’re in a comfortable balanced position.</w:t>
      </w:r>
    </w:p>
    <w:p w14:paraId="4AFA6C5B" w14:textId="22717898" w:rsidR="00D5698F" w:rsidRPr="007230B8" w:rsidRDefault="004575B5" w:rsidP="007230B8">
      <w:pPr>
        <w:pStyle w:val="ListParagraph"/>
        <w:numPr>
          <w:ilvl w:val="0"/>
          <w:numId w:val="15"/>
        </w:numPr>
        <w:spacing w:after="120"/>
      </w:pPr>
      <w:r>
        <w:rPr>
          <w:noProof/>
        </w:rPr>
        <w:drawing>
          <wp:anchor distT="0" distB="0" distL="114300" distR="114300" simplePos="0" relativeHeight="251609088" behindDoc="1" locked="0" layoutInCell="1" allowOverlap="1" wp14:anchorId="213E5E81" wp14:editId="628CF09C">
            <wp:simplePos x="0" y="0"/>
            <wp:positionH relativeFrom="column">
              <wp:posOffset>3255645</wp:posOffset>
            </wp:positionH>
            <wp:positionV relativeFrom="paragraph">
              <wp:posOffset>151130</wp:posOffset>
            </wp:positionV>
            <wp:extent cx="2493010" cy="3081020"/>
            <wp:effectExtent l="0" t="0" r="0" b="0"/>
            <wp:wrapTight wrapText="bothSides">
              <wp:wrapPolygon edited="0">
                <wp:start x="0" y="0"/>
                <wp:lineTo x="0" y="21502"/>
                <wp:lineTo x="21457" y="21502"/>
                <wp:lineTo x="21457"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493010" cy="3081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98F" w:rsidRPr="007230B8">
        <w:t>Rest the front of the base plate on the material to be cut and check that it is sitting flat on the surface. Keep the blade clear of the work.</w:t>
      </w:r>
    </w:p>
    <w:p w14:paraId="041BBFF2" w14:textId="59E9DACC" w:rsidR="00D5698F" w:rsidRPr="007230B8" w:rsidRDefault="00D5698F" w:rsidP="007230B8">
      <w:pPr>
        <w:pStyle w:val="ListParagraph"/>
        <w:numPr>
          <w:ilvl w:val="0"/>
          <w:numId w:val="15"/>
        </w:numPr>
        <w:spacing w:after="120"/>
      </w:pPr>
      <w:r w:rsidRPr="007230B8">
        <w:t>Start the saw and allow it to reach full speed before commencing the cut. Push the saw smoothly forward with an even motion. Make sure the saw stays straight – don’t twist the blade in the cut.</w:t>
      </w:r>
    </w:p>
    <w:p w14:paraId="379F5512" w14:textId="7B296B27" w:rsidR="00D5698F" w:rsidRPr="007230B8" w:rsidRDefault="00D5698F" w:rsidP="007230B8">
      <w:pPr>
        <w:pStyle w:val="ListParagraph"/>
        <w:numPr>
          <w:ilvl w:val="0"/>
          <w:numId w:val="15"/>
        </w:numPr>
        <w:spacing w:after="120"/>
      </w:pPr>
      <w:r w:rsidRPr="007230B8">
        <w:t>Keep the saw straight as you leave the cut and don’t release the trigger until the blade is clear of the material. Check that the guard has sprung back into place before placing the saw on the floor.</w:t>
      </w:r>
    </w:p>
    <w:p w14:paraId="768F692E" w14:textId="77777777" w:rsidR="00D5698F" w:rsidRPr="00D5698F" w:rsidRDefault="00D5698F" w:rsidP="00D5698F">
      <w:pPr>
        <w:widowControl w:val="0"/>
        <w:spacing w:before="360" w:after="240" w:line="240" w:lineRule="auto"/>
        <w:outlineLvl w:val="4"/>
        <w:rPr>
          <w:b/>
          <w:i/>
          <w:color w:val="0033CC"/>
          <w:sz w:val="28"/>
          <w:szCs w:val="28"/>
        </w:rPr>
      </w:pPr>
      <w:r w:rsidRPr="00D5698F">
        <w:rPr>
          <w:b/>
          <w:i/>
          <w:color w:val="0033CC"/>
          <w:sz w:val="28"/>
          <w:szCs w:val="28"/>
        </w:rPr>
        <w:t>Learning activity</w:t>
      </w:r>
    </w:p>
    <w:p w14:paraId="7B260727" w14:textId="77777777" w:rsidR="005330CE" w:rsidRDefault="00D5698F" w:rsidP="00C2782C">
      <w:pPr>
        <w:spacing w:before="0"/>
        <w:rPr>
          <w:rFonts w:cs="Times New Roman"/>
        </w:rPr>
      </w:pPr>
      <w:r w:rsidRPr="00D5698F">
        <w:rPr>
          <w:rFonts w:ascii="Times New Roman" w:hAnsi="Times New Roman" w:cs="Times New Roman"/>
          <w:noProof/>
          <w:lang w:eastAsia="en-AU"/>
        </w:rPr>
        <w:drawing>
          <wp:anchor distT="0" distB="0" distL="114300" distR="114300" simplePos="0" relativeHeight="251653120" behindDoc="1" locked="0" layoutInCell="1" allowOverlap="1" wp14:anchorId="46FA257E" wp14:editId="057D3C34">
            <wp:simplePos x="0" y="0"/>
            <wp:positionH relativeFrom="column">
              <wp:posOffset>-17145</wp:posOffset>
            </wp:positionH>
            <wp:positionV relativeFrom="paragraph">
              <wp:posOffset>31750</wp:posOffset>
            </wp:positionV>
            <wp:extent cx="1163955" cy="967740"/>
            <wp:effectExtent l="19050" t="0" r="0" b="0"/>
            <wp:wrapTight wrapText="bothSides">
              <wp:wrapPolygon edited="0">
                <wp:start x="-354" y="0"/>
                <wp:lineTo x="-354" y="21260"/>
                <wp:lineTo x="21565" y="21260"/>
                <wp:lineTo x="21565" y="0"/>
                <wp:lineTo x="-354" y="0"/>
              </wp:wrapPolygon>
            </wp:wrapTight>
            <wp:docPr id="466"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sidR="006F63AC">
        <w:rPr>
          <w:rFonts w:cs="Times New Roman"/>
        </w:rPr>
        <w:t xml:space="preserve">The photo above shows an installer cutting a board product supported on saw stools. </w:t>
      </w:r>
    </w:p>
    <w:p w14:paraId="599A0006" w14:textId="28BDCF03" w:rsidR="005330CE" w:rsidRDefault="006F63AC" w:rsidP="005330CE">
      <w:pPr>
        <w:rPr>
          <w:rFonts w:cs="Times New Roman"/>
        </w:rPr>
      </w:pPr>
      <w:r>
        <w:rPr>
          <w:rFonts w:cs="Times New Roman"/>
        </w:rPr>
        <w:t xml:space="preserve">Let’s say you didn’t have saw stools at the job site and needed to cut a sheet of 2400 x 1200 plywood, 6 mm thick. </w:t>
      </w:r>
    </w:p>
    <w:p w14:paraId="7E6F38E0" w14:textId="7273A551" w:rsidR="00D5698F" w:rsidRPr="00C2782C" w:rsidRDefault="006F63AC" w:rsidP="005330CE">
      <w:pPr>
        <w:ind w:left="1985"/>
        <w:rPr>
          <w:rFonts w:cs="Times New Roman"/>
        </w:rPr>
      </w:pPr>
      <w:r>
        <w:rPr>
          <w:rFonts w:cs="Times New Roman"/>
        </w:rPr>
        <w:t xml:space="preserve">What would you put underneath the sheet to raise it off the floor, and what depth </w:t>
      </w:r>
      <w:r w:rsidR="005330CE">
        <w:rPr>
          <w:rFonts w:cs="Times New Roman"/>
        </w:rPr>
        <w:t xml:space="preserve">of cut </w:t>
      </w:r>
      <w:r>
        <w:rPr>
          <w:rFonts w:cs="Times New Roman"/>
        </w:rPr>
        <w:t>would you set the blade</w:t>
      </w:r>
      <w:r w:rsidR="005330CE">
        <w:rPr>
          <w:rFonts w:cs="Times New Roman"/>
        </w:rPr>
        <w:t xml:space="preserve"> at</w:t>
      </w:r>
      <w:r>
        <w:rPr>
          <w:rFonts w:cs="Times New Roman"/>
        </w:rPr>
        <w:t xml:space="preserve">? </w:t>
      </w:r>
    </w:p>
    <w:tbl>
      <w:tblPr>
        <w:tblW w:w="0" w:type="auto"/>
        <w:shd w:val="clear" w:color="auto" w:fill="FFCC99"/>
        <w:tblLook w:val="04A0" w:firstRow="1" w:lastRow="0" w:firstColumn="1" w:lastColumn="0" w:noHBand="0" w:noVBand="1"/>
      </w:tblPr>
      <w:tblGrid>
        <w:gridCol w:w="9242"/>
      </w:tblGrid>
      <w:tr w:rsidR="00D5698F" w:rsidRPr="00D5698F" w14:paraId="0C1C7D16" w14:textId="77777777" w:rsidTr="00797933">
        <w:tc>
          <w:tcPr>
            <w:tcW w:w="9242" w:type="dxa"/>
            <w:shd w:val="clear" w:color="auto" w:fill="FFCC99"/>
            <w:hideMark/>
          </w:tcPr>
          <w:p w14:paraId="0BE5DB58" w14:textId="7F5B3E1E" w:rsidR="00D5698F" w:rsidRPr="00D5698F" w:rsidRDefault="00D5698F" w:rsidP="006B51F3">
            <w:pPr>
              <w:pStyle w:val="Heading2"/>
              <w:rPr>
                <w:rFonts w:eastAsiaTheme="minorEastAsia"/>
              </w:rPr>
            </w:pPr>
            <w:bookmarkStart w:id="99" w:name="_Hlk32415001"/>
            <w:bookmarkStart w:id="100" w:name="_Toc377977001"/>
            <w:bookmarkStart w:id="101" w:name="_Toc24473091"/>
            <w:r w:rsidRPr="00D5698F">
              <w:rPr>
                <w:rFonts w:eastAsiaTheme="minorEastAsia"/>
              </w:rPr>
              <w:lastRenderedPageBreak/>
              <w:t xml:space="preserve">Nail </w:t>
            </w:r>
            <w:r w:rsidR="004575B5">
              <w:rPr>
                <w:rFonts w:eastAsiaTheme="minorEastAsia"/>
              </w:rPr>
              <w:t xml:space="preserve">and staple </w:t>
            </w:r>
            <w:r w:rsidRPr="00D5698F">
              <w:rPr>
                <w:rFonts w:eastAsiaTheme="minorEastAsia"/>
              </w:rPr>
              <w:t xml:space="preserve">gun </w:t>
            </w:r>
            <w:bookmarkEnd w:id="99"/>
            <w:r w:rsidRPr="00D5698F">
              <w:rPr>
                <w:rFonts w:eastAsiaTheme="minorEastAsia"/>
              </w:rPr>
              <w:t>operation</w:t>
            </w:r>
            <w:bookmarkEnd w:id="100"/>
            <w:bookmarkEnd w:id="101"/>
          </w:p>
        </w:tc>
      </w:tr>
    </w:tbl>
    <w:p w14:paraId="274AC136" w14:textId="77777777" w:rsidR="004575B5" w:rsidRDefault="00D5698F" w:rsidP="00D5698F">
      <w:pPr>
        <w:spacing w:before="360"/>
        <w:rPr>
          <w:rFonts w:cs="Times New Roman"/>
        </w:rPr>
      </w:pPr>
      <w:r w:rsidRPr="00D5698F">
        <w:rPr>
          <w:rFonts w:cs="Times New Roman"/>
          <w:noProof/>
          <w:lang w:eastAsia="en-AU"/>
        </w:rPr>
        <w:drawing>
          <wp:anchor distT="0" distB="0" distL="114300" distR="114300" simplePos="0" relativeHeight="251641856" behindDoc="1" locked="0" layoutInCell="1" allowOverlap="1" wp14:anchorId="307B39CF" wp14:editId="09BC6C9A">
            <wp:simplePos x="0" y="0"/>
            <wp:positionH relativeFrom="column">
              <wp:posOffset>3087527</wp:posOffset>
            </wp:positionH>
            <wp:positionV relativeFrom="paragraph">
              <wp:posOffset>186690</wp:posOffset>
            </wp:positionV>
            <wp:extent cx="2524125" cy="2009775"/>
            <wp:effectExtent l="19050" t="0" r="9525" b="0"/>
            <wp:wrapTight wrapText="bothSides">
              <wp:wrapPolygon edited="0">
                <wp:start x="-163" y="0"/>
                <wp:lineTo x="-163" y="21498"/>
                <wp:lineTo x="21682" y="21498"/>
                <wp:lineTo x="21682" y="0"/>
                <wp:lineTo x="-163" y="0"/>
              </wp:wrapPolygon>
            </wp:wrapTight>
            <wp:docPr id="760" name="Picture 759" descr="air_nail_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_nail_gun.jpg"/>
                    <pic:cNvPicPr/>
                  </pic:nvPicPr>
                  <pic:blipFill>
                    <a:blip r:embed="rId126" cstate="print"/>
                    <a:stretch>
                      <a:fillRect/>
                    </a:stretch>
                  </pic:blipFill>
                  <pic:spPr>
                    <a:xfrm>
                      <a:off x="0" y="0"/>
                      <a:ext cx="2524125" cy="2009775"/>
                    </a:xfrm>
                    <a:prstGeom prst="rect">
                      <a:avLst/>
                    </a:prstGeom>
                  </pic:spPr>
                </pic:pic>
              </a:graphicData>
            </a:graphic>
          </wp:anchor>
        </w:drawing>
      </w:r>
      <w:r w:rsidRPr="00D5698F">
        <w:rPr>
          <w:rFonts w:cs="Times New Roman"/>
        </w:rPr>
        <w:t xml:space="preserve">Nail guns and staple guns are designed to fire fasteners into timber or wood-based products. </w:t>
      </w:r>
    </w:p>
    <w:p w14:paraId="3BF77EB9" w14:textId="6A6B0925" w:rsidR="00D5698F" w:rsidRPr="00D5698F" w:rsidRDefault="00D5698F" w:rsidP="004575B5">
      <w:pPr>
        <w:rPr>
          <w:rFonts w:cs="Times New Roman"/>
        </w:rPr>
      </w:pPr>
      <w:r w:rsidRPr="00D5698F">
        <w:rPr>
          <w:rFonts w:cs="Times New Roman"/>
        </w:rPr>
        <w:t>The most common power sources are compressed air and gas.</w:t>
      </w:r>
    </w:p>
    <w:p w14:paraId="5A11122A" w14:textId="77777777" w:rsidR="00D5698F" w:rsidRPr="00D5698F" w:rsidRDefault="00D5698F" w:rsidP="00D5698F">
      <w:pPr>
        <w:rPr>
          <w:rFonts w:cs="Times New Roman"/>
        </w:rPr>
      </w:pPr>
      <w:r w:rsidRPr="00D5698F">
        <w:rPr>
          <w:rFonts w:cs="Times New Roman"/>
        </w:rPr>
        <w:t>Set out below are the basic procedures for using a pneumatic gun.</w:t>
      </w:r>
    </w:p>
    <w:p w14:paraId="5BF2BD42" w14:textId="77777777" w:rsidR="00D5698F" w:rsidRPr="00D5698F" w:rsidRDefault="00D5698F" w:rsidP="00D5698F">
      <w:pPr>
        <w:widowControl w:val="0"/>
        <w:spacing w:before="360" w:after="240" w:line="240" w:lineRule="auto"/>
        <w:outlineLvl w:val="2"/>
        <w:rPr>
          <w:rFonts w:eastAsiaTheme="majorEastAsia"/>
          <w:b/>
          <w:sz w:val="28"/>
          <w:szCs w:val="28"/>
        </w:rPr>
      </w:pPr>
      <w:r w:rsidRPr="00D5698F">
        <w:rPr>
          <w:rFonts w:eastAsiaTheme="majorEastAsia"/>
          <w:b/>
          <w:sz w:val="28"/>
          <w:szCs w:val="28"/>
        </w:rPr>
        <w:t xml:space="preserve">Basic operating procedure </w:t>
      </w:r>
    </w:p>
    <w:p w14:paraId="0A536B51" w14:textId="60FC73F4" w:rsidR="00D5698F" w:rsidRPr="00D5698F" w:rsidRDefault="00D5698F" w:rsidP="007111FF">
      <w:pPr>
        <w:numPr>
          <w:ilvl w:val="0"/>
          <w:numId w:val="16"/>
        </w:numPr>
        <w:spacing w:after="120"/>
        <w:ind w:left="426" w:hanging="426"/>
        <w:rPr>
          <w:rFonts w:cs="Times New Roman"/>
          <w:lang w:val="en-US"/>
        </w:rPr>
      </w:pPr>
      <w:r w:rsidRPr="00D5698F">
        <w:rPr>
          <w:rFonts w:cs="Times New Roman"/>
          <w:lang w:val="en-US"/>
        </w:rPr>
        <w:t>Make sure the gun is disconnected from the air supply and check that the moving parts and magazine are free from loose particles, dust build-up and anything else that might cause a jam.</w:t>
      </w:r>
    </w:p>
    <w:p w14:paraId="3D48A9D7" w14:textId="0255E36E" w:rsidR="00D5698F" w:rsidRPr="004575B5" w:rsidRDefault="00D5698F" w:rsidP="007111FF">
      <w:pPr>
        <w:pStyle w:val="ListParagraph"/>
        <w:numPr>
          <w:ilvl w:val="0"/>
          <w:numId w:val="16"/>
        </w:numPr>
        <w:spacing w:after="120"/>
      </w:pPr>
      <w:r w:rsidRPr="004575B5">
        <w:t>Load the magazine with nails or staples. Connect the air supply to the tool.</w:t>
      </w:r>
    </w:p>
    <w:p w14:paraId="27A8656A" w14:textId="7DBADCD8" w:rsidR="00D5698F" w:rsidRPr="004575B5" w:rsidRDefault="00D5698F" w:rsidP="007111FF">
      <w:pPr>
        <w:pStyle w:val="ListParagraph"/>
        <w:numPr>
          <w:ilvl w:val="0"/>
          <w:numId w:val="16"/>
        </w:numPr>
        <w:spacing w:after="120"/>
      </w:pPr>
      <w:r w:rsidRPr="004575B5">
        <w:t>Push the nose into the work to allow the safety mechanism to depress.</w:t>
      </w:r>
      <w:r w:rsidR="00C23C20" w:rsidRPr="00C23C20">
        <w:rPr>
          <w:noProof/>
        </w:rPr>
        <w:t xml:space="preserve"> </w:t>
      </w:r>
    </w:p>
    <w:p w14:paraId="051BD078" w14:textId="4FF941BD" w:rsidR="00D5698F" w:rsidRPr="004575B5" w:rsidRDefault="00C23C20" w:rsidP="007111FF">
      <w:pPr>
        <w:pStyle w:val="ListParagraph"/>
        <w:numPr>
          <w:ilvl w:val="0"/>
          <w:numId w:val="16"/>
        </w:numPr>
        <w:spacing w:after="120"/>
      </w:pPr>
      <w:r>
        <w:rPr>
          <w:noProof/>
        </w:rPr>
        <w:drawing>
          <wp:anchor distT="0" distB="0" distL="114300" distR="114300" simplePos="0" relativeHeight="251639808" behindDoc="1" locked="0" layoutInCell="1" allowOverlap="1" wp14:anchorId="0200AEE3" wp14:editId="148DA09A">
            <wp:simplePos x="0" y="0"/>
            <wp:positionH relativeFrom="column">
              <wp:posOffset>3909060</wp:posOffset>
            </wp:positionH>
            <wp:positionV relativeFrom="paragraph">
              <wp:posOffset>143510</wp:posOffset>
            </wp:positionV>
            <wp:extent cx="1832610" cy="2433955"/>
            <wp:effectExtent l="0" t="0" r="0" b="0"/>
            <wp:wrapTight wrapText="bothSides">
              <wp:wrapPolygon edited="0">
                <wp:start x="0" y="0"/>
                <wp:lineTo x="0" y="21470"/>
                <wp:lineTo x="21331" y="21470"/>
                <wp:lineTo x="21331" y="0"/>
                <wp:lineTo x="0"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1832610" cy="2433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698F" w:rsidRPr="004575B5">
        <w:t>Pull the trigger to fire the gun</w:t>
      </w:r>
      <w:r>
        <w:t xml:space="preserve">, keeping the following </w:t>
      </w:r>
      <w:r w:rsidR="00D5698F" w:rsidRPr="004575B5">
        <w:t>safety considerations in mind</w:t>
      </w:r>
      <w:r>
        <w:t>:</w:t>
      </w:r>
    </w:p>
    <w:p w14:paraId="17194EE2" w14:textId="69CF20D8" w:rsidR="00D5698F" w:rsidRPr="004575B5" w:rsidRDefault="00C23C20" w:rsidP="007111FF">
      <w:pPr>
        <w:pStyle w:val="ListParagraph"/>
        <w:numPr>
          <w:ilvl w:val="0"/>
          <w:numId w:val="25"/>
        </w:numPr>
        <w:spacing w:before="120"/>
        <w:ind w:left="714" w:hanging="357"/>
      </w:pPr>
      <w:r>
        <w:t>a</w:t>
      </w:r>
      <w:r w:rsidR="00D5698F" w:rsidRPr="004575B5">
        <w:t>lways keep your free hand away from the discharge area while you’re firing</w:t>
      </w:r>
    </w:p>
    <w:p w14:paraId="6C20BF42" w14:textId="497BD9CF" w:rsidR="00D5698F" w:rsidRPr="004575B5" w:rsidRDefault="00C23C20" w:rsidP="007111FF">
      <w:pPr>
        <w:pStyle w:val="ListParagraph"/>
        <w:numPr>
          <w:ilvl w:val="0"/>
          <w:numId w:val="25"/>
        </w:numPr>
        <w:spacing w:before="120"/>
        <w:ind w:left="714" w:hanging="357"/>
      </w:pPr>
      <w:r>
        <w:t>d</w:t>
      </w:r>
      <w:r w:rsidR="00D5698F" w:rsidRPr="004575B5">
        <w:t>on’t fire fasteners at a sharp angle or too close to edge of the material.</w:t>
      </w:r>
    </w:p>
    <w:p w14:paraId="3F562CE1" w14:textId="22A27688" w:rsidR="00D5698F" w:rsidRPr="004575B5" w:rsidRDefault="00C23C20" w:rsidP="007111FF">
      <w:pPr>
        <w:pStyle w:val="ListParagraph"/>
        <w:numPr>
          <w:ilvl w:val="0"/>
          <w:numId w:val="25"/>
        </w:numPr>
        <w:spacing w:before="120"/>
        <w:ind w:left="714" w:hanging="357"/>
      </w:pPr>
      <w:r>
        <w:t>n</w:t>
      </w:r>
      <w:r w:rsidR="00D5698F" w:rsidRPr="004575B5">
        <w:t>ever fire towards yourself or in the direction of other people.</w:t>
      </w:r>
    </w:p>
    <w:p w14:paraId="68048EC6" w14:textId="32D8F196" w:rsidR="00D5698F" w:rsidRPr="004575B5" w:rsidRDefault="00C23C20" w:rsidP="007111FF">
      <w:pPr>
        <w:pStyle w:val="ListParagraph"/>
        <w:numPr>
          <w:ilvl w:val="0"/>
          <w:numId w:val="25"/>
        </w:numPr>
        <w:spacing w:before="120"/>
        <w:ind w:left="714" w:hanging="357"/>
      </w:pPr>
      <w:r>
        <w:t>a</w:t>
      </w:r>
      <w:r w:rsidR="00D5698F" w:rsidRPr="004575B5">
        <w:t>lways disconnect the gun from the air supply before carrying out maintenance, clearing a jam, or handing the gun to another person.</w:t>
      </w:r>
    </w:p>
    <w:p w14:paraId="11E6365F" w14:textId="516CA6F9" w:rsidR="00D5698F" w:rsidRPr="00D5698F" w:rsidRDefault="00D5698F" w:rsidP="00D5698F">
      <w:pPr>
        <w:widowControl w:val="0"/>
        <w:spacing w:before="360" w:after="240" w:line="240" w:lineRule="auto"/>
        <w:outlineLvl w:val="4"/>
        <w:rPr>
          <w:b/>
          <w:i/>
          <w:color w:val="0033CC"/>
          <w:sz w:val="28"/>
          <w:szCs w:val="28"/>
        </w:rPr>
      </w:pPr>
      <w:r w:rsidRPr="00D5698F">
        <w:rPr>
          <w:b/>
          <w:i/>
          <w:noProof/>
          <w:color w:val="0033CC"/>
          <w:sz w:val="28"/>
          <w:szCs w:val="28"/>
          <w:lang w:eastAsia="en-AU"/>
        </w:rPr>
        <w:drawing>
          <wp:anchor distT="0" distB="0" distL="114300" distR="114300" simplePos="0" relativeHeight="251593728" behindDoc="1" locked="0" layoutInCell="1" allowOverlap="1" wp14:anchorId="61CE01E2" wp14:editId="372B3011">
            <wp:simplePos x="0" y="0"/>
            <wp:positionH relativeFrom="column">
              <wp:posOffset>81280</wp:posOffset>
            </wp:positionH>
            <wp:positionV relativeFrom="paragraph">
              <wp:posOffset>351155</wp:posOffset>
            </wp:positionV>
            <wp:extent cx="1163955" cy="967740"/>
            <wp:effectExtent l="19050" t="0" r="0" b="0"/>
            <wp:wrapTight wrapText="bothSides">
              <wp:wrapPolygon edited="0">
                <wp:start x="-354" y="0"/>
                <wp:lineTo x="-354" y="21260"/>
                <wp:lineTo x="21565" y="21260"/>
                <wp:lineTo x="21565" y="0"/>
                <wp:lineTo x="-354" y="0"/>
              </wp:wrapPolygon>
            </wp:wrapTight>
            <wp:docPr id="240"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99" cstate="print"/>
                    <a:stretch>
                      <a:fillRect/>
                    </a:stretch>
                  </pic:blipFill>
                  <pic:spPr>
                    <a:xfrm>
                      <a:off x="0" y="0"/>
                      <a:ext cx="1163955" cy="967740"/>
                    </a:xfrm>
                    <a:prstGeom prst="rect">
                      <a:avLst/>
                    </a:prstGeom>
                  </pic:spPr>
                </pic:pic>
              </a:graphicData>
            </a:graphic>
          </wp:anchor>
        </w:drawing>
      </w:r>
      <w:r w:rsidRPr="00D5698F">
        <w:rPr>
          <w:b/>
          <w:i/>
          <w:color w:val="0033CC"/>
          <w:sz w:val="28"/>
          <w:szCs w:val="28"/>
        </w:rPr>
        <w:t>Learning activity</w:t>
      </w:r>
    </w:p>
    <w:p w14:paraId="47C09854" w14:textId="1CB9C56E" w:rsidR="00D5698F" w:rsidRPr="00D5698F" w:rsidRDefault="00D5698F" w:rsidP="00D5698F">
      <w:pPr>
        <w:rPr>
          <w:rFonts w:cs="Times New Roman"/>
        </w:rPr>
      </w:pPr>
      <w:r w:rsidRPr="00D5698F">
        <w:rPr>
          <w:rFonts w:cs="Times New Roman"/>
        </w:rPr>
        <w:t>The basic operating procedure described above refers to a trigger action called ‘single shot mode’.</w:t>
      </w:r>
    </w:p>
    <w:p w14:paraId="42A0A2BC" w14:textId="77777777" w:rsidR="00D5698F" w:rsidRPr="00D5698F" w:rsidRDefault="00D5698F" w:rsidP="00D5698F">
      <w:pPr>
        <w:ind w:left="2127" w:hanging="2127"/>
        <w:rPr>
          <w:rFonts w:cs="Times New Roman"/>
        </w:rPr>
      </w:pPr>
      <w:r w:rsidRPr="00D5698F">
        <w:rPr>
          <w:rFonts w:cs="Times New Roman"/>
        </w:rPr>
        <w:t>In this action, you need to push the nose into the work to let the safety mechanism depress and then pull the trigger to fire the gun. To fire a second nail, you must go through the whole process again.</w:t>
      </w:r>
    </w:p>
    <w:p w14:paraId="278FE66F" w14:textId="77777777" w:rsidR="00D5698F" w:rsidRPr="00D5698F" w:rsidRDefault="00D5698F" w:rsidP="00D5698F">
      <w:pPr>
        <w:rPr>
          <w:rFonts w:cs="Times New Roman"/>
        </w:rPr>
      </w:pPr>
      <w:r w:rsidRPr="00D5698F">
        <w:rPr>
          <w:rFonts w:cs="Times New Roman"/>
        </w:rPr>
        <w:lastRenderedPageBreak/>
        <w:t>Some guns have two operating modes – ‘single shot’ and ‘bump fire’. When the bump fire action is selected, you can keep the trigger depressed and simply bump the nose of the gun onto the work each time you want to fire a nail. Bump fire is handy for jobs where you need to fire many nails in quick succession.</w:t>
      </w:r>
    </w:p>
    <w:p w14:paraId="4B26A3A1" w14:textId="32021B59" w:rsidR="005B7327" w:rsidRDefault="00D5698F" w:rsidP="005B7327">
      <w:pPr>
        <w:rPr>
          <w:rFonts w:cs="Times New Roman"/>
        </w:rPr>
      </w:pPr>
      <w:r w:rsidRPr="00D5698F">
        <w:rPr>
          <w:rFonts w:cs="Times New Roman"/>
        </w:rPr>
        <w:t>What do you think would be the extra safety problems associated with bump fire mode? How would this affect the way you use the gun, or position yourself before you start firing?</w:t>
      </w:r>
    </w:p>
    <w:p w14:paraId="15DFECF7" w14:textId="77777777" w:rsidR="00F645EE" w:rsidRPr="00DA2786" w:rsidRDefault="00F645EE" w:rsidP="005B7327">
      <w:pPr>
        <w:rPr>
          <w:rFonts w:cs="Times New Roman"/>
        </w:rPr>
      </w:pPr>
    </w:p>
    <w:p w14:paraId="7AC0831A" w14:textId="77777777" w:rsidR="00F51292" w:rsidRPr="0084268D" w:rsidRDefault="00F51292" w:rsidP="00435A41">
      <w:pPr>
        <w:pageBreakBefore/>
        <w:spacing w:before="120"/>
      </w:pPr>
      <w:bookmarkStart w:id="102" w:name="_Hlk525063860"/>
      <w:bookmarkEnd w:id="67"/>
    </w:p>
    <w:p w14:paraId="467274B5" w14:textId="5636B97F" w:rsidR="00F51292" w:rsidRDefault="00862F29" w:rsidP="00F51292">
      <w:pPr>
        <w:spacing w:before="360" w:after="360" w:line="240" w:lineRule="auto"/>
        <w:jc w:val="right"/>
        <w:outlineLvl w:val="0"/>
        <w:rPr>
          <w:rFonts w:ascii="Arial Black" w:hAnsi="Arial Black" w:cs="Times New Roman"/>
          <w:color w:val="0099CC"/>
          <w:sz w:val="44"/>
          <w:szCs w:val="44"/>
        </w:rPr>
      </w:pPr>
      <w:r>
        <w:rPr>
          <w:noProof/>
        </w:rPr>
        <w:drawing>
          <wp:anchor distT="0" distB="0" distL="114300" distR="114300" simplePos="0" relativeHeight="251682816" behindDoc="1" locked="0" layoutInCell="1" allowOverlap="1" wp14:anchorId="4C58B4FD" wp14:editId="0C7727D7">
            <wp:simplePos x="0" y="0"/>
            <wp:positionH relativeFrom="column">
              <wp:posOffset>3479330</wp:posOffset>
            </wp:positionH>
            <wp:positionV relativeFrom="paragraph">
              <wp:posOffset>784794</wp:posOffset>
            </wp:positionV>
            <wp:extent cx="3269615" cy="6657975"/>
            <wp:effectExtent l="0" t="0" r="0" b="0"/>
            <wp:wrapTight wrapText="bothSides">
              <wp:wrapPolygon edited="0">
                <wp:start x="0" y="0"/>
                <wp:lineTo x="0" y="21569"/>
                <wp:lineTo x="21520" y="21569"/>
                <wp:lineTo x="21520"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269615" cy="665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40BC3" w14:textId="30876B93" w:rsidR="00F51292" w:rsidRPr="0084268D" w:rsidRDefault="00F51292" w:rsidP="00F51292">
      <w:pPr>
        <w:spacing w:before="360" w:after="360" w:line="240" w:lineRule="auto"/>
        <w:jc w:val="right"/>
        <w:outlineLvl w:val="0"/>
        <w:rPr>
          <w:rFonts w:ascii="Arial Black" w:hAnsi="Arial Black" w:cs="Times New Roman"/>
          <w:color w:val="003366"/>
          <w:sz w:val="44"/>
          <w:szCs w:val="44"/>
        </w:rPr>
      </w:pPr>
      <w:bookmarkStart w:id="103" w:name="_Toc512931734"/>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3</w:t>
      </w:r>
      <w:bookmarkEnd w:id="103"/>
    </w:p>
    <w:p w14:paraId="05CDAAE7" w14:textId="77777777" w:rsidR="00DD4870" w:rsidRDefault="00DD4870" w:rsidP="00F51292">
      <w:pPr>
        <w:pStyle w:val="Heading1"/>
      </w:pPr>
      <w:bookmarkStart w:id="104" w:name="_Toc512931735"/>
    </w:p>
    <w:p w14:paraId="407400AC" w14:textId="5752B653" w:rsidR="00F51292" w:rsidRDefault="00D71881" w:rsidP="008E17E2">
      <w:pPr>
        <w:pStyle w:val="Heading1"/>
        <w:ind w:right="4534"/>
      </w:pPr>
      <w:bookmarkStart w:id="105" w:name="_Toc530388977"/>
      <w:bookmarkStart w:id="106" w:name="_Toc24473092"/>
      <w:bookmarkEnd w:id="104"/>
      <w:r>
        <w:t>I</w:t>
      </w:r>
      <w:r w:rsidR="00DD4870">
        <w:t>nstallation procedures</w:t>
      </w:r>
      <w:bookmarkEnd w:id="105"/>
      <w:bookmarkEnd w:id="106"/>
      <w:r w:rsidR="00170EDD">
        <w:t xml:space="preserve"> </w:t>
      </w:r>
      <w:r w:rsidR="00F51292">
        <w:br w:type="page"/>
      </w:r>
    </w:p>
    <w:tbl>
      <w:tblPr>
        <w:tblW w:w="0" w:type="auto"/>
        <w:shd w:val="clear" w:color="auto" w:fill="FFCC99"/>
        <w:tblLook w:val="04A0" w:firstRow="1" w:lastRow="0" w:firstColumn="1" w:lastColumn="0" w:noHBand="0" w:noVBand="1"/>
      </w:tblPr>
      <w:tblGrid>
        <w:gridCol w:w="9242"/>
      </w:tblGrid>
      <w:tr w:rsidR="00DE216B" w14:paraId="0731480B" w14:textId="77777777" w:rsidTr="002124A3">
        <w:tc>
          <w:tcPr>
            <w:tcW w:w="9242" w:type="dxa"/>
            <w:shd w:val="clear" w:color="auto" w:fill="FFCC99"/>
            <w:hideMark/>
          </w:tcPr>
          <w:p w14:paraId="1EDC5EE5" w14:textId="77777777" w:rsidR="00DE216B" w:rsidRDefault="00DE216B" w:rsidP="002124A3">
            <w:pPr>
              <w:pStyle w:val="Heading2"/>
            </w:pPr>
            <w:bookmarkStart w:id="107" w:name="_Toc530388978"/>
            <w:bookmarkStart w:id="108" w:name="_Toc24473093"/>
            <w:bookmarkEnd w:id="102"/>
            <w:r>
              <w:lastRenderedPageBreak/>
              <w:t>Overview</w:t>
            </w:r>
            <w:bookmarkEnd w:id="107"/>
            <w:bookmarkEnd w:id="108"/>
          </w:p>
        </w:tc>
      </w:tr>
    </w:tbl>
    <w:p w14:paraId="33CF9DA8" w14:textId="5CCDBFCD" w:rsidR="00FF2081" w:rsidRDefault="00C23C20" w:rsidP="00C23C20">
      <w:pPr>
        <w:spacing w:before="360"/>
        <w:rPr>
          <w:lang w:eastAsia="en-AU"/>
        </w:rPr>
      </w:pPr>
      <w:r>
        <w:rPr>
          <w:noProof/>
          <w:lang w:val="en-GB" w:eastAsia="en-GB"/>
        </w:rPr>
        <w:drawing>
          <wp:anchor distT="0" distB="0" distL="114300" distR="114300" simplePos="0" relativeHeight="251686912" behindDoc="0" locked="0" layoutInCell="1" allowOverlap="1" wp14:anchorId="1DF1E8F1" wp14:editId="52400965">
            <wp:simplePos x="0" y="0"/>
            <wp:positionH relativeFrom="column">
              <wp:posOffset>3985895</wp:posOffset>
            </wp:positionH>
            <wp:positionV relativeFrom="paragraph">
              <wp:posOffset>293370</wp:posOffset>
            </wp:positionV>
            <wp:extent cx="1795145" cy="4126230"/>
            <wp:effectExtent l="0" t="0" r="0" b="0"/>
            <wp:wrapTight wrapText="bothSides">
              <wp:wrapPolygon edited="0">
                <wp:start x="0" y="0"/>
                <wp:lineTo x="0" y="21540"/>
                <wp:lineTo x="21317" y="21540"/>
                <wp:lineTo x="21317"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0314b.jpg"/>
                    <pic:cNvPicPr/>
                  </pic:nvPicPr>
                  <pic:blipFill rotWithShape="1">
                    <a:blip r:embed="rId130" cstate="print">
                      <a:extLst>
                        <a:ext uri="{BEBA8EAE-BF5A-486C-A8C5-ECC9F3942E4B}">
                          <a14:imgProps xmlns:a14="http://schemas.microsoft.com/office/drawing/2010/main">
                            <a14:imgLayer r:embed="rId131">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1795145" cy="4126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16B">
        <w:rPr>
          <w:lang w:eastAsia="en-AU"/>
        </w:rPr>
        <w:t xml:space="preserve">In this section, we’ll look at the installation procedures that apply </w:t>
      </w:r>
      <w:r w:rsidR="00FF2081">
        <w:rPr>
          <w:lang w:eastAsia="en-AU"/>
        </w:rPr>
        <w:t>to</w:t>
      </w:r>
      <w:r w:rsidR="00DE216B">
        <w:rPr>
          <w:lang w:eastAsia="en-AU"/>
        </w:rPr>
        <w:t xml:space="preserve"> hard underlays used over</w:t>
      </w:r>
      <w:r w:rsidR="00FF2081">
        <w:rPr>
          <w:lang w:eastAsia="en-AU"/>
        </w:rPr>
        <w:t xml:space="preserve"> structural subfloors with </w:t>
      </w:r>
      <w:r w:rsidR="00DE216B">
        <w:rPr>
          <w:lang w:eastAsia="en-AU"/>
        </w:rPr>
        <w:t>plywood, particleboard</w:t>
      </w:r>
      <w:r w:rsidR="00FF2081">
        <w:rPr>
          <w:lang w:eastAsia="en-AU"/>
        </w:rPr>
        <w:t xml:space="preserve">, </w:t>
      </w:r>
      <w:r w:rsidR="00DE216B">
        <w:rPr>
          <w:lang w:eastAsia="en-AU"/>
        </w:rPr>
        <w:t>timber strip flooring</w:t>
      </w:r>
      <w:r w:rsidR="00FF2081">
        <w:rPr>
          <w:lang w:eastAsia="en-AU"/>
        </w:rPr>
        <w:t xml:space="preserve"> and concrete surfaces.</w:t>
      </w:r>
    </w:p>
    <w:p w14:paraId="38AAB2C4" w14:textId="77777777" w:rsidR="00C23C20" w:rsidRDefault="00DE216B" w:rsidP="00DE216B">
      <w:pPr>
        <w:rPr>
          <w:lang w:eastAsia="en-AU"/>
        </w:rPr>
      </w:pPr>
      <w:r>
        <w:rPr>
          <w:lang w:eastAsia="en-AU"/>
        </w:rPr>
        <w:t xml:space="preserve">The basic principles are more or less the same for all of the underlays covered in this learner guide, with some minor variations depending on the specific material you’re using. </w:t>
      </w:r>
    </w:p>
    <w:p w14:paraId="1F44786D" w14:textId="5C440618" w:rsidR="00DE216B" w:rsidRDefault="00DE216B" w:rsidP="00DE216B">
      <w:pPr>
        <w:rPr>
          <w:lang w:eastAsia="en-AU"/>
        </w:rPr>
      </w:pPr>
      <w:proofErr w:type="gramStart"/>
      <w:r>
        <w:rPr>
          <w:lang w:eastAsia="en-AU"/>
        </w:rPr>
        <w:t>So</w:t>
      </w:r>
      <w:proofErr w:type="gramEnd"/>
      <w:r>
        <w:rPr>
          <w:lang w:eastAsia="en-AU"/>
        </w:rPr>
        <w:t xml:space="preserve"> the lessons in this section will </w:t>
      </w:r>
      <w:r w:rsidR="00FF2081">
        <w:rPr>
          <w:lang w:eastAsia="en-AU"/>
        </w:rPr>
        <w:t xml:space="preserve">deal with general principles, with some extra </w:t>
      </w:r>
      <w:r>
        <w:rPr>
          <w:lang w:eastAsia="en-AU"/>
        </w:rPr>
        <w:t xml:space="preserve">information on </w:t>
      </w:r>
      <w:r w:rsidR="00FF2081">
        <w:rPr>
          <w:lang w:eastAsia="en-AU"/>
        </w:rPr>
        <w:t xml:space="preserve">the </w:t>
      </w:r>
      <w:r>
        <w:rPr>
          <w:lang w:eastAsia="en-AU"/>
        </w:rPr>
        <w:t xml:space="preserve">differences between particular types of underlay where it is relevant. </w:t>
      </w:r>
    </w:p>
    <w:p w14:paraId="0EDDB396" w14:textId="77777777" w:rsidR="00C23C20" w:rsidRDefault="00DE216B" w:rsidP="00DE216B">
      <w:pPr>
        <w:rPr>
          <w:lang w:eastAsia="en-AU"/>
        </w:rPr>
      </w:pPr>
      <w:r>
        <w:rPr>
          <w:lang w:eastAsia="en-AU"/>
        </w:rPr>
        <w:t xml:space="preserve">Note that you must always follow the manufacturer’s installation instructions for the specific underlay product you are installing. </w:t>
      </w:r>
    </w:p>
    <w:p w14:paraId="20CCB9F4" w14:textId="0798E033" w:rsidR="00DE216B" w:rsidRDefault="00DE216B" w:rsidP="00DE216B">
      <w:pPr>
        <w:rPr>
          <w:lang w:eastAsia="en-AU"/>
        </w:rPr>
      </w:pPr>
      <w:r>
        <w:rPr>
          <w:lang w:eastAsia="en-AU"/>
        </w:rPr>
        <w:t xml:space="preserve">If you are using a product for the first time, or installing it over a different type of subfloor than what you normally encounter, make sure you read the instructions carefully before you start. </w:t>
      </w:r>
    </w:p>
    <w:p w14:paraId="47C3BD75" w14:textId="77777777" w:rsidR="003524F8" w:rsidRDefault="003524F8" w:rsidP="003524F8">
      <w:pPr>
        <w:rPr>
          <w:lang w:eastAsia="en-AU"/>
        </w:rPr>
      </w:pPr>
      <w:r>
        <w:rPr>
          <w:lang w:eastAsia="en-AU"/>
        </w:rPr>
        <w:t xml:space="preserve">We won’t cover the specific requirements relating to ‘wet area’ installations, such as in bathrooms and laundries, because they only apply to fibre cement underlays and there are other Australian Standards and building codes that come into play. These issues are covered in other units in the Flooring Technology qualification. </w:t>
      </w:r>
    </w:p>
    <w:p w14:paraId="38E85F7E" w14:textId="77777777" w:rsidR="00DE216B" w:rsidRPr="00B2345B" w:rsidRDefault="00DE216B" w:rsidP="00DE216B">
      <w:pPr>
        <w:rPr>
          <w:b/>
          <w:sz w:val="28"/>
          <w:szCs w:val="28"/>
        </w:rPr>
      </w:pPr>
      <w:r w:rsidRPr="00B2345B">
        <w:rPr>
          <w:b/>
          <w:sz w:val="28"/>
          <w:szCs w:val="28"/>
        </w:rPr>
        <w:t>Completing this section</w:t>
      </w:r>
    </w:p>
    <w:p w14:paraId="45A43C4A" w14:textId="4586ABEB" w:rsidR="00DE216B" w:rsidRPr="00186B85" w:rsidRDefault="00DE216B" w:rsidP="00DE216B">
      <w:pPr>
        <w:rPr>
          <w:lang w:eastAsia="en-AU"/>
        </w:rPr>
      </w:pPr>
      <w:r w:rsidRPr="00186B85">
        <w:rPr>
          <w:lang w:eastAsia="en-AU"/>
        </w:rPr>
        <w:t xml:space="preserve">There are </w:t>
      </w:r>
      <w:r w:rsidR="00A76895">
        <w:rPr>
          <w:color w:val="000000" w:themeColor="text1"/>
          <w:lang w:eastAsia="en-AU"/>
        </w:rPr>
        <w:t>six</w:t>
      </w:r>
      <w:r w:rsidRPr="00186B85">
        <w:rPr>
          <w:lang w:eastAsia="en-AU"/>
        </w:rPr>
        <w:t xml:space="preserve"> lessons in this section:</w:t>
      </w:r>
    </w:p>
    <w:p w14:paraId="48A9C2B7" w14:textId="0158D3B2" w:rsidR="00DE216B" w:rsidRPr="00186B85" w:rsidRDefault="00C23C20" w:rsidP="00DE216B">
      <w:pPr>
        <w:numPr>
          <w:ilvl w:val="0"/>
          <w:numId w:val="7"/>
        </w:numPr>
        <w:spacing w:before="120"/>
        <w:ind w:left="2552" w:hanging="567"/>
        <w:rPr>
          <w:rFonts w:cs="Times New Roman"/>
          <w:i/>
          <w:noProof/>
          <w:szCs w:val="20"/>
          <w:lang w:eastAsia="en-AU"/>
        </w:rPr>
      </w:pPr>
      <w:r w:rsidRPr="00C23C20">
        <w:rPr>
          <w:rFonts w:cs="Times New Roman"/>
          <w:i/>
          <w:noProof/>
          <w:szCs w:val="20"/>
          <w:lang w:eastAsia="en-AU"/>
        </w:rPr>
        <w:t>Plans and specifications</w:t>
      </w:r>
    </w:p>
    <w:p w14:paraId="339FCC89" w14:textId="167B97B0" w:rsidR="00DE216B" w:rsidRPr="00A76895" w:rsidRDefault="00DE216B" w:rsidP="00DE216B">
      <w:pPr>
        <w:numPr>
          <w:ilvl w:val="0"/>
          <w:numId w:val="7"/>
        </w:numPr>
        <w:spacing w:before="120"/>
        <w:ind w:left="2552" w:hanging="567"/>
        <w:rPr>
          <w:rFonts w:cs="Times New Roman"/>
          <w:i/>
          <w:iCs/>
          <w:noProof/>
          <w:szCs w:val="20"/>
          <w:lang w:eastAsia="en-AU"/>
        </w:rPr>
      </w:pPr>
      <w:r w:rsidRPr="00AC32C4">
        <w:rPr>
          <w:noProof/>
          <w:highlight w:val="yellow"/>
          <w:lang w:eastAsia="en-AU"/>
        </w:rPr>
        <w:drawing>
          <wp:anchor distT="0" distB="0" distL="114300" distR="114300" simplePos="0" relativeHeight="251570176" behindDoc="0" locked="0" layoutInCell="1" allowOverlap="1" wp14:anchorId="7D70390A" wp14:editId="55491E5B">
            <wp:simplePos x="0" y="0"/>
            <wp:positionH relativeFrom="column">
              <wp:posOffset>-33655</wp:posOffset>
            </wp:positionH>
            <wp:positionV relativeFrom="paragraph">
              <wp:posOffset>29845</wp:posOffset>
            </wp:positionV>
            <wp:extent cx="1086485" cy="963930"/>
            <wp:effectExtent l="0" t="0" r="0" b="0"/>
            <wp:wrapNone/>
            <wp:docPr id="4"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00C23C20" w:rsidRPr="00C23C20">
        <w:t xml:space="preserve"> </w:t>
      </w:r>
      <w:r w:rsidR="00C23C20" w:rsidRPr="00A76895">
        <w:rPr>
          <w:i/>
          <w:iCs/>
          <w:noProof/>
          <w:lang w:eastAsia="en-AU"/>
        </w:rPr>
        <w:t>Assessing the subfloor</w:t>
      </w:r>
    </w:p>
    <w:p w14:paraId="55441EF1" w14:textId="77777777" w:rsidR="00C23C20" w:rsidRDefault="00C23C20" w:rsidP="00DE216B">
      <w:pPr>
        <w:numPr>
          <w:ilvl w:val="0"/>
          <w:numId w:val="7"/>
        </w:numPr>
        <w:spacing w:before="120"/>
        <w:ind w:left="2552" w:hanging="567"/>
        <w:rPr>
          <w:rFonts w:cs="Times New Roman"/>
          <w:i/>
          <w:noProof/>
          <w:szCs w:val="20"/>
          <w:lang w:eastAsia="en-AU"/>
        </w:rPr>
      </w:pPr>
      <w:r w:rsidRPr="00C23C20">
        <w:rPr>
          <w:rFonts w:cs="Times New Roman"/>
          <w:i/>
          <w:noProof/>
          <w:szCs w:val="20"/>
          <w:lang w:eastAsia="en-AU"/>
        </w:rPr>
        <w:t xml:space="preserve">Preparing the underlay </w:t>
      </w:r>
    </w:p>
    <w:p w14:paraId="1D428370" w14:textId="2040A520" w:rsidR="00DE216B" w:rsidRDefault="00C23C20" w:rsidP="00DE216B">
      <w:pPr>
        <w:numPr>
          <w:ilvl w:val="0"/>
          <w:numId w:val="7"/>
        </w:numPr>
        <w:spacing w:before="120"/>
        <w:ind w:left="2552" w:hanging="567"/>
        <w:rPr>
          <w:rFonts w:cs="Times New Roman"/>
          <w:i/>
          <w:noProof/>
          <w:szCs w:val="20"/>
          <w:lang w:eastAsia="en-AU"/>
        </w:rPr>
      </w:pPr>
      <w:r w:rsidRPr="00C23C20">
        <w:rPr>
          <w:rFonts w:cs="Times New Roman"/>
          <w:i/>
          <w:noProof/>
          <w:szCs w:val="20"/>
          <w:lang w:eastAsia="en-AU"/>
        </w:rPr>
        <w:t>Cutting and trimming the underlay</w:t>
      </w:r>
    </w:p>
    <w:p w14:paraId="1BB91E41" w14:textId="2C0EC206" w:rsidR="00DE216B" w:rsidRDefault="00C23C20" w:rsidP="00DE216B">
      <w:pPr>
        <w:numPr>
          <w:ilvl w:val="0"/>
          <w:numId w:val="7"/>
        </w:numPr>
        <w:spacing w:before="120"/>
        <w:ind w:left="2552" w:hanging="567"/>
        <w:rPr>
          <w:rFonts w:cs="Times New Roman"/>
          <w:i/>
          <w:noProof/>
          <w:szCs w:val="20"/>
          <w:lang w:eastAsia="en-AU"/>
        </w:rPr>
      </w:pPr>
      <w:r w:rsidRPr="00C23C20">
        <w:rPr>
          <w:rFonts w:cs="Times New Roman"/>
          <w:i/>
          <w:noProof/>
          <w:szCs w:val="20"/>
          <w:lang w:eastAsia="en-AU"/>
        </w:rPr>
        <w:t>Laying the underlay</w:t>
      </w:r>
    </w:p>
    <w:p w14:paraId="27CA70CB" w14:textId="5A7E3B13" w:rsidR="00DE216B" w:rsidRDefault="00C23C20" w:rsidP="00DE216B">
      <w:pPr>
        <w:numPr>
          <w:ilvl w:val="0"/>
          <w:numId w:val="7"/>
        </w:numPr>
        <w:spacing w:before="120"/>
        <w:ind w:left="2552" w:hanging="567"/>
        <w:rPr>
          <w:rFonts w:cs="Times New Roman"/>
          <w:i/>
          <w:noProof/>
          <w:szCs w:val="20"/>
          <w:lang w:eastAsia="en-AU"/>
        </w:rPr>
      </w:pPr>
      <w:r w:rsidRPr="00C23C20">
        <w:rPr>
          <w:rFonts w:cs="Times New Roman"/>
          <w:i/>
          <w:noProof/>
          <w:szCs w:val="20"/>
          <w:lang w:eastAsia="en-AU"/>
        </w:rPr>
        <w:t>Finishing the installation</w:t>
      </w:r>
      <w:r w:rsidR="00A76895">
        <w:rPr>
          <w:rFonts w:cs="Times New Roman"/>
          <w:i/>
          <w:noProof/>
          <w:szCs w:val="20"/>
          <w:lang w:eastAsia="en-AU"/>
        </w:rPr>
        <w:t>.</w:t>
      </w:r>
    </w:p>
    <w:p w14:paraId="5BFEDC93" w14:textId="3FC0C8CD" w:rsidR="00DE216B" w:rsidRDefault="00DE216B" w:rsidP="00DE216B">
      <w:pPr>
        <w:rPr>
          <w:lang w:eastAsia="en-AU"/>
        </w:rPr>
      </w:pPr>
      <w:r>
        <w:rPr>
          <w:lang w:eastAsia="en-AU"/>
        </w:rPr>
        <w:t>You should use the separate Workbook to complete the ‘learning activity’ at the end of each lesson.</w:t>
      </w:r>
    </w:p>
    <w:tbl>
      <w:tblPr>
        <w:tblW w:w="0" w:type="auto"/>
        <w:shd w:val="clear" w:color="auto" w:fill="FFCC99"/>
        <w:tblLook w:val="04A0" w:firstRow="1" w:lastRow="0" w:firstColumn="1" w:lastColumn="0" w:noHBand="0" w:noVBand="1"/>
      </w:tblPr>
      <w:tblGrid>
        <w:gridCol w:w="9180"/>
      </w:tblGrid>
      <w:tr w:rsidR="00DE216B" w:rsidRPr="0084268D" w14:paraId="7792D0B1" w14:textId="77777777" w:rsidTr="002124A3">
        <w:tc>
          <w:tcPr>
            <w:tcW w:w="9180" w:type="dxa"/>
            <w:shd w:val="clear" w:color="auto" w:fill="FFCC99"/>
            <w:hideMark/>
          </w:tcPr>
          <w:p w14:paraId="0DC5C7E8" w14:textId="77777777" w:rsidR="00DE216B" w:rsidRPr="0084268D" w:rsidRDefault="00DE216B" w:rsidP="006B51F3">
            <w:pPr>
              <w:pStyle w:val="Heading2"/>
            </w:pPr>
            <w:bookmarkStart w:id="109" w:name="_Hlk24020093"/>
            <w:bookmarkStart w:id="110" w:name="_Toc24473094"/>
            <w:r w:rsidRPr="006B51F3">
              <w:lastRenderedPageBreak/>
              <w:t>Plans</w:t>
            </w:r>
            <w:r>
              <w:t xml:space="preserve"> and specifications</w:t>
            </w:r>
            <w:bookmarkEnd w:id="109"/>
            <w:bookmarkEnd w:id="110"/>
          </w:p>
        </w:tc>
      </w:tr>
    </w:tbl>
    <w:p w14:paraId="565D0618" w14:textId="0F025B4A" w:rsidR="00DE216B" w:rsidRDefault="00053D6F" w:rsidP="00EE3C41">
      <w:pPr>
        <w:spacing w:before="360"/>
        <w:rPr>
          <w:noProof/>
        </w:rPr>
      </w:pPr>
      <w:r>
        <w:rPr>
          <w:noProof/>
        </w:rPr>
        <w:drawing>
          <wp:anchor distT="0" distB="0" distL="114300" distR="114300" simplePos="0" relativeHeight="251699200" behindDoc="1" locked="0" layoutInCell="1" allowOverlap="1" wp14:anchorId="303A512E" wp14:editId="23E403AB">
            <wp:simplePos x="0" y="0"/>
            <wp:positionH relativeFrom="column">
              <wp:posOffset>2940685</wp:posOffset>
            </wp:positionH>
            <wp:positionV relativeFrom="paragraph">
              <wp:posOffset>287655</wp:posOffset>
            </wp:positionV>
            <wp:extent cx="2748915" cy="3034030"/>
            <wp:effectExtent l="0" t="0" r="0" b="0"/>
            <wp:wrapTight wrapText="bothSides">
              <wp:wrapPolygon edited="0">
                <wp:start x="0" y="0"/>
                <wp:lineTo x="0" y="21428"/>
                <wp:lineTo x="21405" y="21428"/>
                <wp:lineTo x="21405"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748915" cy="3034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6B">
        <w:rPr>
          <w:noProof/>
        </w:rPr>
        <w:t xml:space="preserve">Before you commence any new installation, you should carefully check the work documentation to make sure you fully understand the specifications for the job. </w:t>
      </w:r>
    </w:p>
    <w:p w14:paraId="738D51A4" w14:textId="314CCF63" w:rsidR="00053D6F" w:rsidRDefault="00DE216B" w:rsidP="00DE216B">
      <w:pPr>
        <w:rPr>
          <w:noProof/>
        </w:rPr>
      </w:pPr>
      <w:r>
        <w:rPr>
          <w:noProof/>
        </w:rPr>
        <w:t xml:space="preserve">The job sheet and plan should give you details on the subfloor structure, </w:t>
      </w:r>
      <w:r w:rsidR="00B43543">
        <w:rPr>
          <w:noProof/>
        </w:rPr>
        <w:t xml:space="preserve">dimensions of the rooms, </w:t>
      </w:r>
      <w:r>
        <w:rPr>
          <w:noProof/>
        </w:rPr>
        <w:t xml:space="preserve">type of hard underlay required and installation method to be used. </w:t>
      </w:r>
    </w:p>
    <w:p w14:paraId="49BFA0DB" w14:textId="6ABCD6BD" w:rsidR="00DE216B" w:rsidRDefault="00DE216B" w:rsidP="00DE216B">
      <w:pPr>
        <w:rPr>
          <w:noProof/>
        </w:rPr>
      </w:pPr>
      <w:r>
        <w:t>If anything doesn’t look right, or there are details that you don’t understand, always check with someone who is authorised to give you the right information.</w:t>
      </w:r>
    </w:p>
    <w:p w14:paraId="578ADF1A" w14:textId="603454A6" w:rsidR="00DE216B" w:rsidRDefault="00DE216B" w:rsidP="00DE216B">
      <w:r>
        <w:t xml:space="preserve">We have discussed the </w:t>
      </w:r>
      <w:r w:rsidR="00B43543">
        <w:t>following topics in various other learner guides from the F</w:t>
      </w:r>
      <w:r>
        <w:t>looring Technology resource. You should go back to these units if you need to refresh your memory on any of the details:</w:t>
      </w:r>
    </w:p>
    <w:p w14:paraId="059DD7B8" w14:textId="7A4C1AC5" w:rsidR="00DE216B" w:rsidRDefault="00DE216B" w:rsidP="00DE216B">
      <w:pPr>
        <w:pStyle w:val="ListParagraph1"/>
        <w:ind w:left="425" w:hanging="425"/>
        <w:rPr>
          <w:i/>
        </w:rPr>
      </w:pPr>
      <w:r w:rsidRPr="00BF73B2">
        <w:rPr>
          <w:b/>
        </w:rPr>
        <w:t>Floor covering plan</w:t>
      </w:r>
      <w:r>
        <w:rPr>
          <w:b/>
        </w:rPr>
        <w:t>s</w:t>
      </w:r>
      <w:r>
        <w:t xml:space="preserve"> – see </w:t>
      </w:r>
      <w:r w:rsidRPr="00D0304D">
        <w:rPr>
          <w:i/>
        </w:rPr>
        <w:t xml:space="preserve">Planning </w:t>
      </w:r>
      <w:r w:rsidRPr="00B43543">
        <w:rPr>
          <w:i/>
          <w:iCs/>
        </w:rPr>
        <w:t>and</w:t>
      </w:r>
      <w:r w:rsidRPr="00D0304D">
        <w:rPr>
          <w:i/>
        </w:rPr>
        <w:t xml:space="preserve"> costing </w:t>
      </w:r>
    </w:p>
    <w:p w14:paraId="54ABE63C" w14:textId="02980500" w:rsidR="00B43543" w:rsidRPr="00B43543" w:rsidRDefault="00B43543" w:rsidP="00B43543">
      <w:pPr>
        <w:pStyle w:val="ListParagraph1"/>
        <w:ind w:left="425" w:hanging="425"/>
        <w:rPr>
          <w:i/>
        </w:rPr>
      </w:pPr>
      <w:r>
        <w:rPr>
          <w:b/>
        </w:rPr>
        <w:t>Measure-ups and calculations</w:t>
      </w:r>
      <w:r>
        <w:t xml:space="preserve"> – see </w:t>
      </w:r>
      <w:r>
        <w:rPr>
          <w:i/>
        </w:rPr>
        <w:t>Making measurements</w:t>
      </w:r>
      <w:r w:rsidRPr="00D0304D">
        <w:rPr>
          <w:i/>
        </w:rPr>
        <w:t xml:space="preserve"> </w:t>
      </w:r>
    </w:p>
    <w:p w14:paraId="13695735" w14:textId="1D047A5D" w:rsidR="00DE216B" w:rsidRDefault="00DE216B" w:rsidP="00DE216B">
      <w:pPr>
        <w:pStyle w:val="ListParagraph1"/>
        <w:ind w:left="425" w:hanging="425"/>
      </w:pPr>
      <w:r w:rsidRPr="00BF73B2">
        <w:rPr>
          <w:b/>
        </w:rPr>
        <w:t>Work documents in general</w:t>
      </w:r>
      <w:r>
        <w:t xml:space="preserve"> </w:t>
      </w:r>
      <w:r w:rsidR="00B43543">
        <w:t>(</w:t>
      </w:r>
      <w:r>
        <w:t>including building plans, SWMSs, SDSs and Australian Standards</w:t>
      </w:r>
      <w:r w:rsidR="00B43543">
        <w:t>)</w:t>
      </w:r>
      <w:r>
        <w:t xml:space="preserve"> – see </w:t>
      </w:r>
      <w:r w:rsidRPr="00D0304D">
        <w:rPr>
          <w:i/>
        </w:rPr>
        <w:t>Work documents</w:t>
      </w:r>
      <w:r>
        <w:t>.</w:t>
      </w:r>
    </w:p>
    <w:p w14:paraId="4FD6FF74" w14:textId="4A0F1B21" w:rsidR="00B43543" w:rsidRDefault="00B43543" w:rsidP="00B43543">
      <w:pPr>
        <w:pStyle w:val="Heading3"/>
        <w:rPr>
          <w:noProof/>
          <w:lang w:eastAsia="en-AU"/>
        </w:rPr>
      </w:pPr>
      <w:r>
        <w:rPr>
          <w:noProof/>
          <w:lang w:eastAsia="en-AU"/>
        </w:rPr>
        <w:t>Review of quantity calculations</w:t>
      </w:r>
    </w:p>
    <w:p w14:paraId="40908DCA" w14:textId="6575BDF3" w:rsidR="00B43543" w:rsidRDefault="00B43543" w:rsidP="00B43543">
      <w:pPr>
        <w:rPr>
          <w:lang w:eastAsia="en-AU"/>
        </w:rPr>
      </w:pPr>
      <w:r>
        <w:rPr>
          <w:lang w:eastAsia="en-AU"/>
        </w:rPr>
        <w:t xml:space="preserve">You </w:t>
      </w:r>
      <w:r w:rsidR="00EF69C3">
        <w:rPr>
          <w:lang w:eastAsia="en-AU"/>
        </w:rPr>
        <w:t xml:space="preserve">will recall that the </w:t>
      </w:r>
      <w:r w:rsidR="00BD0A6B">
        <w:rPr>
          <w:lang w:eastAsia="en-AU"/>
        </w:rPr>
        <w:t>formula</w:t>
      </w:r>
      <w:r w:rsidR="00EF69C3">
        <w:rPr>
          <w:lang w:eastAsia="en-AU"/>
        </w:rPr>
        <w:t xml:space="preserve"> for finding the area of a square or rectangle is simply</w:t>
      </w:r>
      <w:r w:rsidR="00BD0A6B">
        <w:rPr>
          <w:lang w:eastAsia="en-AU"/>
        </w:rPr>
        <w:t>:</w:t>
      </w:r>
      <w:r w:rsidR="00EF69C3">
        <w:rPr>
          <w:lang w:eastAsia="en-AU"/>
        </w:rPr>
        <w:t xml:space="preserve"> </w:t>
      </w:r>
      <w:r w:rsidR="00BD0A6B">
        <w:rPr>
          <w:lang w:eastAsia="en-AU"/>
        </w:rPr>
        <w:t xml:space="preserve">length x </w:t>
      </w:r>
      <w:r w:rsidR="00EF69C3">
        <w:rPr>
          <w:lang w:eastAsia="en-AU"/>
        </w:rPr>
        <w:t>width.</w:t>
      </w:r>
    </w:p>
    <w:p w14:paraId="22C6EA92" w14:textId="5FC1275F" w:rsidR="007674C9" w:rsidRPr="007674C9" w:rsidRDefault="00EF69C3" w:rsidP="007674C9">
      <w:pPr>
        <w:rPr>
          <w:rFonts w:cs="Times New Roman"/>
        </w:rPr>
      </w:pPr>
      <w:r w:rsidRPr="007674C9">
        <w:rPr>
          <w:rFonts w:cs="Times New Roman"/>
          <w:noProof/>
          <w:lang w:val="en-US"/>
        </w:rPr>
        <w:drawing>
          <wp:anchor distT="0" distB="0" distL="114300" distR="114300" simplePos="0" relativeHeight="251615232" behindDoc="1" locked="0" layoutInCell="1" allowOverlap="1" wp14:anchorId="683D4A6F" wp14:editId="1912075A">
            <wp:simplePos x="0" y="0"/>
            <wp:positionH relativeFrom="column">
              <wp:posOffset>3950970</wp:posOffset>
            </wp:positionH>
            <wp:positionV relativeFrom="paragraph">
              <wp:posOffset>146050</wp:posOffset>
            </wp:positionV>
            <wp:extent cx="1781175" cy="1247140"/>
            <wp:effectExtent l="0" t="0" r="0" b="0"/>
            <wp:wrapTight wrapText="bothSides">
              <wp:wrapPolygon edited="0">
                <wp:start x="0" y="0"/>
                <wp:lineTo x="0" y="21116"/>
                <wp:lineTo x="21484" y="21116"/>
                <wp:lineTo x="21484" y="0"/>
                <wp:lineTo x="0" y="0"/>
              </wp:wrapPolygon>
            </wp:wrapTight>
            <wp:docPr id="495" name="Picture 494" descr="area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_2a.jpg"/>
                    <pic:cNvPicPr/>
                  </pic:nvPicPr>
                  <pic:blipFill>
                    <a:blip r:embed="rId133" cstate="print">
                      <a:extLst>
                        <a:ext uri="{28A0092B-C50C-407E-A947-70E740481C1C}">
                          <a14:useLocalDpi xmlns:a14="http://schemas.microsoft.com/office/drawing/2010/main"/>
                        </a:ext>
                      </a:extLst>
                    </a:blip>
                    <a:srcRect/>
                    <a:stretch>
                      <a:fillRect/>
                    </a:stretch>
                  </pic:blipFill>
                  <pic:spPr>
                    <a:xfrm>
                      <a:off x="0" y="0"/>
                      <a:ext cx="1781175" cy="1247140"/>
                    </a:xfrm>
                    <a:prstGeom prst="rect">
                      <a:avLst/>
                    </a:prstGeom>
                  </pic:spPr>
                </pic:pic>
              </a:graphicData>
            </a:graphic>
            <wp14:sizeRelH relativeFrom="margin">
              <wp14:pctWidth>0</wp14:pctWidth>
            </wp14:sizeRelH>
            <wp14:sizeRelV relativeFrom="margin">
              <wp14:pctHeight>0</wp14:pctHeight>
            </wp14:sizeRelV>
          </wp:anchor>
        </w:drawing>
      </w:r>
      <w:r>
        <w:rPr>
          <w:lang w:eastAsia="en-AU"/>
        </w:rPr>
        <w:t xml:space="preserve">For example, if a room is </w:t>
      </w:r>
      <w:r w:rsidR="007674C9" w:rsidRPr="007674C9">
        <w:rPr>
          <w:rFonts w:cs="Times New Roman"/>
        </w:rPr>
        <w:t>3 metres long and 2 metres wide, its area is:</w:t>
      </w:r>
    </w:p>
    <w:p w14:paraId="44219577" w14:textId="0A6B468A" w:rsidR="007674C9" w:rsidRDefault="007674C9" w:rsidP="00EF69C3">
      <w:pPr>
        <w:spacing w:before="120"/>
        <w:ind w:firstLine="567"/>
        <w:rPr>
          <w:rFonts w:cs="Times New Roman"/>
        </w:rPr>
      </w:pPr>
      <w:r w:rsidRPr="007674C9">
        <w:rPr>
          <w:rFonts w:cs="Times New Roman"/>
        </w:rPr>
        <w:t>Length x width = 3 m x 2 m = 6 square metres (</w:t>
      </w:r>
      <w:bookmarkStart w:id="111" w:name="_Hlk24530689"/>
      <w:bookmarkStart w:id="112" w:name="_Hlk24530676"/>
      <w:r w:rsidRPr="007674C9">
        <w:rPr>
          <w:rFonts w:cs="Times New Roman"/>
        </w:rPr>
        <w:t>m</w:t>
      </w:r>
      <w:r w:rsidRPr="007674C9">
        <w:rPr>
          <w:rFonts w:cs="Times New Roman"/>
          <w:vertAlign w:val="superscript"/>
        </w:rPr>
        <w:t>2</w:t>
      </w:r>
      <w:bookmarkEnd w:id="111"/>
      <w:r w:rsidRPr="007674C9">
        <w:rPr>
          <w:rFonts w:cs="Times New Roman"/>
        </w:rPr>
        <w:t>)</w:t>
      </w:r>
      <w:bookmarkEnd w:id="112"/>
    </w:p>
    <w:p w14:paraId="507DC2AF" w14:textId="47D32A88" w:rsidR="00EF69C3" w:rsidRDefault="00EF69C3" w:rsidP="00EF69C3">
      <w:pPr>
        <w:rPr>
          <w:rFonts w:cs="Times New Roman"/>
        </w:rPr>
      </w:pPr>
      <w:r>
        <w:rPr>
          <w:rFonts w:cs="Times New Roman"/>
        </w:rPr>
        <w:t>By the same token, if the dimensions of a sheet of underlay are 1.2 m x 0.9 m, its area will be 1.08</w:t>
      </w:r>
      <w:r w:rsidRPr="00EF69C3">
        <w:rPr>
          <w:rFonts w:cs="Times New Roman"/>
        </w:rPr>
        <w:t xml:space="preserve"> </w:t>
      </w:r>
      <w:r w:rsidRPr="007674C9">
        <w:rPr>
          <w:rFonts w:cs="Times New Roman"/>
        </w:rPr>
        <w:t>m</w:t>
      </w:r>
      <w:r w:rsidRPr="007674C9">
        <w:rPr>
          <w:rFonts w:cs="Times New Roman"/>
          <w:vertAlign w:val="superscript"/>
        </w:rPr>
        <w:t>2</w:t>
      </w:r>
      <w:r>
        <w:rPr>
          <w:rFonts w:cs="Times New Roman"/>
        </w:rPr>
        <w:t>.</w:t>
      </w:r>
    </w:p>
    <w:p w14:paraId="0EAA1914" w14:textId="0EB7DBF7" w:rsidR="00E852FE" w:rsidRDefault="00E852FE" w:rsidP="00EF69C3">
      <w:pPr>
        <w:rPr>
          <w:rFonts w:cs="Times New Roman"/>
        </w:rPr>
      </w:pPr>
      <w:r>
        <w:rPr>
          <w:rFonts w:cs="Times New Roman"/>
        </w:rPr>
        <w:t>To find out how many sheets of 1.2 x 0.9 underlay are required for the room above, you would simply divide the room area by the single sheet area. That is:</w:t>
      </w:r>
    </w:p>
    <w:p w14:paraId="77E2DEE7" w14:textId="530F054E" w:rsidR="00E852FE" w:rsidRDefault="00E852FE" w:rsidP="00807B40">
      <w:pPr>
        <w:spacing w:before="120"/>
        <w:ind w:firstLine="567"/>
        <w:rPr>
          <w:rFonts w:cs="Times New Roman"/>
        </w:rPr>
      </w:pPr>
      <w:r>
        <w:rPr>
          <w:rFonts w:cs="Times New Roman"/>
        </w:rPr>
        <w:t xml:space="preserve">6 </w:t>
      </w:r>
      <w:r w:rsidRPr="007674C9">
        <w:rPr>
          <w:rFonts w:cs="Times New Roman"/>
        </w:rPr>
        <w:t>m</w:t>
      </w:r>
      <w:r w:rsidRPr="007674C9">
        <w:rPr>
          <w:rFonts w:cs="Times New Roman"/>
          <w:vertAlign w:val="superscript"/>
        </w:rPr>
        <w:t>2</w:t>
      </w:r>
      <w:r>
        <w:rPr>
          <w:rFonts w:cs="Times New Roman"/>
        </w:rPr>
        <w:t xml:space="preserve"> </w:t>
      </w:r>
      <w:r>
        <w:rPr>
          <w:rFonts w:ascii="Tw Cen MT Condensed" w:hAnsi="Tw Cen MT Condensed" w:cs="Times New Roman"/>
        </w:rPr>
        <w:t>÷</w:t>
      </w:r>
      <w:r>
        <w:rPr>
          <w:rFonts w:cs="Times New Roman"/>
        </w:rPr>
        <w:t xml:space="preserve"> 1.08</w:t>
      </w:r>
      <w:r w:rsidRPr="00EF69C3">
        <w:rPr>
          <w:rFonts w:cs="Times New Roman"/>
        </w:rPr>
        <w:t xml:space="preserve"> </w:t>
      </w:r>
      <w:r w:rsidRPr="007674C9">
        <w:rPr>
          <w:rFonts w:cs="Times New Roman"/>
        </w:rPr>
        <w:t>m</w:t>
      </w:r>
      <w:r w:rsidRPr="007674C9">
        <w:rPr>
          <w:rFonts w:cs="Times New Roman"/>
          <w:vertAlign w:val="superscript"/>
        </w:rPr>
        <w:t>2</w:t>
      </w:r>
      <w:r>
        <w:rPr>
          <w:rFonts w:cs="Times New Roman"/>
        </w:rPr>
        <w:t xml:space="preserve"> = 6 sheets (rounded up to the nearest full sheet).</w:t>
      </w:r>
    </w:p>
    <w:p w14:paraId="49136274" w14:textId="7F76010E" w:rsidR="00EF69C3" w:rsidRDefault="00EF69C3" w:rsidP="00EF69C3">
      <w:pPr>
        <w:rPr>
          <w:rFonts w:cs="Times New Roman"/>
        </w:rPr>
      </w:pPr>
      <w:r>
        <w:rPr>
          <w:rFonts w:cs="Times New Roman"/>
        </w:rPr>
        <w:lastRenderedPageBreak/>
        <w:t>Note that some manu</w:t>
      </w:r>
      <w:r w:rsidR="00E852FE">
        <w:rPr>
          <w:rFonts w:cs="Times New Roman"/>
        </w:rPr>
        <w:t>fa</w:t>
      </w:r>
      <w:r>
        <w:rPr>
          <w:rFonts w:cs="Times New Roman"/>
        </w:rPr>
        <w:t xml:space="preserve">cturers </w:t>
      </w:r>
      <w:r w:rsidR="00E852FE">
        <w:rPr>
          <w:rFonts w:cs="Times New Roman"/>
        </w:rPr>
        <w:t xml:space="preserve">produce their underlay sheets in imperial sizes, which means that the </w:t>
      </w:r>
      <w:proofErr w:type="gramStart"/>
      <w:r w:rsidR="00E852FE">
        <w:rPr>
          <w:rFonts w:cs="Times New Roman"/>
        </w:rPr>
        <w:t>hard metric</w:t>
      </w:r>
      <w:proofErr w:type="gramEnd"/>
      <w:r w:rsidR="00E852FE">
        <w:rPr>
          <w:rFonts w:cs="Times New Roman"/>
        </w:rPr>
        <w:t xml:space="preserve"> equivalent is a very precise measurement</w:t>
      </w:r>
      <w:r w:rsidR="002331D6">
        <w:rPr>
          <w:rFonts w:cs="Times New Roman"/>
        </w:rPr>
        <w:t>, generally expressed in millimetres</w:t>
      </w:r>
      <w:r w:rsidR="00E852FE">
        <w:rPr>
          <w:rFonts w:cs="Times New Roman"/>
        </w:rPr>
        <w:t xml:space="preserve">. For example, hardboard is made in 4 ft x 3 ft sheets, which means </w:t>
      </w:r>
      <w:r w:rsidR="00BD0A6B">
        <w:rPr>
          <w:rFonts w:cs="Times New Roman"/>
        </w:rPr>
        <w:t>its</w:t>
      </w:r>
      <w:r w:rsidR="00E852FE">
        <w:rPr>
          <w:rFonts w:cs="Times New Roman"/>
        </w:rPr>
        <w:t xml:space="preserve"> metric size is </w:t>
      </w:r>
      <w:r w:rsidRPr="00EF69C3">
        <w:rPr>
          <w:rFonts w:cs="Times New Roman"/>
        </w:rPr>
        <w:t>1220 x 915 mm</w:t>
      </w:r>
      <w:r w:rsidR="002331D6">
        <w:rPr>
          <w:rFonts w:cs="Times New Roman"/>
        </w:rPr>
        <w:t xml:space="preserve"> – which is slightly bigger than the ‘soft’ conversion of 1200 x 900 (or 1.2 x 0.9).</w:t>
      </w:r>
    </w:p>
    <w:p w14:paraId="64B1DBEA" w14:textId="5F681FB4" w:rsidR="00807B40" w:rsidRDefault="002331D6" w:rsidP="00EF69C3">
      <w:pPr>
        <w:rPr>
          <w:rFonts w:cs="Times New Roman"/>
        </w:rPr>
      </w:pPr>
      <w:r>
        <w:rPr>
          <w:rFonts w:cs="Times New Roman"/>
        </w:rPr>
        <w:t xml:space="preserve">In </w:t>
      </w:r>
      <w:r w:rsidR="00BD0A6B">
        <w:rPr>
          <w:rFonts w:cs="Times New Roman"/>
        </w:rPr>
        <w:t>this</w:t>
      </w:r>
      <w:r>
        <w:rPr>
          <w:rFonts w:cs="Times New Roman"/>
        </w:rPr>
        <w:t xml:space="preserve"> case</w:t>
      </w:r>
      <w:r w:rsidR="00E91D38">
        <w:rPr>
          <w:rFonts w:cs="Times New Roman"/>
        </w:rPr>
        <w:t>s</w:t>
      </w:r>
      <w:r>
        <w:rPr>
          <w:rFonts w:cs="Times New Roman"/>
        </w:rPr>
        <w:t>, if you want to find the square met</w:t>
      </w:r>
      <w:r w:rsidR="00302B67">
        <w:rPr>
          <w:rFonts w:cs="Times New Roman"/>
        </w:rPr>
        <w:t>er</w:t>
      </w:r>
      <w:r>
        <w:rPr>
          <w:rFonts w:cs="Times New Roman"/>
        </w:rPr>
        <w:t>age area of one sheet, it’s easiest to insert the decimal point to convert millimetres to metres as you commence your calculations – otherwise, you</w:t>
      </w:r>
      <w:r w:rsidR="00E91D38">
        <w:rPr>
          <w:rFonts w:cs="Times New Roman"/>
        </w:rPr>
        <w:t>’</w:t>
      </w:r>
      <w:r>
        <w:rPr>
          <w:rFonts w:cs="Times New Roman"/>
        </w:rPr>
        <w:t xml:space="preserve">ll have lots of zeros to deal with </w:t>
      </w:r>
      <w:r w:rsidR="00E91D38">
        <w:rPr>
          <w:rFonts w:cs="Times New Roman"/>
        </w:rPr>
        <w:t xml:space="preserve">by the time you get to the </w:t>
      </w:r>
      <w:r>
        <w:rPr>
          <w:rFonts w:cs="Times New Roman"/>
        </w:rPr>
        <w:t xml:space="preserve">end of the process. </w:t>
      </w:r>
      <w:proofErr w:type="gramStart"/>
      <w:r w:rsidR="00807B40">
        <w:rPr>
          <w:rFonts w:cs="Times New Roman"/>
        </w:rPr>
        <w:t>So</w:t>
      </w:r>
      <w:proofErr w:type="gramEnd"/>
      <w:r w:rsidR="00807B40">
        <w:rPr>
          <w:rFonts w:cs="Times New Roman"/>
        </w:rPr>
        <w:t xml:space="preserve"> the calculation </w:t>
      </w:r>
      <w:r w:rsidR="00E91D38">
        <w:rPr>
          <w:rFonts w:cs="Times New Roman"/>
        </w:rPr>
        <w:t xml:space="preserve">for the above sheet </w:t>
      </w:r>
      <w:r w:rsidR="00807B40">
        <w:rPr>
          <w:rFonts w:cs="Times New Roman"/>
        </w:rPr>
        <w:t>would be:</w:t>
      </w:r>
    </w:p>
    <w:p w14:paraId="58195A80" w14:textId="0235874D" w:rsidR="00807B40" w:rsidRDefault="00807B40" w:rsidP="00807B40">
      <w:pPr>
        <w:spacing w:before="120"/>
        <w:ind w:firstLine="720"/>
        <w:rPr>
          <w:rFonts w:cs="Times New Roman"/>
        </w:rPr>
      </w:pPr>
      <w:r>
        <w:rPr>
          <w:rFonts w:cs="Times New Roman"/>
        </w:rPr>
        <w:t xml:space="preserve">1.22 x .915 = 1.116 </w:t>
      </w:r>
      <w:bookmarkStart w:id="113" w:name="_Hlk24534899"/>
      <w:r w:rsidRPr="007674C9">
        <w:rPr>
          <w:rFonts w:cs="Times New Roman"/>
        </w:rPr>
        <w:t>m</w:t>
      </w:r>
      <w:r w:rsidRPr="007674C9">
        <w:rPr>
          <w:rFonts w:cs="Times New Roman"/>
          <w:vertAlign w:val="superscript"/>
        </w:rPr>
        <w:t>2</w:t>
      </w:r>
    </w:p>
    <w:bookmarkEnd w:id="113"/>
    <w:p w14:paraId="76F54DBF" w14:textId="379E1D32" w:rsidR="002331D6" w:rsidRDefault="002331D6" w:rsidP="00EF69C3">
      <w:pPr>
        <w:rPr>
          <w:rFonts w:cs="Times New Roman"/>
        </w:rPr>
      </w:pPr>
      <w:r>
        <w:rPr>
          <w:rFonts w:cs="Times New Roman"/>
        </w:rPr>
        <w:t xml:space="preserve">By inserting decimal points as you go, it also helps you to avoid the problem of mixing up different units of measure, especially if you are working with sheet sizes in millimetres and room sizes in centimetres or metres. </w:t>
      </w:r>
    </w:p>
    <w:p w14:paraId="54A03FDF" w14:textId="4D1BEEB7" w:rsidR="008D2C34" w:rsidRDefault="008D2C34" w:rsidP="00EF69C3">
      <w:pPr>
        <w:rPr>
          <w:rFonts w:cs="Times New Roman"/>
        </w:rPr>
      </w:pPr>
      <w:r>
        <w:rPr>
          <w:rFonts w:cs="Times New Roman"/>
        </w:rPr>
        <w:t xml:space="preserve">Let’s take the following example of different units of measurement. In this scenario, the floor has been measured up in centimetres and the underlay sheet size is </w:t>
      </w:r>
      <w:r w:rsidR="00BD0A6B">
        <w:rPr>
          <w:rFonts w:cs="Times New Roman"/>
        </w:rPr>
        <w:t>specified</w:t>
      </w:r>
      <w:r>
        <w:rPr>
          <w:rFonts w:cs="Times New Roman"/>
        </w:rPr>
        <w:t xml:space="preserve"> in millimetres.</w:t>
      </w:r>
    </w:p>
    <w:p w14:paraId="32EF2F05" w14:textId="1D7DDDC0" w:rsidR="008D2C34" w:rsidRPr="00807B40" w:rsidRDefault="0043407A" w:rsidP="00EF69C3">
      <w:pPr>
        <w:rPr>
          <w:rFonts w:cs="Times New Roman"/>
          <w:b/>
          <w:bCs/>
        </w:rPr>
      </w:pPr>
      <w:r w:rsidRPr="00807B40">
        <w:rPr>
          <w:rFonts w:cs="Times New Roman"/>
          <w:b/>
          <w:bCs/>
          <w:noProof/>
          <w:lang w:val="en-US"/>
        </w:rPr>
        <w:drawing>
          <wp:anchor distT="0" distB="0" distL="114300" distR="114300" simplePos="0" relativeHeight="251625472" behindDoc="1" locked="0" layoutInCell="1" allowOverlap="1" wp14:anchorId="7AA7A933" wp14:editId="7E246C64">
            <wp:simplePos x="0" y="0"/>
            <wp:positionH relativeFrom="column">
              <wp:posOffset>3163570</wp:posOffset>
            </wp:positionH>
            <wp:positionV relativeFrom="paragraph">
              <wp:posOffset>198120</wp:posOffset>
            </wp:positionV>
            <wp:extent cx="2359660" cy="1968500"/>
            <wp:effectExtent l="0" t="0" r="0" b="0"/>
            <wp:wrapTight wrapText="bothSides">
              <wp:wrapPolygon edited="0">
                <wp:start x="0" y="0"/>
                <wp:lineTo x="0" y="21321"/>
                <wp:lineTo x="21449" y="21321"/>
                <wp:lineTo x="21449" y="0"/>
                <wp:lineTo x="0" y="0"/>
              </wp:wrapPolygon>
            </wp:wrapTight>
            <wp:docPr id="507" name="Picture 506" descr="area_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_9a.jpg"/>
                    <pic:cNvPicPr/>
                  </pic:nvPicPr>
                  <pic:blipFill>
                    <a:blip r:embed="rId134" cstate="print"/>
                    <a:stretch>
                      <a:fillRect/>
                    </a:stretch>
                  </pic:blipFill>
                  <pic:spPr>
                    <a:xfrm>
                      <a:off x="0" y="0"/>
                      <a:ext cx="2359660" cy="1968500"/>
                    </a:xfrm>
                    <a:prstGeom prst="rect">
                      <a:avLst/>
                    </a:prstGeom>
                  </pic:spPr>
                </pic:pic>
              </a:graphicData>
            </a:graphic>
            <wp14:sizeRelH relativeFrom="margin">
              <wp14:pctWidth>0</wp14:pctWidth>
            </wp14:sizeRelH>
            <wp14:sizeRelV relativeFrom="margin">
              <wp14:pctHeight>0</wp14:pctHeight>
            </wp14:sizeRelV>
          </wp:anchor>
        </w:drawing>
      </w:r>
      <w:r w:rsidR="008D2C34" w:rsidRPr="00807B40">
        <w:rPr>
          <w:rFonts w:cs="Times New Roman"/>
          <w:b/>
          <w:bCs/>
        </w:rPr>
        <w:t xml:space="preserve">Floor </w:t>
      </w:r>
      <w:r w:rsidRPr="00807B40">
        <w:rPr>
          <w:rFonts w:cs="Times New Roman"/>
          <w:b/>
          <w:bCs/>
        </w:rPr>
        <w:t>area:</w:t>
      </w:r>
    </w:p>
    <w:p w14:paraId="00B0DC88" w14:textId="73E7D70B" w:rsidR="0043407A" w:rsidRDefault="00CF76A4" w:rsidP="00E91D38">
      <w:pPr>
        <w:spacing w:before="120"/>
        <w:rPr>
          <w:rFonts w:cs="Times New Roman"/>
        </w:rPr>
      </w:pPr>
      <w:r>
        <w:rPr>
          <w:noProof/>
        </w:rPr>
        <w:pict w14:anchorId="5FBB5AAA">
          <v:shapetype id="_x0000_t202" coordsize="21600,21600" o:spt="202" path="m,l,21600r21600,l21600,xe">
            <v:stroke joinstyle="miter"/>
            <v:path gradientshapeok="t" o:connecttype="rect"/>
          </v:shapetype>
          <v:shape id="_x0000_s1064" type="#_x0000_t202" style="position:absolute;margin-left:229.1pt;margin-top:20.1pt;width:54.85pt;height:35.2pt;z-index:251741184;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1064;mso-fit-shape-to-text:t">
              <w:txbxContent>
                <w:p w14:paraId="5327902F" w14:textId="6A926B37" w:rsidR="00E41D6B" w:rsidRPr="008D2C34" w:rsidRDefault="00E41D6B" w:rsidP="0043407A">
                  <w:pPr>
                    <w:spacing w:before="120" w:after="120"/>
                    <w:rPr>
                      <w:color w:val="0033CC"/>
                    </w:rPr>
                  </w:pPr>
                  <w:r>
                    <w:rPr>
                      <w:color w:val="0033CC"/>
                    </w:rPr>
                    <w:t>610</w:t>
                  </w:r>
                  <w:r w:rsidRPr="008D2C34">
                    <w:rPr>
                      <w:color w:val="0033CC"/>
                    </w:rPr>
                    <w:t xml:space="preserve"> cm</w:t>
                  </w:r>
                </w:p>
              </w:txbxContent>
            </v:textbox>
            <w10:wrap type="square"/>
          </v:shape>
        </w:pict>
      </w:r>
      <w:r>
        <w:rPr>
          <w:rFonts w:cs="Times New Roman"/>
          <w:noProof/>
        </w:rPr>
        <w:pict w14:anchorId="5FBB5AAA">
          <v:shape id="_x0000_s1065" type="#_x0000_t202" style="position:absolute;margin-left:401.25pt;margin-top:45.35pt;width:54.85pt;height:35.2pt;z-index:251742208;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1065;mso-fit-shape-to-text:t">
              <w:txbxContent>
                <w:p w14:paraId="64F0D95D" w14:textId="7F1297A0" w:rsidR="00E41D6B" w:rsidRPr="008D2C34" w:rsidRDefault="00E41D6B" w:rsidP="0043407A">
                  <w:pPr>
                    <w:spacing w:before="120" w:after="120"/>
                    <w:rPr>
                      <w:color w:val="0033CC"/>
                    </w:rPr>
                  </w:pPr>
                  <w:r>
                    <w:rPr>
                      <w:color w:val="0033CC"/>
                    </w:rPr>
                    <w:t>290</w:t>
                  </w:r>
                  <w:r w:rsidRPr="008D2C34">
                    <w:rPr>
                      <w:color w:val="0033CC"/>
                    </w:rPr>
                    <w:t xml:space="preserve"> cm</w:t>
                  </w:r>
                </w:p>
              </w:txbxContent>
            </v:textbox>
            <w10:wrap type="square"/>
          </v:shape>
        </w:pict>
      </w:r>
      <w:r>
        <w:rPr>
          <w:rFonts w:cs="Times New Roman"/>
          <w:noProof/>
        </w:rPr>
        <w:pict w14:anchorId="5FBB5AAA">
          <v:shape id="_x0000_s1066" type="#_x0000_t202" style="position:absolute;margin-left:304.85pt;margin-top:105.35pt;width:100.85pt;height:23.2pt;z-index:251743232;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1066;mso-fit-shape-to-text:t">
              <w:txbxContent>
                <w:p w14:paraId="41BE79B1" w14:textId="3C5715C1" w:rsidR="00E41D6B" w:rsidRPr="008D2C34" w:rsidRDefault="00E41D6B" w:rsidP="00E91D38">
                  <w:pPr>
                    <w:spacing w:before="0"/>
                    <w:rPr>
                      <w:color w:val="0033CC"/>
                    </w:rPr>
                  </w:pPr>
                  <w:r>
                    <w:rPr>
                      <w:color w:val="0033CC"/>
                    </w:rPr>
                    <w:t xml:space="preserve"> 270</w:t>
                  </w:r>
                  <w:r w:rsidRPr="008D2C34">
                    <w:rPr>
                      <w:color w:val="0033CC"/>
                    </w:rPr>
                    <w:t xml:space="preserve"> </w:t>
                  </w:r>
                  <w:r>
                    <w:rPr>
                      <w:color w:val="0033CC"/>
                    </w:rPr>
                    <w:t xml:space="preserve">     270 </w:t>
                  </w:r>
                  <w:r w:rsidRPr="008D2C34">
                    <w:rPr>
                      <w:color w:val="0033CC"/>
                    </w:rPr>
                    <w:t>cm</w:t>
                  </w:r>
                </w:p>
              </w:txbxContent>
            </v:textbox>
            <w10:wrap type="square"/>
          </v:shape>
        </w:pict>
      </w:r>
      <w:bookmarkStart w:id="114" w:name="_Hlk24534405"/>
      <w:r w:rsidR="0043407A">
        <w:rPr>
          <w:rFonts w:cs="Times New Roman"/>
        </w:rPr>
        <w:t>Area 1: 6.1 x 2.7 =</w:t>
      </w:r>
      <w:bookmarkEnd w:id="114"/>
      <w:r w:rsidR="0043407A">
        <w:rPr>
          <w:rFonts w:cs="Times New Roman"/>
        </w:rPr>
        <w:t xml:space="preserve"> </w:t>
      </w:r>
      <w:r w:rsidR="00807B40">
        <w:rPr>
          <w:rFonts w:cs="Times New Roman"/>
        </w:rPr>
        <w:t>16.47</w:t>
      </w:r>
    </w:p>
    <w:p w14:paraId="10F60302" w14:textId="4D1C506B" w:rsidR="008D2C34" w:rsidRDefault="0043407A" w:rsidP="00807B40">
      <w:pPr>
        <w:spacing w:before="120"/>
        <w:rPr>
          <w:rFonts w:cs="Times New Roman"/>
        </w:rPr>
      </w:pPr>
      <w:r>
        <w:rPr>
          <w:rFonts w:cs="Times New Roman"/>
        </w:rPr>
        <w:t xml:space="preserve">Area 2: </w:t>
      </w:r>
      <w:r w:rsidR="00807B40">
        <w:rPr>
          <w:rFonts w:cs="Times New Roman"/>
        </w:rPr>
        <w:t>2.9</w:t>
      </w:r>
      <w:r>
        <w:rPr>
          <w:rFonts w:cs="Times New Roman"/>
        </w:rPr>
        <w:t xml:space="preserve"> x 2.7 =</w:t>
      </w:r>
      <w:r w:rsidR="00807B40">
        <w:rPr>
          <w:rFonts w:cs="Times New Roman"/>
        </w:rPr>
        <w:t xml:space="preserve">  </w:t>
      </w:r>
      <w:r w:rsidR="00807B40" w:rsidRPr="00807B40">
        <w:rPr>
          <w:rFonts w:cs="Times New Roman"/>
          <w:u w:val="single"/>
        </w:rPr>
        <w:t xml:space="preserve"> 7.83</w:t>
      </w:r>
    </w:p>
    <w:p w14:paraId="23FD4431" w14:textId="35A9EFF3" w:rsidR="002331D6" w:rsidRDefault="00807B40" w:rsidP="00807B40">
      <w:pPr>
        <w:spacing w:before="120"/>
        <w:rPr>
          <w:rFonts w:cs="Times New Roman"/>
        </w:rPr>
      </w:pPr>
      <w:r>
        <w:rPr>
          <w:rFonts w:cs="Times New Roman"/>
        </w:rPr>
        <w:t>Total area:</w:t>
      </w:r>
      <w:r>
        <w:rPr>
          <w:rFonts w:cs="Times New Roman"/>
        </w:rPr>
        <w:tab/>
        <w:t xml:space="preserve">         24.30 m</w:t>
      </w:r>
      <w:r w:rsidRPr="00807B40">
        <w:rPr>
          <w:rFonts w:cs="Times New Roman"/>
          <w:vertAlign w:val="superscript"/>
        </w:rPr>
        <w:t>2</w:t>
      </w:r>
    </w:p>
    <w:p w14:paraId="1EAF6BAB" w14:textId="3E697EF1" w:rsidR="00807B40" w:rsidRDefault="00807B40" w:rsidP="00EF69C3">
      <w:pPr>
        <w:rPr>
          <w:rFonts w:cs="Times New Roman"/>
        </w:rPr>
      </w:pPr>
      <w:r w:rsidRPr="00807B40">
        <w:rPr>
          <w:rFonts w:cs="Times New Roman"/>
          <w:b/>
          <w:bCs/>
        </w:rPr>
        <w:t>Underlay product</w:t>
      </w:r>
      <w:r>
        <w:rPr>
          <w:rFonts w:cs="Times New Roman"/>
        </w:rPr>
        <w:t>: 1800 x 1200 plywood</w:t>
      </w:r>
    </w:p>
    <w:p w14:paraId="7037B7B1" w14:textId="416C3A27" w:rsidR="00807B40" w:rsidRDefault="00E91D38" w:rsidP="00E91D38">
      <w:pPr>
        <w:spacing w:before="120"/>
        <w:rPr>
          <w:rFonts w:cs="Times New Roman"/>
        </w:rPr>
      </w:pPr>
      <w:r>
        <w:rPr>
          <w:rFonts w:cs="Times New Roman"/>
        </w:rPr>
        <w:t>Sheet size = 1.8 x 1.2 = 2.16 m</w:t>
      </w:r>
      <w:r w:rsidRPr="00E91D38">
        <w:rPr>
          <w:rFonts w:cs="Times New Roman"/>
          <w:vertAlign w:val="superscript"/>
        </w:rPr>
        <w:t>2</w:t>
      </w:r>
    </w:p>
    <w:p w14:paraId="7402F1B2" w14:textId="77777777" w:rsidR="00E91D38" w:rsidRDefault="00E91D38" w:rsidP="00EF69C3">
      <w:pPr>
        <w:rPr>
          <w:rFonts w:cs="Times New Roman"/>
          <w:b/>
          <w:bCs/>
        </w:rPr>
      </w:pPr>
      <w:r w:rsidRPr="00E91D38">
        <w:rPr>
          <w:rFonts w:cs="Times New Roman"/>
          <w:b/>
          <w:bCs/>
        </w:rPr>
        <w:t xml:space="preserve">Number of sheets required: </w:t>
      </w:r>
    </w:p>
    <w:p w14:paraId="6FFFAF06" w14:textId="5CD41522" w:rsidR="00E91D38" w:rsidRDefault="00E91D38" w:rsidP="00E91D38">
      <w:pPr>
        <w:spacing w:before="120"/>
        <w:rPr>
          <w:rFonts w:cs="Times New Roman"/>
        </w:rPr>
      </w:pPr>
      <w:r>
        <w:rPr>
          <w:rFonts w:cs="Times New Roman"/>
        </w:rPr>
        <w:t xml:space="preserve">24.3 </w:t>
      </w:r>
      <w:r w:rsidR="00BD0A6B">
        <w:rPr>
          <w:rFonts w:cs="Times New Roman"/>
        </w:rPr>
        <w:t>(floor m</w:t>
      </w:r>
      <w:r w:rsidR="00BD0A6B" w:rsidRPr="00E91D38">
        <w:rPr>
          <w:rFonts w:cs="Times New Roman"/>
          <w:vertAlign w:val="superscript"/>
        </w:rPr>
        <w:t>2</w:t>
      </w:r>
      <w:r w:rsidR="00BD0A6B">
        <w:rPr>
          <w:rFonts w:cs="Times New Roman"/>
        </w:rPr>
        <w:t xml:space="preserve">) </w:t>
      </w:r>
      <w:r>
        <w:rPr>
          <w:rFonts w:ascii="Tw Cen MT Condensed" w:hAnsi="Tw Cen MT Condensed" w:cs="Times New Roman"/>
        </w:rPr>
        <w:t>÷</w:t>
      </w:r>
      <w:r>
        <w:rPr>
          <w:rFonts w:cs="Times New Roman"/>
        </w:rPr>
        <w:t xml:space="preserve"> 2.16 </w:t>
      </w:r>
      <w:r w:rsidR="00BD0A6B">
        <w:rPr>
          <w:rFonts w:cs="Times New Roman"/>
        </w:rPr>
        <w:t>(sheet m</w:t>
      </w:r>
      <w:r w:rsidR="00BD0A6B" w:rsidRPr="00E91D38">
        <w:rPr>
          <w:rFonts w:cs="Times New Roman"/>
          <w:vertAlign w:val="superscript"/>
        </w:rPr>
        <w:t>2</w:t>
      </w:r>
      <w:r w:rsidR="00BD0A6B">
        <w:rPr>
          <w:rFonts w:cs="Times New Roman"/>
        </w:rPr>
        <w:t xml:space="preserve">) </w:t>
      </w:r>
      <w:r>
        <w:rPr>
          <w:rFonts w:cs="Times New Roman"/>
        </w:rPr>
        <w:t>= 12 sheets</w:t>
      </w:r>
    </w:p>
    <w:p w14:paraId="13D6D1BE" w14:textId="42103183" w:rsidR="00ED0849" w:rsidRDefault="00BD0A6B" w:rsidP="00ED0849">
      <w:pPr>
        <w:widowControl w:val="0"/>
        <w:spacing w:before="360" w:line="240" w:lineRule="auto"/>
        <w:outlineLvl w:val="4"/>
        <w:rPr>
          <w:b/>
          <w:i/>
          <w:color w:val="0033CC"/>
          <w:sz w:val="28"/>
          <w:szCs w:val="28"/>
        </w:rPr>
      </w:pPr>
      <w:r w:rsidRPr="00E91D38">
        <w:rPr>
          <w:b/>
          <w:i/>
          <w:color w:val="0033CC"/>
          <w:sz w:val="28"/>
          <w:szCs w:val="28"/>
        </w:rPr>
        <w:t>Learning activity</w:t>
      </w:r>
      <w:r w:rsidR="00ED0849">
        <w:rPr>
          <w:b/>
          <w:i/>
          <w:color w:val="0033CC"/>
          <w:sz w:val="28"/>
          <w:szCs w:val="28"/>
        </w:rPr>
        <w:t xml:space="preserve"> </w:t>
      </w:r>
    </w:p>
    <w:p w14:paraId="5F680E8B" w14:textId="02483686" w:rsidR="00ED0849" w:rsidRDefault="0038666F" w:rsidP="00ED0849">
      <w:r>
        <w:rPr>
          <w:noProof/>
          <w:lang w:eastAsia="en-AU"/>
        </w:rPr>
        <w:drawing>
          <wp:anchor distT="0" distB="0" distL="114300" distR="114300" simplePos="0" relativeHeight="251716608" behindDoc="1" locked="0" layoutInCell="1" allowOverlap="1" wp14:anchorId="2A875540" wp14:editId="75064478">
            <wp:simplePos x="0" y="0"/>
            <wp:positionH relativeFrom="column">
              <wp:posOffset>14605</wp:posOffset>
            </wp:positionH>
            <wp:positionV relativeFrom="paragraph">
              <wp:posOffset>163195</wp:posOffset>
            </wp:positionV>
            <wp:extent cx="1245870" cy="1005840"/>
            <wp:effectExtent l="0" t="0" r="0" b="0"/>
            <wp:wrapTight wrapText="bothSides">
              <wp:wrapPolygon edited="0">
                <wp:start x="0" y="0"/>
                <wp:lineTo x="0" y="21273"/>
                <wp:lineTo x="21138" y="21273"/>
                <wp:lineTo x="21138" y="0"/>
                <wp:lineTo x="0" y="0"/>
              </wp:wrapPolygon>
            </wp:wrapTight>
            <wp:docPr id="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ED0849">
        <w:t>On the next page is a floor covering plan, showing room sizes measured in millimetres.</w:t>
      </w:r>
    </w:p>
    <w:p w14:paraId="0EA4F873" w14:textId="4B8A3808" w:rsidR="00ED0849" w:rsidRDefault="00ED0849" w:rsidP="00ED0849">
      <w:r>
        <w:t xml:space="preserve">You have been asked to install </w:t>
      </w:r>
      <w:r w:rsidR="0038666F">
        <w:t xml:space="preserve">1220 x 915 </w:t>
      </w:r>
      <w:r>
        <w:t xml:space="preserve">hardboard underlay in Room 3 only. </w:t>
      </w:r>
    </w:p>
    <w:p w14:paraId="0D427D73" w14:textId="037BB439" w:rsidR="00ED0849" w:rsidRDefault="0038666F" w:rsidP="0038666F">
      <w:pPr>
        <w:ind w:left="2127"/>
      </w:pPr>
      <w:r>
        <w:t>How many underlay sheets will you need? Show all your calculations.</w:t>
      </w:r>
    </w:p>
    <w:p w14:paraId="48889349" w14:textId="77777777" w:rsidR="00ED0849" w:rsidRDefault="00ED0849" w:rsidP="00ED0849"/>
    <w:p w14:paraId="56136E8E" w14:textId="1125A819" w:rsidR="005A422B" w:rsidRPr="00ED0849" w:rsidRDefault="00CF76A4" w:rsidP="00ED0849">
      <w:pPr>
        <w:rPr>
          <w:b/>
          <w:i/>
          <w:color w:val="0033CC"/>
          <w:sz w:val="28"/>
          <w:szCs w:val="28"/>
        </w:rPr>
      </w:pPr>
      <w:r>
        <w:rPr>
          <w:noProof/>
        </w:rPr>
        <w:lastRenderedPageBreak/>
        <w:pict w14:anchorId="1F345B20">
          <v:shape id="_x0000_s1072" type="#_x0000_t202" style="position:absolute;margin-left:211.85pt;margin-top:159.35pt;width:33.5pt;height:23.2pt;z-index:251748352;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28B63500" w14:textId="5C6710FC" w:rsidR="00E41D6B" w:rsidRPr="00ED0849" w:rsidRDefault="00E41D6B" w:rsidP="00ED0849">
                  <w:pPr>
                    <w:spacing w:before="0"/>
                    <w:rPr>
                      <w:b/>
                      <w:bCs/>
                      <w:color w:val="CC9900"/>
                      <w:sz w:val="36"/>
                      <w:szCs w:val="36"/>
                    </w:rPr>
                  </w:pPr>
                  <w:r>
                    <w:rPr>
                      <w:b/>
                      <w:bCs/>
                      <w:color w:val="CC9900"/>
                      <w:sz w:val="36"/>
                      <w:szCs w:val="36"/>
                    </w:rPr>
                    <w:t>5</w:t>
                  </w:r>
                </w:p>
              </w:txbxContent>
            </v:textbox>
            <w10:wrap type="square"/>
          </v:shape>
        </w:pict>
      </w:r>
      <w:r>
        <w:rPr>
          <w:noProof/>
        </w:rPr>
        <w:pict w14:anchorId="1F345B20">
          <v:shape id="_x0000_s1071" type="#_x0000_t202" style="position:absolute;margin-left:91.5pt;margin-top:279.35pt;width:33.5pt;height:23.2pt;z-index:251747328;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596EFF02" w14:textId="6F866034" w:rsidR="00E41D6B" w:rsidRPr="00ED0849" w:rsidRDefault="00E41D6B" w:rsidP="00ED0849">
                  <w:pPr>
                    <w:spacing w:before="0"/>
                    <w:rPr>
                      <w:b/>
                      <w:bCs/>
                      <w:color w:val="CC9900"/>
                      <w:sz w:val="36"/>
                      <w:szCs w:val="36"/>
                    </w:rPr>
                  </w:pPr>
                  <w:r>
                    <w:rPr>
                      <w:b/>
                      <w:bCs/>
                      <w:color w:val="CC9900"/>
                      <w:sz w:val="36"/>
                      <w:szCs w:val="36"/>
                    </w:rPr>
                    <w:t>4</w:t>
                  </w:r>
                </w:p>
              </w:txbxContent>
            </v:textbox>
            <w10:wrap type="square"/>
          </v:shape>
        </w:pict>
      </w:r>
      <w:r>
        <w:rPr>
          <w:noProof/>
        </w:rPr>
        <w:pict w14:anchorId="1F345B20">
          <v:shape id="_x0000_s1070" type="#_x0000_t202" style="position:absolute;margin-left:337.85pt;margin-top:232.6pt;width:33.5pt;height:23.2pt;z-index:25174630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07DC2F61" w14:textId="4D51D114" w:rsidR="00E41D6B" w:rsidRPr="00ED0849" w:rsidRDefault="00E41D6B" w:rsidP="00ED0849">
                  <w:pPr>
                    <w:spacing w:before="0"/>
                    <w:rPr>
                      <w:b/>
                      <w:bCs/>
                      <w:color w:val="CC9900"/>
                      <w:sz w:val="36"/>
                      <w:szCs w:val="36"/>
                    </w:rPr>
                  </w:pPr>
                  <w:r>
                    <w:rPr>
                      <w:b/>
                      <w:bCs/>
                      <w:color w:val="CC9900"/>
                      <w:sz w:val="36"/>
                      <w:szCs w:val="36"/>
                    </w:rPr>
                    <w:t>3</w:t>
                  </w:r>
                </w:p>
              </w:txbxContent>
            </v:textbox>
            <w10:wrap type="square"/>
          </v:shape>
        </w:pict>
      </w:r>
      <w:r>
        <w:rPr>
          <w:noProof/>
        </w:rPr>
        <w:pict w14:anchorId="1F345B20">
          <v:shape id="_x0000_s1068" type="#_x0000_t202" style="position:absolute;margin-left:82.85pt;margin-top:61.1pt;width:33.5pt;height:23.2pt;z-index:25174425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68;mso-fit-shape-to-text:t">
              <w:txbxContent>
                <w:p w14:paraId="123C9EF0" w14:textId="57ECDBCA" w:rsidR="00E41D6B" w:rsidRPr="00ED0849" w:rsidRDefault="00E41D6B" w:rsidP="00ED0849">
                  <w:pPr>
                    <w:spacing w:before="0"/>
                    <w:rPr>
                      <w:b/>
                      <w:bCs/>
                      <w:color w:val="CC9900"/>
                      <w:sz w:val="36"/>
                      <w:szCs w:val="36"/>
                    </w:rPr>
                  </w:pPr>
                  <w:r w:rsidRPr="00ED0849">
                    <w:rPr>
                      <w:b/>
                      <w:bCs/>
                      <w:color w:val="CC9900"/>
                      <w:sz w:val="36"/>
                      <w:szCs w:val="36"/>
                    </w:rPr>
                    <w:t>1</w:t>
                  </w:r>
                </w:p>
              </w:txbxContent>
            </v:textbox>
            <w10:wrap type="square"/>
          </v:shape>
        </w:pict>
      </w:r>
      <w:r>
        <w:rPr>
          <w:noProof/>
        </w:rPr>
        <w:pict w14:anchorId="1F345B20">
          <v:shape id="_x0000_s1069" type="#_x0000_t202" style="position:absolute;margin-left:352.5pt;margin-top:61.1pt;width:33.5pt;height:23.2pt;z-index:25174528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69;mso-fit-shape-to-text:t">
              <w:txbxContent>
                <w:p w14:paraId="08B86F1F" w14:textId="4A59B9F3" w:rsidR="00E41D6B" w:rsidRPr="00ED0849" w:rsidRDefault="00E41D6B" w:rsidP="00ED0849">
                  <w:pPr>
                    <w:spacing w:before="0"/>
                    <w:rPr>
                      <w:b/>
                      <w:bCs/>
                      <w:color w:val="CC9900"/>
                      <w:sz w:val="36"/>
                      <w:szCs w:val="36"/>
                    </w:rPr>
                  </w:pPr>
                  <w:r>
                    <w:rPr>
                      <w:b/>
                      <w:bCs/>
                      <w:color w:val="CC9900"/>
                      <w:sz w:val="36"/>
                      <w:szCs w:val="36"/>
                    </w:rPr>
                    <w:t>2</w:t>
                  </w:r>
                </w:p>
              </w:txbxContent>
            </v:textbox>
            <w10:wrap type="square"/>
          </v:shape>
        </w:pict>
      </w:r>
      <w:r w:rsidR="00ED0849" w:rsidRPr="005A422B">
        <w:rPr>
          <w:b/>
          <w:noProof/>
          <w:color w:val="000000" w:themeColor="text1"/>
          <w:sz w:val="28"/>
          <w:szCs w:val="28"/>
          <w:lang w:val="en-US"/>
        </w:rPr>
        <w:drawing>
          <wp:anchor distT="0" distB="0" distL="114300" distR="114300" simplePos="0" relativeHeight="251712512" behindDoc="1" locked="0" layoutInCell="1" allowOverlap="1" wp14:anchorId="705B5114" wp14:editId="166F2156">
            <wp:simplePos x="0" y="0"/>
            <wp:positionH relativeFrom="column">
              <wp:posOffset>-8255</wp:posOffset>
            </wp:positionH>
            <wp:positionV relativeFrom="paragraph">
              <wp:posOffset>66675</wp:posOffset>
            </wp:positionV>
            <wp:extent cx="5813425" cy="4547870"/>
            <wp:effectExtent l="19050" t="0" r="0" b="0"/>
            <wp:wrapTight wrapText="bothSides">
              <wp:wrapPolygon edited="0">
                <wp:start x="-71" y="0"/>
                <wp:lineTo x="-71" y="21534"/>
                <wp:lineTo x="21588" y="21534"/>
                <wp:lineTo x="21588" y="0"/>
                <wp:lineTo x="-71" y="0"/>
              </wp:wrapPolygon>
            </wp:wrapTight>
            <wp:docPr id="73" name="Picture 72" descr="floorplan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plan_7.jpg"/>
                    <pic:cNvPicPr/>
                  </pic:nvPicPr>
                  <pic:blipFill>
                    <a:blip r:embed="rId135" cstate="print"/>
                    <a:srcRect/>
                    <a:stretch>
                      <a:fillRect/>
                    </a:stretch>
                  </pic:blipFill>
                  <pic:spPr>
                    <a:xfrm>
                      <a:off x="0" y="0"/>
                      <a:ext cx="5813425" cy="4547870"/>
                    </a:xfrm>
                    <a:prstGeom prst="rect">
                      <a:avLst/>
                    </a:prstGeom>
                  </pic:spPr>
                </pic:pic>
              </a:graphicData>
            </a:graphic>
          </wp:anchor>
        </w:drawing>
      </w:r>
    </w:p>
    <w:tbl>
      <w:tblPr>
        <w:tblW w:w="0" w:type="auto"/>
        <w:shd w:val="clear" w:color="auto" w:fill="FFCC99"/>
        <w:tblLook w:val="04A0" w:firstRow="1" w:lastRow="0" w:firstColumn="1" w:lastColumn="0" w:noHBand="0" w:noVBand="1"/>
      </w:tblPr>
      <w:tblGrid>
        <w:gridCol w:w="9242"/>
      </w:tblGrid>
      <w:tr w:rsidR="0027571E" w:rsidRPr="0084268D" w14:paraId="70D0115D" w14:textId="77777777" w:rsidTr="002124A3">
        <w:tc>
          <w:tcPr>
            <w:tcW w:w="9242" w:type="dxa"/>
            <w:shd w:val="clear" w:color="auto" w:fill="FFCC99"/>
            <w:hideMark/>
          </w:tcPr>
          <w:p w14:paraId="0D257397" w14:textId="14F677ED" w:rsidR="0027571E" w:rsidRPr="0084268D" w:rsidRDefault="0027571E" w:rsidP="002124A3">
            <w:pPr>
              <w:pStyle w:val="Heading2"/>
            </w:pPr>
            <w:bookmarkStart w:id="115" w:name="_Toc356631750"/>
            <w:bookmarkStart w:id="116" w:name="_Toc361135303"/>
            <w:bookmarkStart w:id="117" w:name="_Toc460493234"/>
            <w:bookmarkStart w:id="118" w:name="_Toc512931726"/>
            <w:bookmarkStart w:id="119" w:name="_Toc530388971"/>
            <w:bookmarkStart w:id="120" w:name="_Toc24473095"/>
            <w:r w:rsidRPr="0084268D">
              <w:lastRenderedPageBreak/>
              <w:t>Assessing the subfloor</w:t>
            </w:r>
            <w:bookmarkEnd w:id="115"/>
            <w:bookmarkEnd w:id="116"/>
            <w:bookmarkEnd w:id="117"/>
            <w:bookmarkEnd w:id="118"/>
            <w:bookmarkEnd w:id="119"/>
            <w:bookmarkEnd w:id="120"/>
          </w:p>
        </w:tc>
      </w:tr>
    </w:tbl>
    <w:p w14:paraId="79370EBF" w14:textId="2E77379F" w:rsidR="0027571E" w:rsidRDefault="00D07F90" w:rsidP="0027571E">
      <w:pPr>
        <w:spacing w:before="360"/>
      </w:pPr>
      <w:r>
        <w:rPr>
          <w:noProof/>
        </w:rPr>
        <w:drawing>
          <wp:anchor distT="0" distB="0" distL="114300" distR="114300" simplePos="0" relativeHeight="251568128" behindDoc="1" locked="0" layoutInCell="1" allowOverlap="1" wp14:anchorId="6E750639" wp14:editId="4DF0FFE9">
            <wp:simplePos x="0" y="0"/>
            <wp:positionH relativeFrom="column">
              <wp:posOffset>3908664</wp:posOffset>
            </wp:positionH>
            <wp:positionV relativeFrom="paragraph">
              <wp:posOffset>287655</wp:posOffset>
            </wp:positionV>
            <wp:extent cx="1858010" cy="2072005"/>
            <wp:effectExtent l="0" t="0" r="0" b="0"/>
            <wp:wrapTight wrapText="bothSides">
              <wp:wrapPolygon edited="0">
                <wp:start x="0" y="0"/>
                <wp:lineTo x="0" y="21448"/>
                <wp:lineTo x="21482" y="21448"/>
                <wp:lineTo x="2148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858010" cy="207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t xml:space="preserve">The first thing you need to do </w:t>
      </w:r>
      <w:r w:rsidR="00DE216B">
        <w:t xml:space="preserve">when you arrive on the jobsite is to </w:t>
      </w:r>
      <w:r w:rsidR="0027571E">
        <w:t xml:space="preserve">assess the condition of the subfloor. </w:t>
      </w:r>
    </w:p>
    <w:p w14:paraId="503DC03A" w14:textId="2C453460" w:rsidR="0027571E" w:rsidRDefault="0027571E" w:rsidP="0027571E">
      <w:r w:rsidRPr="006A62C2">
        <w:t xml:space="preserve">We’ve </w:t>
      </w:r>
      <w:r>
        <w:t xml:space="preserve">talked a lot about subfloor assessment in other units from the </w:t>
      </w:r>
      <w:r w:rsidRPr="001B7E0D">
        <w:rPr>
          <w:i/>
        </w:rPr>
        <w:t>Flooring Technology</w:t>
      </w:r>
      <w:r>
        <w:t xml:space="preserve"> series, including each of the units relating to particular floor coverings, plus the following units concerning subfloor preparation:</w:t>
      </w:r>
    </w:p>
    <w:p w14:paraId="6C04613C" w14:textId="28200E80" w:rsidR="0027571E" w:rsidRPr="002727B5" w:rsidRDefault="0027571E" w:rsidP="0027571E">
      <w:pPr>
        <w:pStyle w:val="ListParagraph1"/>
        <w:rPr>
          <w:i/>
        </w:rPr>
      </w:pPr>
      <w:r w:rsidRPr="002727B5">
        <w:rPr>
          <w:i/>
        </w:rPr>
        <w:t xml:space="preserve">Inspecting and testing subfloors </w:t>
      </w:r>
    </w:p>
    <w:p w14:paraId="7F1337C6" w14:textId="5B268200" w:rsidR="0027571E" w:rsidRPr="002727B5" w:rsidRDefault="0027571E" w:rsidP="0027571E">
      <w:pPr>
        <w:pStyle w:val="ListParagraph1"/>
        <w:rPr>
          <w:i/>
        </w:rPr>
      </w:pPr>
      <w:r w:rsidRPr="002727B5">
        <w:rPr>
          <w:i/>
        </w:rPr>
        <w:t>Concrete grinding</w:t>
      </w:r>
    </w:p>
    <w:p w14:paraId="1F4FA63C" w14:textId="0F7CE983" w:rsidR="0027571E" w:rsidRPr="002727B5" w:rsidRDefault="0027571E" w:rsidP="0027571E">
      <w:pPr>
        <w:pStyle w:val="ListParagraph1"/>
        <w:rPr>
          <w:i/>
        </w:rPr>
      </w:pPr>
      <w:r w:rsidRPr="002727B5">
        <w:rPr>
          <w:i/>
        </w:rPr>
        <w:t>Subfloor coatings and toppings</w:t>
      </w:r>
    </w:p>
    <w:p w14:paraId="4DA916A6" w14:textId="148CF40B" w:rsidR="0027571E" w:rsidRDefault="0027571E" w:rsidP="0027571E">
      <w:r>
        <w:t>You will also find technical information relating to acceptable subfloor specifications in the following Australian Standards:</w:t>
      </w:r>
    </w:p>
    <w:p w14:paraId="6AD6C9C0" w14:textId="43079827" w:rsidR="0027571E" w:rsidRPr="001B7E0D" w:rsidRDefault="0027571E" w:rsidP="0027571E">
      <w:pPr>
        <w:pStyle w:val="ListParagraph1"/>
        <w:rPr>
          <w:i/>
        </w:rPr>
      </w:pPr>
      <w:r w:rsidRPr="001B7E0D">
        <w:rPr>
          <w:i/>
        </w:rPr>
        <w:t xml:space="preserve">AS 1884-2012 Floor coverings - Resilient sheet and tiles - Installation practices </w:t>
      </w:r>
    </w:p>
    <w:p w14:paraId="5B6FB399" w14:textId="174C80FF" w:rsidR="00087D18" w:rsidRDefault="00087D18" w:rsidP="0027571E">
      <w:pPr>
        <w:pStyle w:val="ListParagraph1"/>
        <w:rPr>
          <w:i/>
        </w:rPr>
      </w:pPr>
      <w:r w:rsidRPr="00087D18">
        <w:rPr>
          <w:i/>
        </w:rPr>
        <w:t>AS</w:t>
      </w:r>
      <w:r>
        <w:rPr>
          <w:i/>
        </w:rPr>
        <w:t xml:space="preserve"> </w:t>
      </w:r>
      <w:r w:rsidRPr="00087D18">
        <w:rPr>
          <w:i/>
        </w:rPr>
        <w:t>2455.1: 2019 Textile floor coverings - Installation practice Part 1: General</w:t>
      </w:r>
    </w:p>
    <w:p w14:paraId="4D06B6B9" w14:textId="6CFD6ADC" w:rsidR="0027571E" w:rsidRPr="001B7E0D" w:rsidRDefault="00087D18" w:rsidP="0027571E">
      <w:pPr>
        <w:pStyle w:val="ListParagraph1"/>
        <w:rPr>
          <w:i/>
        </w:rPr>
      </w:pPr>
      <w:r w:rsidRPr="00087D18">
        <w:rPr>
          <w:i/>
        </w:rPr>
        <w:t>AS</w:t>
      </w:r>
      <w:r>
        <w:rPr>
          <w:i/>
        </w:rPr>
        <w:t xml:space="preserve"> </w:t>
      </w:r>
      <w:r w:rsidRPr="00087D18">
        <w:rPr>
          <w:i/>
        </w:rPr>
        <w:t>2455.2: 2019 Textile floor coverings - Installation practice Part 2: Carpet Tiles</w:t>
      </w:r>
    </w:p>
    <w:p w14:paraId="159CA74F" w14:textId="35FEA067" w:rsidR="0027571E" w:rsidRPr="0084268D" w:rsidRDefault="0027571E" w:rsidP="0027571E">
      <w:r>
        <w:t xml:space="preserve">Below is a summary of the main things you should consider when you’re assessing the subfloor prior to the installation of hard underlays. Always keep in mind that </w:t>
      </w:r>
      <w:r w:rsidRPr="0084268D">
        <w:t>as the installer</w:t>
      </w:r>
      <w:r>
        <w:t>,</w:t>
      </w:r>
      <w:r w:rsidRPr="0084268D">
        <w:t xml:space="preserve"> it’s your responsibility to decide whether the subfloor is suitable and has been adequately prepared.</w:t>
      </w:r>
    </w:p>
    <w:p w14:paraId="35CB3BD8" w14:textId="6749D7C9" w:rsidR="0027571E" w:rsidRPr="0084268D" w:rsidRDefault="0027571E" w:rsidP="0027571E">
      <w:pPr>
        <w:autoSpaceDE w:val="0"/>
        <w:autoSpaceDN w:val="0"/>
        <w:adjustRightInd w:val="0"/>
      </w:pPr>
      <w:r w:rsidRPr="0084268D">
        <w:t xml:space="preserve">If you’re worried that the substrate isn’t suitable, or that there is an underlying problem that might cause trouble later on, don’t ignore it. Check with your supervisor or manager before going ahead. </w:t>
      </w:r>
    </w:p>
    <w:p w14:paraId="50C3A582" w14:textId="33B993AC" w:rsidR="0027571E" w:rsidRPr="0084268D" w:rsidRDefault="0027571E" w:rsidP="0027571E">
      <w:pPr>
        <w:widowControl w:val="0"/>
        <w:spacing w:before="360" w:line="240" w:lineRule="auto"/>
        <w:outlineLvl w:val="2"/>
        <w:rPr>
          <w:rFonts w:cstheme="majorBidi"/>
          <w:b/>
          <w:sz w:val="28"/>
          <w:szCs w:val="22"/>
        </w:rPr>
      </w:pPr>
      <w:r w:rsidRPr="001E1870">
        <w:rPr>
          <w:b/>
          <w:sz w:val="28"/>
          <w:szCs w:val="28"/>
        </w:rPr>
        <w:t>Questions to ask yourself</w:t>
      </w:r>
    </w:p>
    <w:p w14:paraId="7CB15679" w14:textId="5BF43762" w:rsidR="0027571E" w:rsidRPr="0084268D" w:rsidRDefault="0027571E" w:rsidP="0027571E">
      <w:pPr>
        <w:widowControl w:val="0"/>
        <w:spacing w:before="360" w:after="120" w:line="240" w:lineRule="auto"/>
        <w:outlineLvl w:val="3"/>
        <w:rPr>
          <w:rFonts w:cs="Times New Roman"/>
          <w:b/>
          <w:szCs w:val="20"/>
        </w:rPr>
      </w:pPr>
      <w:r w:rsidRPr="0084268D">
        <w:rPr>
          <w:rFonts w:cs="Times New Roman"/>
          <w:b/>
          <w:szCs w:val="20"/>
        </w:rPr>
        <w:t>General issues</w:t>
      </w:r>
    </w:p>
    <w:p w14:paraId="3A4F4F87" w14:textId="42FDA269" w:rsidR="0027571E" w:rsidRPr="0084268D" w:rsidRDefault="00087D18" w:rsidP="0027571E">
      <w:pPr>
        <w:numPr>
          <w:ilvl w:val="0"/>
          <w:numId w:val="5"/>
        </w:numPr>
        <w:ind w:left="426" w:hanging="426"/>
        <w:contextualSpacing/>
        <w:rPr>
          <w:rFonts w:cs="Times New Roman"/>
          <w:i/>
          <w:lang w:val="en-US"/>
        </w:rPr>
      </w:pPr>
      <w:r>
        <w:rPr>
          <w:noProof/>
        </w:rPr>
        <w:drawing>
          <wp:anchor distT="0" distB="0" distL="114300" distR="114300" simplePos="0" relativeHeight="251648000" behindDoc="1" locked="0" layoutInCell="1" allowOverlap="1" wp14:anchorId="15DE5338" wp14:editId="2DAF16D7">
            <wp:simplePos x="0" y="0"/>
            <wp:positionH relativeFrom="column">
              <wp:posOffset>3796030</wp:posOffset>
            </wp:positionH>
            <wp:positionV relativeFrom="paragraph">
              <wp:posOffset>8890</wp:posOffset>
            </wp:positionV>
            <wp:extent cx="1931035" cy="2030095"/>
            <wp:effectExtent l="0" t="0" r="0" b="0"/>
            <wp:wrapTight wrapText="bothSides">
              <wp:wrapPolygon edited="0">
                <wp:start x="0" y="0"/>
                <wp:lineTo x="0" y="21485"/>
                <wp:lineTo x="21309" y="21485"/>
                <wp:lineTo x="21309"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8" cstate="print">
                      <a:extLst>
                        <a:ext uri="{BEBA8EAE-BF5A-486C-A8C5-ECC9F3942E4B}">
                          <a14:imgProps xmlns:a14="http://schemas.microsoft.com/office/drawing/2010/main">
                            <a14:imgLayer r:embed="rId13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1931035"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rFonts w:cs="Times New Roman"/>
          <w:i/>
          <w:lang w:val="en-US"/>
        </w:rPr>
        <w:t xml:space="preserve">Is the substrate </w:t>
      </w:r>
      <w:r w:rsidR="0027571E">
        <w:rPr>
          <w:rFonts w:cs="Times New Roman"/>
          <w:i/>
          <w:lang w:val="en-US"/>
        </w:rPr>
        <w:t xml:space="preserve">generally </w:t>
      </w:r>
      <w:r w:rsidR="0027571E" w:rsidRPr="0084268D">
        <w:rPr>
          <w:rFonts w:cs="Times New Roman"/>
          <w:i/>
          <w:lang w:val="en-US"/>
        </w:rPr>
        <w:t>smooth</w:t>
      </w:r>
      <w:r w:rsidR="0027571E">
        <w:rPr>
          <w:rFonts w:cs="Times New Roman"/>
          <w:i/>
          <w:lang w:val="en-US"/>
        </w:rPr>
        <w:t xml:space="preserve"> and </w:t>
      </w:r>
      <w:r w:rsidR="0027571E" w:rsidRPr="0084268D">
        <w:rPr>
          <w:rFonts w:cs="Times New Roman"/>
          <w:i/>
          <w:lang w:val="en-US"/>
        </w:rPr>
        <w:t>flat?</w:t>
      </w:r>
      <w:r w:rsidR="00D07F90" w:rsidRPr="00D07F90">
        <w:rPr>
          <w:noProof/>
        </w:rPr>
        <w:t xml:space="preserve"> </w:t>
      </w:r>
    </w:p>
    <w:p w14:paraId="39100F76" w14:textId="77777777" w:rsidR="00AB3083" w:rsidRDefault="0027571E" w:rsidP="0027571E">
      <w:pPr>
        <w:autoSpaceDE w:val="0"/>
        <w:autoSpaceDN w:val="0"/>
        <w:adjustRightInd w:val="0"/>
        <w:spacing w:before="120"/>
        <w:ind w:left="426"/>
        <w:rPr>
          <w:color w:val="000000" w:themeColor="text1"/>
        </w:rPr>
      </w:pPr>
      <w:r>
        <w:rPr>
          <w:color w:val="000000" w:themeColor="text1"/>
        </w:rPr>
        <w:t xml:space="preserve">Make sure that any variations in ‘planeness’ are within the tolerances set by the underlay manufacturer. </w:t>
      </w:r>
    </w:p>
    <w:p w14:paraId="332669E8" w14:textId="7F45EFDE" w:rsidR="00D07F90" w:rsidRDefault="0027571E" w:rsidP="0027571E">
      <w:pPr>
        <w:autoSpaceDE w:val="0"/>
        <w:autoSpaceDN w:val="0"/>
        <w:adjustRightInd w:val="0"/>
        <w:spacing w:before="120"/>
        <w:ind w:left="426"/>
        <w:rPr>
          <w:color w:val="000000" w:themeColor="text1"/>
        </w:rPr>
      </w:pPr>
      <w:r>
        <w:rPr>
          <w:color w:val="000000" w:themeColor="text1"/>
        </w:rPr>
        <w:t xml:space="preserve">Although hard underlays are able to bridge small irregularities in the subfloor, they are not designed to span across high spots. </w:t>
      </w:r>
    </w:p>
    <w:p w14:paraId="0FAAB35B" w14:textId="6742462F" w:rsidR="0027571E" w:rsidRDefault="0027571E" w:rsidP="00AB3083">
      <w:pPr>
        <w:autoSpaceDE w:val="0"/>
        <w:autoSpaceDN w:val="0"/>
        <w:adjustRightInd w:val="0"/>
        <w:spacing w:before="120"/>
        <w:ind w:left="426"/>
        <w:rPr>
          <w:color w:val="000000" w:themeColor="text1"/>
        </w:rPr>
      </w:pPr>
      <w:r>
        <w:rPr>
          <w:color w:val="000000" w:themeColor="text1"/>
        </w:rPr>
        <w:t>If the substrate is degraded due to exposure to the weather, you may need to sand the entire surface.</w:t>
      </w:r>
    </w:p>
    <w:p w14:paraId="22AF5E36" w14:textId="46780755" w:rsidR="0027571E" w:rsidRPr="0084268D" w:rsidRDefault="00D07F90" w:rsidP="0027571E">
      <w:pPr>
        <w:numPr>
          <w:ilvl w:val="0"/>
          <w:numId w:val="6"/>
        </w:numPr>
        <w:autoSpaceDE w:val="0"/>
        <w:autoSpaceDN w:val="0"/>
        <w:adjustRightInd w:val="0"/>
        <w:spacing w:after="120"/>
        <w:ind w:left="425" w:hanging="425"/>
        <w:rPr>
          <w:lang w:val="en-US"/>
        </w:rPr>
      </w:pPr>
      <w:r>
        <w:rPr>
          <w:noProof/>
        </w:rPr>
        <w:lastRenderedPageBreak/>
        <w:drawing>
          <wp:anchor distT="0" distB="0" distL="114300" distR="114300" simplePos="0" relativeHeight="251569152" behindDoc="1" locked="0" layoutInCell="1" allowOverlap="1" wp14:anchorId="083481C8" wp14:editId="74A4D3D7">
            <wp:simplePos x="0" y="0"/>
            <wp:positionH relativeFrom="column">
              <wp:posOffset>3800887</wp:posOffset>
            </wp:positionH>
            <wp:positionV relativeFrom="paragraph">
              <wp:posOffset>31750</wp:posOffset>
            </wp:positionV>
            <wp:extent cx="1946275" cy="1258570"/>
            <wp:effectExtent l="0" t="0" r="0" b="0"/>
            <wp:wrapTight wrapText="bothSides">
              <wp:wrapPolygon edited="0">
                <wp:start x="0" y="0"/>
                <wp:lineTo x="0" y="21251"/>
                <wp:lineTo x="21353" y="21251"/>
                <wp:lineTo x="2135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1946275"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i/>
          <w:lang w:val="en-US"/>
        </w:rPr>
        <w:t>Is the surface free from dirt, oil, adhesive residues and all other contaminants?</w:t>
      </w:r>
      <w:r w:rsidRPr="00D07F90">
        <w:rPr>
          <w:noProof/>
        </w:rPr>
        <w:t xml:space="preserve"> </w:t>
      </w:r>
    </w:p>
    <w:p w14:paraId="3CBE0147" w14:textId="0EC08D98" w:rsidR="0027571E" w:rsidRPr="000442AA" w:rsidRDefault="0027571E" w:rsidP="0027571E">
      <w:pPr>
        <w:autoSpaceDE w:val="0"/>
        <w:autoSpaceDN w:val="0"/>
        <w:adjustRightInd w:val="0"/>
        <w:spacing w:before="120"/>
        <w:ind w:left="426"/>
      </w:pPr>
      <w:r>
        <w:rPr>
          <w:lang w:val="en-GB"/>
        </w:rPr>
        <w:t>Dust</w:t>
      </w:r>
      <w:r>
        <w:t xml:space="preserve"> </w:t>
      </w:r>
      <w:r>
        <w:rPr>
          <w:lang w:val="en-GB"/>
        </w:rPr>
        <w:t>and</w:t>
      </w:r>
      <w:r>
        <w:t xml:space="preserve"> </w:t>
      </w:r>
      <w:r>
        <w:rPr>
          <w:lang w:val="en-GB"/>
        </w:rPr>
        <w:t>other</w:t>
      </w:r>
      <w:r>
        <w:t xml:space="preserve"> substances </w:t>
      </w:r>
      <w:r>
        <w:rPr>
          <w:lang w:val="en-GB"/>
        </w:rPr>
        <w:t>on</w:t>
      </w:r>
      <w:r>
        <w:t xml:space="preserve"> </w:t>
      </w:r>
      <w:r>
        <w:rPr>
          <w:lang w:val="en-GB"/>
        </w:rPr>
        <w:t>the</w:t>
      </w:r>
      <w:r>
        <w:t xml:space="preserve"> </w:t>
      </w:r>
      <w:r>
        <w:rPr>
          <w:lang w:val="en-GB"/>
        </w:rPr>
        <w:t>surface</w:t>
      </w:r>
      <w:r>
        <w:t xml:space="preserve"> </w:t>
      </w:r>
      <w:r>
        <w:rPr>
          <w:lang w:val="en-GB"/>
        </w:rPr>
        <w:t>will</w:t>
      </w:r>
      <w:r>
        <w:t xml:space="preserve"> </w:t>
      </w:r>
      <w:r w:rsidRPr="0084268D">
        <w:t>int</w:t>
      </w:r>
      <w:r>
        <w:t xml:space="preserve">erfere with the strength of </w:t>
      </w:r>
      <w:r w:rsidRPr="00256123">
        <w:t xml:space="preserve">adhesive </w:t>
      </w:r>
      <w:r w:rsidRPr="00256123">
        <w:rPr>
          <w:lang w:val="en-GB"/>
        </w:rPr>
        <w:t>bonds</w:t>
      </w:r>
      <w:r w:rsidRPr="00256123">
        <w:t>.</w:t>
      </w:r>
      <w:r>
        <w:t xml:space="preserve"> </w:t>
      </w:r>
      <w:r>
        <w:rPr>
          <w:lang w:val="en-GB"/>
        </w:rPr>
        <w:t>Some</w:t>
      </w:r>
      <w:r>
        <w:t xml:space="preserve"> </w:t>
      </w:r>
      <w:r>
        <w:rPr>
          <w:lang w:val="en-GB"/>
        </w:rPr>
        <w:t>contaminants</w:t>
      </w:r>
      <w:r>
        <w:t xml:space="preserve"> </w:t>
      </w:r>
      <w:r>
        <w:rPr>
          <w:lang w:val="en-GB"/>
        </w:rPr>
        <w:t>may also</w:t>
      </w:r>
      <w:r>
        <w:t xml:space="preserve"> </w:t>
      </w:r>
      <w:r>
        <w:rPr>
          <w:lang w:val="en-GB"/>
        </w:rPr>
        <w:t xml:space="preserve">degrade the underlay over time. </w:t>
      </w:r>
    </w:p>
    <w:p w14:paraId="6043DB74" w14:textId="3998FA2E" w:rsidR="0027571E" w:rsidRPr="0084268D" w:rsidRDefault="0027571E" w:rsidP="0027571E">
      <w:pPr>
        <w:widowControl w:val="0"/>
        <w:spacing w:before="360" w:after="120" w:line="240" w:lineRule="auto"/>
        <w:ind w:left="4395" w:hanging="4395"/>
        <w:outlineLvl w:val="3"/>
        <w:rPr>
          <w:rFonts w:cstheme="majorBidi"/>
          <w:b/>
          <w:szCs w:val="22"/>
        </w:rPr>
      </w:pPr>
      <w:r w:rsidRPr="0084268D">
        <w:rPr>
          <w:rFonts w:cs="Times New Roman"/>
          <w:b/>
          <w:szCs w:val="20"/>
        </w:rPr>
        <w:t>Concrete subfloors</w:t>
      </w:r>
    </w:p>
    <w:p w14:paraId="2646E91A" w14:textId="3CC29B1E" w:rsidR="0027571E" w:rsidRPr="0084268D" w:rsidRDefault="0021687C" w:rsidP="0027571E">
      <w:pPr>
        <w:numPr>
          <w:ilvl w:val="0"/>
          <w:numId w:val="6"/>
        </w:numPr>
        <w:autoSpaceDE w:val="0"/>
        <w:autoSpaceDN w:val="0"/>
        <w:adjustRightInd w:val="0"/>
        <w:ind w:left="425" w:hanging="425"/>
        <w:rPr>
          <w:lang w:val="en-US"/>
        </w:rPr>
      </w:pPr>
      <w:r>
        <w:rPr>
          <w:noProof/>
        </w:rPr>
        <w:drawing>
          <wp:anchor distT="0" distB="0" distL="114300" distR="114300" simplePos="0" relativeHeight="251730944" behindDoc="1" locked="0" layoutInCell="1" allowOverlap="1" wp14:anchorId="5DB20C22" wp14:editId="6FF48BCA">
            <wp:simplePos x="0" y="0"/>
            <wp:positionH relativeFrom="column">
              <wp:posOffset>3801110</wp:posOffset>
            </wp:positionH>
            <wp:positionV relativeFrom="paragraph">
              <wp:posOffset>148590</wp:posOffset>
            </wp:positionV>
            <wp:extent cx="1914525" cy="2108200"/>
            <wp:effectExtent l="0" t="0" r="0" b="0"/>
            <wp:wrapTight wrapText="bothSides">
              <wp:wrapPolygon edited="0">
                <wp:start x="0" y="0"/>
                <wp:lineTo x="0" y="21470"/>
                <wp:lineTo x="21493" y="21470"/>
                <wp:lineTo x="2149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1914525" cy="210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i/>
          <w:lang w:val="en-US"/>
        </w:rPr>
        <w:t>Are the relative humidity (RH) and alkalinity (pH) levels within the allowable limits?</w:t>
      </w:r>
    </w:p>
    <w:p w14:paraId="552ACEDF" w14:textId="59D5DEC2" w:rsidR="00AB3083" w:rsidRDefault="0027571E" w:rsidP="0027571E">
      <w:pPr>
        <w:spacing w:before="120"/>
        <w:ind w:left="425"/>
        <w:rPr>
          <w:color w:val="000000" w:themeColor="text1"/>
          <w:lang w:val="en-GB" w:eastAsia="en-AU"/>
        </w:rPr>
      </w:pPr>
      <w:r w:rsidRPr="001013B3">
        <w:rPr>
          <w:color w:val="000000" w:themeColor="text1"/>
          <w:lang w:val="en-GB" w:eastAsia="en-AU"/>
        </w:rPr>
        <w:t xml:space="preserve">Excessive moisture in the concrete subfloor can allow fungal spores </w:t>
      </w:r>
      <w:r>
        <w:rPr>
          <w:color w:val="000000" w:themeColor="text1"/>
          <w:lang w:val="en-GB" w:eastAsia="en-AU"/>
        </w:rPr>
        <w:t xml:space="preserve">or mould </w:t>
      </w:r>
      <w:r w:rsidRPr="001013B3">
        <w:rPr>
          <w:color w:val="000000" w:themeColor="text1"/>
          <w:lang w:val="en-GB" w:eastAsia="en-AU"/>
        </w:rPr>
        <w:t xml:space="preserve">to develop. </w:t>
      </w:r>
    </w:p>
    <w:p w14:paraId="09695CDF" w14:textId="0B5CD2D5" w:rsidR="0027571E" w:rsidRDefault="0027571E" w:rsidP="0027571E">
      <w:pPr>
        <w:spacing w:before="120"/>
        <w:ind w:left="425"/>
        <w:rPr>
          <w:color w:val="000000" w:themeColor="text1"/>
        </w:rPr>
      </w:pPr>
      <w:r w:rsidRPr="001013B3">
        <w:rPr>
          <w:color w:val="000000" w:themeColor="text1"/>
        </w:rPr>
        <w:t xml:space="preserve">There are limits set for RH and pH, both in the Australian Standards and in the </w:t>
      </w:r>
      <w:r>
        <w:rPr>
          <w:color w:val="000000" w:themeColor="text1"/>
        </w:rPr>
        <w:t>underlay</w:t>
      </w:r>
      <w:r w:rsidRPr="001013B3">
        <w:rPr>
          <w:color w:val="000000" w:themeColor="text1"/>
        </w:rPr>
        <w:t xml:space="preserve"> manufacturers’ own installation instructions. </w:t>
      </w:r>
    </w:p>
    <w:p w14:paraId="2A1C82FF" w14:textId="2965AF6B" w:rsidR="0027571E" w:rsidRDefault="0027571E" w:rsidP="0027571E">
      <w:pPr>
        <w:spacing w:before="120"/>
        <w:ind w:left="425"/>
        <w:rPr>
          <w:color w:val="000000" w:themeColor="text1"/>
        </w:rPr>
      </w:pPr>
      <w:r w:rsidRPr="001013B3">
        <w:rPr>
          <w:color w:val="000000" w:themeColor="text1"/>
        </w:rPr>
        <w:t>The only time you should over-ride these specifications is when an approved moisture barrier is being installed.</w:t>
      </w:r>
    </w:p>
    <w:p w14:paraId="22DA3C04" w14:textId="4276B6BF" w:rsidR="0027571E" w:rsidRPr="00FC3DE0" w:rsidRDefault="00AB3083" w:rsidP="0027571E">
      <w:pPr>
        <w:pStyle w:val="ListParagraph1"/>
        <w:spacing w:before="240"/>
        <w:ind w:left="425" w:hanging="425"/>
        <w:rPr>
          <w:i/>
          <w:color w:val="000000" w:themeColor="text1"/>
        </w:rPr>
      </w:pPr>
      <w:r>
        <w:drawing>
          <wp:anchor distT="0" distB="0" distL="114300" distR="114300" simplePos="0" relativeHeight="251579392" behindDoc="1" locked="0" layoutInCell="1" allowOverlap="1" wp14:anchorId="5AE8BBD7" wp14:editId="319678CB">
            <wp:simplePos x="0" y="0"/>
            <wp:positionH relativeFrom="column">
              <wp:posOffset>3801745</wp:posOffset>
            </wp:positionH>
            <wp:positionV relativeFrom="paragraph">
              <wp:posOffset>200025</wp:posOffset>
            </wp:positionV>
            <wp:extent cx="1946275" cy="1703705"/>
            <wp:effectExtent l="0" t="0" r="0" b="0"/>
            <wp:wrapTight wrapText="bothSides">
              <wp:wrapPolygon edited="0">
                <wp:start x="0" y="0"/>
                <wp:lineTo x="0" y="21254"/>
                <wp:lineTo x="21353" y="21254"/>
                <wp:lineTo x="21353"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1946275" cy="1703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FC3DE0">
        <w:rPr>
          <w:i/>
          <w:lang w:val="en-US"/>
        </w:rPr>
        <w:t>Is the substrate sound and free from loose, powdery or scaly material?</w:t>
      </w:r>
      <w:r w:rsidRPr="00AB3083">
        <w:t xml:space="preserve"> </w:t>
      </w:r>
    </w:p>
    <w:p w14:paraId="293D34F4" w14:textId="56A6FB8C" w:rsidR="0027571E" w:rsidRDefault="0027571E" w:rsidP="0027571E">
      <w:pPr>
        <w:autoSpaceDE w:val="0"/>
        <w:autoSpaceDN w:val="0"/>
        <w:adjustRightInd w:val="0"/>
        <w:spacing w:before="120"/>
        <w:ind w:left="426"/>
        <w:rPr>
          <w:lang w:val="en-GB"/>
        </w:rPr>
      </w:pPr>
      <w:r>
        <w:t xml:space="preserve">If the substrate is concrete and you are planning to </w:t>
      </w:r>
      <w:r w:rsidRPr="00256123">
        <w:t>use adhesives,</w:t>
      </w:r>
      <w:r>
        <w:t xml:space="preserve"> the surface must </w:t>
      </w:r>
      <w:r w:rsidRPr="0084268D">
        <w:t>be sound and sufficiently porous to allow</w:t>
      </w:r>
      <w:r>
        <w:t xml:space="preserve"> the adhesive to bond </w:t>
      </w:r>
      <w:r>
        <w:rPr>
          <w:lang w:val="en-GB"/>
        </w:rPr>
        <w:t>properly.</w:t>
      </w:r>
    </w:p>
    <w:p w14:paraId="2C2543C4" w14:textId="289428A8" w:rsidR="0027571E" w:rsidRPr="000442AA" w:rsidRDefault="0027571E" w:rsidP="0027571E">
      <w:pPr>
        <w:autoSpaceDE w:val="0"/>
        <w:autoSpaceDN w:val="0"/>
        <w:adjustRightInd w:val="0"/>
        <w:spacing w:before="120"/>
        <w:ind w:left="426"/>
      </w:pPr>
      <w:r w:rsidRPr="0084268D">
        <w:t xml:space="preserve">If it’s not in good condition, the affected layer </w:t>
      </w:r>
      <w:r>
        <w:t>may</w:t>
      </w:r>
      <w:r w:rsidRPr="0084268D">
        <w:t xml:space="preserve"> need to be removed and </w:t>
      </w:r>
      <w:r w:rsidRPr="0084268D">
        <w:rPr>
          <w:lang w:val="en-GB"/>
        </w:rPr>
        <w:t>r</w:t>
      </w:r>
      <w:r>
        <w:rPr>
          <w:lang w:val="en-GB"/>
        </w:rPr>
        <w:t>esurfaced</w:t>
      </w:r>
      <w:r>
        <w:t>.</w:t>
      </w:r>
    </w:p>
    <w:p w14:paraId="2CA588DA" w14:textId="139712AF" w:rsidR="0027571E" w:rsidRPr="0084268D" w:rsidRDefault="00AB3083" w:rsidP="0027571E">
      <w:pPr>
        <w:numPr>
          <w:ilvl w:val="0"/>
          <w:numId w:val="6"/>
        </w:numPr>
        <w:ind w:left="425" w:hanging="425"/>
        <w:rPr>
          <w:rFonts w:cstheme="minorBidi"/>
          <w:i/>
          <w:szCs w:val="22"/>
          <w:lang w:val="en-US"/>
        </w:rPr>
      </w:pPr>
      <w:r>
        <w:rPr>
          <w:noProof/>
        </w:rPr>
        <w:drawing>
          <wp:anchor distT="0" distB="0" distL="114300" distR="114300" simplePos="0" relativeHeight="251610112" behindDoc="1" locked="0" layoutInCell="1" allowOverlap="1" wp14:anchorId="2958FEB5" wp14:editId="1C02397E">
            <wp:simplePos x="0" y="0"/>
            <wp:positionH relativeFrom="column">
              <wp:posOffset>3801745</wp:posOffset>
            </wp:positionH>
            <wp:positionV relativeFrom="paragraph">
              <wp:posOffset>211455</wp:posOffset>
            </wp:positionV>
            <wp:extent cx="1940560" cy="1994535"/>
            <wp:effectExtent l="0" t="0" r="0" b="0"/>
            <wp:wrapTight wrapText="bothSides">
              <wp:wrapPolygon edited="0">
                <wp:start x="0" y="0"/>
                <wp:lineTo x="0" y="21456"/>
                <wp:lineTo x="21416" y="21456"/>
                <wp:lineTo x="21416" y="0"/>
                <wp:lineTo x="0" y="0"/>
              </wp:wrapPolygon>
            </wp:wrapTight>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1940560" cy="199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rFonts w:cs="Times New Roman"/>
          <w:i/>
          <w:lang w:val="en-US"/>
        </w:rPr>
        <w:t>Are there expansion joints in the floor?</w:t>
      </w:r>
    </w:p>
    <w:p w14:paraId="17C95994" w14:textId="77777777" w:rsidR="00AB3083" w:rsidRDefault="0027571E" w:rsidP="0027571E">
      <w:pPr>
        <w:autoSpaceDE w:val="0"/>
        <w:autoSpaceDN w:val="0"/>
        <w:adjustRightInd w:val="0"/>
        <w:spacing w:before="120"/>
        <w:ind w:left="426"/>
      </w:pPr>
      <w:r w:rsidRPr="0084268D">
        <w:t xml:space="preserve">Expansion joints need to be in good condition and free from dirt or obstructions. </w:t>
      </w:r>
    </w:p>
    <w:p w14:paraId="657FD415" w14:textId="25B47A6C" w:rsidR="0027571E" w:rsidRPr="0084268D" w:rsidRDefault="0027571E" w:rsidP="0027571E">
      <w:pPr>
        <w:autoSpaceDE w:val="0"/>
        <w:autoSpaceDN w:val="0"/>
        <w:adjustRightInd w:val="0"/>
        <w:spacing w:before="120"/>
        <w:ind w:left="426"/>
      </w:pPr>
      <w:r w:rsidRPr="0084268D">
        <w:t>You’ll need to keep them clear and finish them off with approved cover strips</w:t>
      </w:r>
      <w:r>
        <w:t xml:space="preserve"> in the finished floor.</w:t>
      </w:r>
    </w:p>
    <w:p w14:paraId="32673A5D" w14:textId="6E4860C6" w:rsidR="00DA2786" w:rsidRDefault="0027571E" w:rsidP="00DA2786">
      <w:pPr>
        <w:autoSpaceDE w:val="0"/>
        <w:autoSpaceDN w:val="0"/>
        <w:adjustRightInd w:val="0"/>
        <w:spacing w:before="120"/>
        <w:ind w:left="426"/>
      </w:pPr>
      <w:r w:rsidRPr="0084268D">
        <w:t>Don’t get mixed up with relief cuts that have been put into the concrete to stop it from cracking during the curing process. These will be a 5 mm wide saw cu</w:t>
      </w:r>
      <w:r>
        <w:t>t</w:t>
      </w:r>
      <w:r w:rsidRPr="0084268D">
        <w:t>.</w:t>
      </w:r>
    </w:p>
    <w:p w14:paraId="69B58862" w14:textId="77777777" w:rsidR="00DA2786" w:rsidRDefault="00DA2786">
      <w:pPr>
        <w:spacing w:before="120"/>
      </w:pPr>
      <w:r>
        <w:br w:type="page"/>
      </w:r>
    </w:p>
    <w:p w14:paraId="0E64905A" w14:textId="7566775D" w:rsidR="0027571E" w:rsidRPr="0084268D" w:rsidRDefault="0027571E" w:rsidP="0027571E">
      <w:pPr>
        <w:numPr>
          <w:ilvl w:val="0"/>
          <w:numId w:val="6"/>
        </w:numPr>
        <w:autoSpaceDE w:val="0"/>
        <w:autoSpaceDN w:val="0"/>
        <w:adjustRightInd w:val="0"/>
        <w:ind w:left="425" w:hanging="425"/>
        <w:rPr>
          <w:i/>
          <w:lang w:val="en-US"/>
        </w:rPr>
      </w:pPr>
      <w:r w:rsidRPr="0084268D">
        <w:rPr>
          <w:i/>
          <w:lang w:val="en-US"/>
        </w:rPr>
        <w:lastRenderedPageBreak/>
        <w:t>Have heating elements been installed in the floor?</w:t>
      </w:r>
      <w:r w:rsidR="00AB3083" w:rsidRPr="00AB3083">
        <w:rPr>
          <w:noProof/>
        </w:rPr>
        <w:t xml:space="preserve"> </w:t>
      </w:r>
    </w:p>
    <w:p w14:paraId="575EAFC2" w14:textId="3F6461DA" w:rsidR="00A854E4" w:rsidRDefault="00A854E4" w:rsidP="0027571E">
      <w:pPr>
        <w:autoSpaceDE w:val="0"/>
        <w:autoSpaceDN w:val="0"/>
        <w:adjustRightInd w:val="0"/>
        <w:spacing w:before="120"/>
        <w:ind w:left="426"/>
      </w:pPr>
      <w:r>
        <w:rPr>
          <w:noProof/>
        </w:rPr>
        <w:drawing>
          <wp:anchor distT="0" distB="0" distL="114300" distR="114300" simplePos="0" relativeHeight="251665408" behindDoc="1" locked="0" layoutInCell="1" allowOverlap="1" wp14:anchorId="342A7C96" wp14:editId="0E84716A">
            <wp:simplePos x="0" y="0"/>
            <wp:positionH relativeFrom="column">
              <wp:posOffset>3771900</wp:posOffset>
            </wp:positionH>
            <wp:positionV relativeFrom="paragraph">
              <wp:posOffset>83762</wp:posOffset>
            </wp:positionV>
            <wp:extent cx="1988820" cy="1590675"/>
            <wp:effectExtent l="0" t="0" r="0" b="0"/>
            <wp:wrapTight wrapText="bothSides">
              <wp:wrapPolygon edited="0">
                <wp:start x="0" y="0"/>
                <wp:lineTo x="0" y="21471"/>
                <wp:lineTo x="21310" y="21471"/>
                <wp:lineTo x="21310" y="0"/>
                <wp:lineTo x="0" y="0"/>
              </wp:wrapPolygon>
            </wp:wrapTight>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198882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71E" w:rsidRPr="0084268D">
        <w:t>Floor</w:t>
      </w:r>
      <w:r w:rsidR="0027571E">
        <w:t xml:space="preserve"> covering</w:t>
      </w:r>
      <w:r w:rsidR="0027571E" w:rsidRPr="0084268D">
        <w:t xml:space="preserve"> manufacturers provide recommended limits for the temperature of the subfloor. </w:t>
      </w:r>
    </w:p>
    <w:p w14:paraId="43029141" w14:textId="705E2E20" w:rsidR="0027571E" w:rsidRPr="0084268D" w:rsidRDefault="0027571E" w:rsidP="0027571E">
      <w:pPr>
        <w:autoSpaceDE w:val="0"/>
        <w:autoSpaceDN w:val="0"/>
        <w:adjustRightInd w:val="0"/>
        <w:spacing w:before="120"/>
        <w:ind w:left="426"/>
      </w:pPr>
      <w:r w:rsidRPr="0084268D">
        <w:t>Make sure the heating elements will not exceed this temperature, and follow the specific instructions relating to substrate preparation for heated floors.</w:t>
      </w:r>
    </w:p>
    <w:p w14:paraId="548B4C2B" w14:textId="77777777" w:rsidR="0027571E" w:rsidRPr="0084268D" w:rsidRDefault="0027571E" w:rsidP="0027571E">
      <w:pPr>
        <w:widowControl w:val="0"/>
        <w:spacing w:before="360" w:after="240" w:line="240" w:lineRule="auto"/>
        <w:outlineLvl w:val="3"/>
        <w:rPr>
          <w:rFonts w:cstheme="majorBidi"/>
          <w:b/>
          <w:szCs w:val="22"/>
        </w:rPr>
      </w:pPr>
      <w:r w:rsidRPr="0084268D">
        <w:rPr>
          <w:rFonts w:cs="Times New Roman"/>
          <w:b/>
          <w:szCs w:val="20"/>
        </w:rPr>
        <w:t>Wooden subfloors</w:t>
      </w:r>
    </w:p>
    <w:p w14:paraId="7EF5FA7D" w14:textId="37EFA440" w:rsidR="0027571E" w:rsidRPr="0084268D" w:rsidRDefault="00A854E4" w:rsidP="0027571E">
      <w:pPr>
        <w:numPr>
          <w:ilvl w:val="0"/>
          <w:numId w:val="6"/>
        </w:numPr>
        <w:autoSpaceDE w:val="0"/>
        <w:autoSpaceDN w:val="0"/>
        <w:adjustRightInd w:val="0"/>
        <w:ind w:left="425" w:hanging="425"/>
        <w:contextualSpacing/>
        <w:rPr>
          <w:i/>
          <w:lang w:val="en-US"/>
        </w:rPr>
      </w:pPr>
      <w:r w:rsidRPr="0084268D">
        <w:rPr>
          <w:i/>
          <w:noProof/>
          <w:lang w:eastAsia="en-AU"/>
        </w:rPr>
        <w:drawing>
          <wp:anchor distT="0" distB="0" distL="114300" distR="114300" simplePos="0" relativeHeight="251675648" behindDoc="1" locked="0" layoutInCell="1" allowOverlap="1" wp14:anchorId="2E7813DB" wp14:editId="78396C0B">
            <wp:simplePos x="0" y="0"/>
            <wp:positionH relativeFrom="margin">
              <wp:posOffset>3771900</wp:posOffset>
            </wp:positionH>
            <wp:positionV relativeFrom="paragraph">
              <wp:posOffset>66040</wp:posOffset>
            </wp:positionV>
            <wp:extent cx="1986915" cy="2446020"/>
            <wp:effectExtent l="0" t="0" r="0" b="0"/>
            <wp:wrapTight wrapText="bothSides">
              <wp:wrapPolygon edited="0">
                <wp:start x="0" y="0"/>
                <wp:lineTo x="0" y="21364"/>
                <wp:lineTo x="21331" y="21364"/>
                <wp:lineTo x="21331" y="0"/>
                <wp:lineTo x="0" y="0"/>
              </wp:wrapPolygon>
            </wp:wrapTight>
            <wp:docPr id="264" name="Picture 230" descr="DSC_02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2 (2).jpg"/>
                    <pic:cNvPicPr/>
                  </pic:nvPicPr>
                  <pic:blipFill rotWithShape="1">
                    <a:blip r:embed="rId147" cstate="print">
                      <a:lum contrast="20000"/>
                      <a:extLst>
                        <a:ext uri="{28A0092B-C50C-407E-A947-70E740481C1C}">
                          <a14:useLocalDpi xmlns:a14="http://schemas.microsoft.com/office/drawing/2010/main"/>
                        </a:ext>
                      </a:extLst>
                    </a:blip>
                    <a:srcRect/>
                    <a:stretch/>
                  </pic:blipFill>
                  <pic:spPr bwMode="auto">
                    <a:xfrm>
                      <a:off x="0" y="0"/>
                      <a:ext cx="1986915"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71E" w:rsidRPr="0084268D">
        <w:rPr>
          <w:i/>
          <w:lang w:val="en-US"/>
        </w:rPr>
        <w:t>Is the existing floor properly supported and well secured?</w:t>
      </w:r>
      <w:r w:rsidRPr="00A854E4">
        <w:rPr>
          <w:i/>
          <w:noProof/>
          <w:lang w:eastAsia="en-AU"/>
        </w:rPr>
        <w:t xml:space="preserve"> </w:t>
      </w:r>
    </w:p>
    <w:p w14:paraId="3D978AB1" w14:textId="28E7E1C3" w:rsidR="0027571E" w:rsidRDefault="0027571E" w:rsidP="0027571E">
      <w:pPr>
        <w:autoSpaceDE w:val="0"/>
        <w:autoSpaceDN w:val="0"/>
        <w:adjustRightInd w:val="0"/>
        <w:spacing w:before="120"/>
        <w:ind w:left="426" w:hanging="1"/>
      </w:pPr>
      <w:r w:rsidRPr="0084268D">
        <w:t>Any structural problems or loose boards should be fixed before the installation begins, especially squeaky floorboards or springiness in the floor surface.</w:t>
      </w:r>
    </w:p>
    <w:p w14:paraId="79B076BF" w14:textId="715FD3A6" w:rsidR="0027571E" w:rsidRPr="00BF7098" w:rsidRDefault="0027571E" w:rsidP="0027571E">
      <w:pPr>
        <w:pStyle w:val="ListParagraph1"/>
        <w:spacing w:before="240"/>
        <w:ind w:left="425" w:hanging="425"/>
        <w:rPr>
          <w:i/>
        </w:rPr>
      </w:pPr>
      <w:r w:rsidRPr="00BF7098">
        <w:rPr>
          <w:i/>
        </w:rPr>
        <w:t>Are there protruding nail heads or other surface defects?</w:t>
      </w:r>
    </w:p>
    <w:p w14:paraId="01C88469" w14:textId="0D38F226" w:rsidR="0027571E" w:rsidRDefault="0027571E" w:rsidP="0027571E">
      <w:pPr>
        <w:autoSpaceDE w:val="0"/>
        <w:autoSpaceDN w:val="0"/>
        <w:adjustRightInd w:val="0"/>
        <w:spacing w:before="120"/>
        <w:ind w:left="426"/>
      </w:pPr>
      <w:r>
        <w:t>Twisted or c</w:t>
      </w:r>
      <w:r w:rsidRPr="0084268D">
        <w:t>upped boards</w:t>
      </w:r>
      <w:r>
        <w:t xml:space="preserve"> should be sanded or planed back before the hard underlay is put down. P</w:t>
      </w:r>
      <w:r w:rsidRPr="0084268D">
        <w:t>rotruding nails</w:t>
      </w:r>
      <w:r>
        <w:t xml:space="preserve"> should be re-punched. </w:t>
      </w:r>
    </w:p>
    <w:p w14:paraId="048C6FEA" w14:textId="54EB8D05" w:rsidR="0027571E" w:rsidRPr="0084268D" w:rsidRDefault="00A854E4" w:rsidP="0027571E">
      <w:pPr>
        <w:numPr>
          <w:ilvl w:val="0"/>
          <w:numId w:val="6"/>
        </w:numPr>
        <w:autoSpaceDE w:val="0"/>
        <w:autoSpaceDN w:val="0"/>
        <w:adjustRightInd w:val="0"/>
        <w:ind w:left="425" w:hanging="425"/>
        <w:rPr>
          <w:i/>
          <w:lang w:val="en-US"/>
        </w:rPr>
      </w:pPr>
      <w:r>
        <w:rPr>
          <w:noProof/>
        </w:rPr>
        <w:drawing>
          <wp:anchor distT="0" distB="0" distL="114300" distR="114300" simplePos="0" relativeHeight="251680768" behindDoc="1" locked="0" layoutInCell="1" allowOverlap="1" wp14:anchorId="478665E9" wp14:editId="6864053E">
            <wp:simplePos x="0" y="0"/>
            <wp:positionH relativeFrom="column">
              <wp:posOffset>3771900</wp:posOffset>
            </wp:positionH>
            <wp:positionV relativeFrom="paragraph">
              <wp:posOffset>215900</wp:posOffset>
            </wp:positionV>
            <wp:extent cx="1984375" cy="1478280"/>
            <wp:effectExtent l="0" t="0" r="0" b="0"/>
            <wp:wrapTight wrapText="bothSides">
              <wp:wrapPolygon edited="0">
                <wp:start x="0" y="0"/>
                <wp:lineTo x="0" y="21433"/>
                <wp:lineTo x="21358" y="21433"/>
                <wp:lineTo x="21358" y="0"/>
                <wp:lineTo x="0" y="0"/>
              </wp:wrapPolygon>
            </wp:wrapTight>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1984375"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i/>
          <w:lang w:val="en-US"/>
        </w:rPr>
        <w:t xml:space="preserve">Is the subfloor ventilation adequate and in </w:t>
      </w:r>
      <w:r w:rsidR="0027571E">
        <w:rPr>
          <w:i/>
          <w:lang w:val="en-US"/>
        </w:rPr>
        <w:t>c</w:t>
      </w:r>
      <w:r w:rsidR="0027571E" w:rsidRPr="0084268D">
        <w:rPr>
          <w:i/>
          <w:lang w:val="en-US"/>
        </w:rPr>
        <w:t>ompliance with the relevant standards?</w:t>
      </w:r>
    </w:p>
    <w:p w14:paraId="74D7A53A" w14:textId="77777777" w:rsidR="003B753D" w:rsidRDefault="0027571E" w:rsidP="0027571E">
      <w:pPr>
        <w:autoSpaceDE w:val="0"/>
        <w:autoSpaceDN w:val="0"/>
        <w:adjustRightInd w:val="0"/>
        <w:spacing w:before="120"/>
        <w:ind w:left="426"/>
      </w:pPr>
      <w:r w:rsidRPr="0084268D">
        <w:t>Check that the air vents provide sufficient ventilation</w:t>
      </w:r>
      <w:r w:rsidR="003B753D">
        <w:t xml:space="preserve">. </w:t>
      </w:r>
    </w:p>
    <w:p w14:paraId="1AAE073B" w14:textId="6AAC737E" w:rsidR="0027571E" w:rsidRPr="0084268D" w:rsidRDefault="003B753D" w:rsidP="0027571E">
      <w:pPr>
        <w:autoSpaceDE w:val="0"/>
        <w:autoSpaceDN w:val="0"/>
        <w:adjustRightInd w:val="0"/>
        <w:spacing w:before="120"/>
        <w:ind w:left="426"/>
      </w:pPr>
      <w:r>
        <w:t>Also make sure that</w:t>
      </w:r>
      <w:r w:rsidR="0027571E" w:rsidRPr="0084268D">
        <w:t xml:space="preserve"> the subfloor cavity meets the minimum requirements for clearance between the floor and the ground.</w:t>
      </w:r>
    </w:p>
    <w:p w14:paraId="215814C7" w14:textId="5BFD57B1" w:rsidR="0027571E" w:rsidRPr="0084268D" w:rsidRDefault="00A854E4" w:rsidP="0027571E">
      <w:pPr>
        <w:numPr>
          <w:ilvl w:val="0"/>
          <w:numId w:val="6"/>
        </w:numPr>
        <w:autoSpaceDE w:val="0"/>
        <w:autoSpaceDN w:val="0"/>
        <w:adjustRightInd w:val="0"/>
        <w:ind w:left="425" w:hanging="425"/>
        <w:rPr>
          <w:lang w:val="en-US"/>
        </w:rPr>
      </w:pPr>
      <w:r>
        <w:rPr>
          <w:noProof/>
        </w:rPr>
        <w:drawing>
          <wp:anchor distT="0" distB="0" distL="114300" distR="114300" simplePos="0" relativeHeight="251695104" behindDoc="1" locked="0" layoutInCell="1" allowOverlap="1" wp14:anchorId="40DA537B" wp14:editId="74155BC9">
            <wp:simplePos x="0" y="0"/>
            <wp:positionH relativeFrom="column">
              <wp:posOffset>3771900</wp:posOffset>
            </wp:positionH>
            <wp:positionV relativeFrom="paragraph">
              <wp:posOffset>228600</wp:posOffset>
            </wp:positionV>
            <wp:extent cx="1988820" cy="1668145"/>
            <wp:effectExtent l="0" t="0" r="0" b="0"/>
            <wp:wrapTight wrapText="bothSides">
              <wp:wrapPolygon edited="0">
                <wp:start x="0" y="0"/>
                <wp:lineTo x="0" y="21460"/>
                <wp:lineTo x="21310" y="21460"/>
                <wp:lineTo x="21310" y="0"/>
                <wp:lineTo x="0" y="0"/>
              </wp:wrapPolygon>
            </wp:wrapTight>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0" cstate="print">
                      <a:extLst>
                        <a:ext uri="{28A0092B-C50C-407E-A947-70E740481C1C}">
                          <a14:useLocalDpi xmlns:a14="http://schemas.microsoft.com/office/drawing/2010/main"/>
                        </a:ext>
                      </a:extLst>
                    </a:blip>
                    <a:srcRect/>
                    <a:stretch/>
                  </pic:blipFill>
                  <pic:spPr bwMode="auto">
                    <a:xfrm>
                      <a:off x="0" y="0"/>
                      <a:ext cx="1988820" cy="166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571E" w:rsidRPr="0084268D">
        <w:rPr>
          <w:i/>
          <w:lang w:val="en-US"/>
        </w:rPr>
        <w:t>Has the moisture content (MC) been checked and is it within the allowable limits?</w:t>
      </w:r>
      <w:r w:rsidRPr="00A854E4">
        <w:rPr>
          <w:noProof/>
        </w:rPr>
        <w:t xml:space="preserve"> </w:t>
      </w:r>
    </w:p>
    <w:p w14:paraId="57748FA6" w14:textId="77777777" w:rsidR="003B753D" w:rsidRDefault="0027571E" w:rsidP="0027571E">
      <w:pPr>
        <w:spacing w:before="120"/>
        <w:ind w:left="425"/>
      </w:pPr>
      <w:r w:rsidRPr="0084268D">
        <w:t xml:space="preserve">The moisture content of structural members and floor boards or sheets must all be within the allowable MC range. </w:t>
      </w:r>
    </w:p>
    <w:p w14:paraId="4B21E348" w14:textId="6AB5B1D8" w:rsidR="0027571E" w:rsidRPr="0084268D" w:rsidRDefault="0027571E" w:rsidP="0027571E">
      <w:pPr>
        <w:spacing w:before="120"/>
        <w:ind w:left="425"/>
      </w:pPr>
      <w:r w:rsidRPr="0084268D">
        <w:t>There must also be no evidence of plumbing or stormwater leaks that might have a long-term effect on the MC.</w:t>
      </w:r>
    </w:p>
    <w:p w14:paraId="6E192033" w14:textId="58D4AAD8" w:rsidR="0027571E" w:rsidRPr="006223D0" w:rsidRDefault="0027571E" w:rsidP="0027571E">
      <w:pPr>
        <w:widowControl w:val="0"/>
        <w:spacing w:before="360" w:line="240" w:lineRule="auto"/>
        <w:outlineLvl w:val="4"/>
        <w:rPr>
          <w:b/>
          <w:i/>
          <w:color w:val="0033CC"/>
          <w:sz w:val="28"/>
          <w:szCs w:val="28"/>
        </w:rPr>
      </w:pPr>
      <w:bookmarkStart w:id="121" w:name="_Hlk512405086"/>
      <w:r w:rsidRPr="006223D0">
        <w:rPr>
          <w:b/>
          <w:i/>
          <w:color w:val="0033CC"/>
          <w:sz w:val="28"/>
          <w:szCs w:val="28"/>
        </w:rPr>
        <w:lastRenderedPageBreak/>
        <w:t>Learning activity</w:t>
      </w:r>
    </w:p>
    <w:p w14:paraId="54F5415B" w14:textId="45F08635" w:rsidR="0027571E" w:rsidRDefault="0027571E" w:rsidP="0068212B">
      <w:pPr>
        <w:ind w:left="2127"/>
      </w:pPr>
      <w:bookmarkStart w:id="122" w:name="_Hlk24264576"/>
      <w:r w:rsidRPr="00C7588C">
        <w:rPr>
          <w:noProof/>
          <w:color w:val="000000" w:themeColor="text1"/>
          <w:lang w:eastAsia="en-AU"/>
        </w:rPr>
        <w:drawing>
          <wp:anchor distT="0" distB="0" distL="114300" distR="114300" simplePos="0" relativeHeight="251618304" behindDoc="0" locked="0" layoutInCell="1" allowOverlap="1" wp14:anchorId="046B6D2C" wp14:editId="5AB70E95">
            <wp:simplePos x="0" y="0"/>
            <wp:positionH relativeFrom="column">
              <wp:posOffset>-14605</wp:posOffset>
            </wp:positionH>
            <wp:positionV relativeFrom="paragraph">
              <wp:posOffset>135890</wp:posOffset>
            </wp:positionV>
            <wp:extent cx="1245870" cy="1005840"/>
            <wp:effectExtent l="0" t="0" r="0" b="0"/>
            <wp:wrapNone/>
            <wp:docPr id="229"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F561B1">
        <w:t>Choose a particular hard underlay product and get a copy of the manufacturer’s installation guide. Answer the following questions.</w:t>
      </w:r>
    </w:p>
    <w:p w14:paraId="375984B5" w14:textId="2C2355A2" w:rsidR="00F561B1" w:rsidRDefault="00F561B1" w:rsidP="0068212B">
      <w:pPr>
        <w:pStyle w:val="ListParagraph1"/>
        <w:ind w:left="2694" w:hanging="567"/>
      </w:pPr>
      <w:r>
        <w:t>What is the brand name of the product, and what type of underlay is it?</w:t>
      </w:r>
    </w:p>
    <w:p w14:paraId="6298FA59" w14:textId="620683C7" w:rsidR="00F561B1" w:rsidRDefault="00F561B1" w:rsidP="0068212B">
      <w:pPr>
        <w:pStyle w:val="ListParagraph1"/>
        <w:ind w:left="2694" w:hanging="567"/>
      </w:pPr>
      <w:r>
        <w:t xml:space="preserve">Are there any types of subfloors that this product is not </w:t>
      </w:r>
      <w:r w:rsidR="00637D06">
        <w:t>recommended</w:t>
      </w:r>
      <w:r>
        <w:t xml:space="preserve"> for? If so, what are they, or what additional preparations would be required?</w:t>
      </w:r>
    </w:p>
    <w:p w14:paraId="070CBD83" w14:textId="2F8CA489" w:rsidR="00F561B1" w:rsidRDefault="00F561B1" w:rsidP="0068212B">
      <w:pPr>
        <w:pStyle w:val="ListParagraph1"/>
        <w:ind w:left="2694" w:hanging="567"/>
      </w:pPr>
      <w:r>
        <w:t xml:space="preserve">What is the maximum moisture content allowable in the subfloor? </w:t>
      </w:r>
    </w:p>
    <w:p w14:paraId="685154F0" w14:textId="2E991AEB" w:rsidR="00FB7BE6" w:rsidRDefault="00F561B1" w:rsidP="00FE0393">
      <w:pPr>
        <w:pStyle w:val="ListParagraph1"/>
        <w:ind w:left="2694" w:hanging="567"/>
      </w:pPr>
      <w:r>
        <w:t>What would you do i</w:t>
      </w:r>
      <w:r w:rsidR="00087D18">
        <w:t>f</w:t>
      </w:r>
      <w:r>
        <w:t xml:space="preserve"> the moisture content in the subfloor exceeded the maximum </w:t>
      </w:r>
      <w:r w:rsidR="00637D06">
        <w:t xml:space="preserve">reading </w:t>
      </w:r>
      <w:r>
        <w:t>allowable?</w:t>
      </w:r>
      <w:bookmarkEnd w:id="121"/>
      <w:bookmarkEnd w:id="122"/>
    </w:p>
    <w:tbl>
      <w:tblPr>
        <w:tblW w:w="0" w:type="auto"/>
        <w:shd w:val="clear" w:color="auto" w:fill="FFCC99"/>
        <w:tblLook w:val="04A0" w:firstRow="1" w:lastRow="0" w:firstColumn="1" w:lastColumn="0" w:noHBand="0" w:noVBand="1"/>
      </w:tblPr>
      <w:tblGrid>
        <w:gridCol w:w="9242"/>
      </w:tblGrid>
      <w:tr w:rsidR="00E07B6A" w14:paraId="177F9BD2" w14:textId="77777777" w:rsidTr="00E07B6A">
        <w:tc>
          <w:tcPr>
            <w:tcW w:w="9242" w:type="dxa"/>
            <w:shd w:val="clear" w:color="auto" w:fill="FFCC99"/>
            <w:hideMark/>
          </w:tcPr>
          <w:p w14:paraId="1F0B81CF" w14:textId="3CF13B66" w:rsidR="00E07B6A" w:rsidRDefault="00E07B6A" w:rsidP="006B51F3">
            <w:pPr>
              <w:pStyle w:val="Heading2"/>
            </w:pPr>
            <w:bookmarkStart w:id="123" w:name="_Toc530388979"/>
            <w:bookmarkStart w:id="124" w:name="_Hlk24020132"/>
            <w:bookmarkStart w:id="125" w:name="_Toc24473096"/>
            <w:bookmarkStart w:id="126" w:name="_Hlk527811593"/>
            <w:r w:rsidRPr="006B51F3">
              <w:lastRenderedPageBreak/>
              <w:t>Preparing</w:t>
            </w:r>
            <w:r>
              <w:t xml:space="preserve"> the </w:t>
            </w:r>
            <w:bookmarkEnd w:id="123"/>
            <w:r w:rsidR="00DE216B">
              <w:t>underlay</w:t>
            </w:r>
            <w:bookmarkEnd w:id="124"/>
            <w:bookmarkEnd w:id="125"/>
          </w:p>
        </w:tc>
      </w:tr>
    </w:tbl>
    <w:p w14:paraId="4B863021" w14:textId="52B08534" w:rsidR="003B753D" w:rsidRDefault="00BC0955" w:rsidP="00377D06">
      <w:bookmarkStart w:id="127" w:name="_Hlk527874698"/>
      <w:bookmarkEnd w:id="126"/>
      <w:r>
        <w:rPr>
          <w:noProof/>
        </w:rPr>
        <w:drawing>
          <wp:anchor distT="0" distB="0" distL="114300" distR="114300" simplePos="0" relativeHeight="251672576" behindDoc="1" locked="0" layoutInCell="1" allowOverlap="1" wp14:anchorId="3813B0A3" wp14:editId="602A120F">
            <wp:simplePos x="0" y="0"/>
            <wp:positionH relativeFrom="column">
              <wp:posOffset>3085465</wp:posOffset>
            </wp:positionH>
            <wp:positionV relativeFrom="paragraph">
              <wp:posOffset>240030</wp:posOffset>
            </wp:positionV>
            <wp:extent cx="2674620" cy="2226310"/>
            <wp:effectExtent l="0" t="0" r="0" b="0"/>
            <wp:wrapTight wrapText="bothSides">
              <wp:wrapPolygon edited="0">
                <wp:start x="0" y="0"/>
                <wp:lineTo x="0" y="21440"/>
                <wp:lineTo x="21385" y="21440"/>
                <wp:lineTo x="21385"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1" cstate="print">
                      <a:extLst>
                        <a:ext uri="{BEBA8EAE-BF5A-486C-A8C5-ECC9F3942E4B}">
                          <a14:imgProps xmlns:a14="http://schemas.microsoft.com/office/drawing/2010/main">
                            <a14:imgLayer r:embed="rId152">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674620" cy="2226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424A">
        <w:t xml:space="preserve">If the underlay is being delivered to the jobsite prior to installation, make sure it is put under cover, in a clean and dry area. </w:t>
      </w:r>
    </w:p>
    <w:p w14:paraId="3C6A584B" w14:textId="2B00749B" w:rsidR="008B424A" w:rsidRDefault="00B7520A" w:rsidP="00377D06">
      <w:r>
        <w:t xml:space="preserve">It should also be stored away from other trade workers and accessways, because the </w:t>
      </w:r>
      <w:r w:rsidR="008B424A">
        <w:t xml:space="preserve">sheets are </w:t>
      </w:r>
      <w:r>
        <w:t>quite</w:t>
      </w:r>
      <w:r w:rsidR="008B424A">
        <w:t xml:space="preserve"> thin and </w:t>
      </w:r>
      <w:r>
        <w:t xml:space="preserve">can be easily damaged from bumps or impacts. </w:t>
      </w:r>
      <w:r w:rsidR="008B424A">
        <w:t xml:space="preserve"> </w:t>
      </w:r>
    </w:p>
    <w:p w14:paraId="03D665A7" w14:textId="77777777" w:rsidR="00CE295F" w:rsidRDefault="00CE295F" w:rsidP="00377D06">
      <w:r>
        <w:t xml:space="preserve">The sheets (or pack) should be placed on a smooth level surface, clear of the ground, free from exposure to moisture or abnormal temperature changes. </w:t>
      </w:r>
    </w:p>
    <w:p w14:paraId="5C27133C" w14:textId="35DA3DF5" w:rsidR="00B7520A" w:rsidRDefault="00B7520A" w:rsidP="00B7520A">
      <w:pPr>
        <w:pStyle w:val="Heading3"/>
      </w:pPr>
      <w:r>
        <w:t>Wood-based underlays</w:t>
      </w:r>
    </w:p>
    <w:p w14:paraId="75B7B091" w14:textId="53CD0478" w:rsidR="00576C87" w:rsidRDefault="00377D06" w:rsidP="00377D06">
      <w:r>
        <w:t xml:space="preserve">Wood-based underlays </w:t>
      </w:r>
      <w:r w:rsidR="00A72F4C">
        <w:t xml:space="preserve">are more dimensionally stable than solid timber, because the fibres don’t all run in the same direction. Nonetheless, the boards </w:t>
      </w:r>
      <w:r w:rsidR="00DE216B">
        <w:t>may</w:t>
      </w:r>
      <w:r w:rsidR="00A72F4C">
        <w:t xml:space="preserve"> </w:t>
      </w:r>
      <w:r w:rsidR="00DE216B">
        <w:t xml:space="preserve">still </w:t>
      </w:r>
      <w:r w:rsidR="00A72F4C">
        <w:t xml:space="preserve">need to be acclimatised to the equilibrium moisture content of the surrounding atmosphere in the </w:t>
      </w:r>
      <w:r w:rsidR="00576C87">
        <w:t>room where they will be installed</w:t>
      </w:r>
      <w:r w:rsidR="002124A3">
        <w:t>, depending on the manufacturer’s requirements.</w:t>
      </w:r>
    </w:p>
    <w:p w14:paraId="18CF8B43" w14:textId="63CCAADA" w:rsidR="00C90F54" w:rsidRPr="00C90F54" w:rsidRDefault="00DE216B" w:rsidP="00C90F54">
      <w:pPr>
        <w:rPr>
          <w:highlight w:val="yellow"/>
        </w:rPr>
      </w:pPr>
      <w:r>
        <w:t xml:space="preserve">Some manufacturers recommend that their underlay sheets be spread out in the room to allow </w:t>
      </w:r>
      <w:r w:rsidR="00576C87">
        <w:t xml:space="preserve">the air to circulate around them for at least 24 </w:t>
      </w:r>
      <w:r w:rsidR="00987C17">
        <w:t xml:space="preserve">hours </w:t>
      </w:r>
      <w:r w:rsidR="00576C87">
        <w:t>prior to installation.</w:t>
      </w:r>
      <w:r w:rsidR="00C90F54">
        <w:t xml:space="preserve"> This </w:t>
      </w:r>
      <w:r w:rsidR="00F645EE">
        <w:t xml:space="preserve">preparation </w:t>
      </w:r>
      <w:r w:rsidR="00C90F54">
        <w:t xml:space="preserve">is also </w:t>
      </w:r>
      <w:r w:rsidR="00F645EE">
        <w:t>specified</w:t>
      </w:r>
      <w:r w:rsidR="00C90F54">
        <w:t xml:space="preserve"> in</w:t>
      </w:r>
      <w:r>
        <w:t xml:space="preserve"> </w:t>
      </w:r>
      <w:bookmarkStart w:id="128" w:name="_Hlk26874018"/>
      <w:r w:rsidR="00C90F54" w:rsidRPr="00C90F54">
        <w:t xml:space="preserve">AS 1884-2012 </w:t>
      </w:r>
      <w:bookmarkEnd w:id="128"/>
      <w:r w:rsidR="00C90F54" w:rsidRPr="00C90F54">
        <w:t>(Resilient sheet and tiles installation).</w:t>
      </w:r>
    </w:p>
    <w:p w14:paraId="0F842AFD" w14:textId="7466D035" w:rsidR="00B7520A" w:rsidRDefault="00B7520A" w:rsidP="00B7520A">
      <w:pPr>
        <w:pStyle w:val="Heading3"/>
      </w:pPr>
      <w:r>
        <w:t>Fibre cement underlays</w:t>
      </w:r>
    </w:p>
    <w:p w14:paraId="5586F292" w14:textId="69641A94" w:rsidR="00770FED" w:rsidRDefault="00380FE4" w:rsidP="00377D06">
      <w:bookmarkStart w:id="129" w:name="_Hlk535429922"/>
      <w:r>
        <w:t>Fibre cement sheets do not need to be acclimatised</w:t>
      </w:r>
      <w:r w:rsidR="00C74BAE">
        <w:t xml:space="preserve"> to the surrounding atmospheric conditions. </w:t>
      </w:r>
      <w:r w:rsidR="00770FED">
        <w:t>Note that fibre cement underlay is not recommended for use over a concrete subfloor</w:t>
      </w:r>
      <w:bookmarkEnd w:id="129"/>
      <w:r w:rsidR="00C74BAE">
        <w:t>; i</w:t>
      </w:r>
      <w:r w:rsidR="00770FED">
        <w:t xml:space="preserve">t is designed for wood-based subfloors only. If you are laying </w:t>
      </w:r>
      <w:r w:rsidR="00111098">
        <w:t xml:space="preserve">resilient coverings or tiles that require a mortar bed onto a concrete subfloor, you should prepare the substrate with a cement-based levelling compound. </w:t>
      </w:r>
    </w:p>
    <w:p w14:paraId="75F2F9BD" w14:textId="2546E311" w:rsidR="00DB36E1" w:rsidRPr="0097161E" w:rsidRDefault="00DB36E1" w:rsidP="00DB36E1">
      <w:pPr>
        <w:widowControl w:val="0"/>
        <w:spacing w:before="360" w:line="240" w:lineRule="auto"/>
        <w:outlineLvl w:val="4"/>
        <w:rPr>
          <w:b/>
          <w:i/>
          <w:color w:val="0033CC"/>
          <w:sz w:val="28"/>
          <w:szCs w:val="28"/>
        </w:rPr>
      </w:pPr>
      <w:r w:rsidRPr="0097161E">
        <w:rPr>
          <w:b/>
          <w:i/>
          <w:color w:val="0033CC"/>
          <w:sz w:val="28"/>
          <w:szCs w:val="28"/>
        </w:rPr>
        <w:t>Learning activity</w:t>
      </w:r>
    </w:p>
    <w:p w14:paraId="12717F20" w14:textId="77777777" w:rsidR="0068212B" w:rsidRPr="0038666F" w:rsidRDefault="0068212B" w:rsidP="0068212B">
      <w:r w:rsidRPr="0038666F">
        <w:rPr>
          <w:noProof/>
        </w:rPr>
        <w:drawing>
          <wp:anchor distT="0" distB="0" distL="114300" distR="114300" simplePos="0" relativeHeight="251567104" behindDoc="1" locked="0" layoutInCell="1" allowOverlap="1" wp14:anchorId="38B225A9" wp14:editId="07528C23">
            <wp:simplePos x="0" y="0"/>
            <wp:positionH relativeFrom="column">
              <wp:posOffset>14258</wp:posOffset>
            </wp:positionH>
            <wp:positionV relativeFrom="paragraph">
              <wp:posOffset>181799</wp:posOffset>
            </wp:positionV>
            <wp:extent cx="1245870" cy="1005840"/>
            <wp:effectExtent l="0" t="0" r="0" b="0"/>
            <wp:wrapTight wrapText="bothSides">
              <wp:wrapPolygon edited="0">
                <wp:start x="0" y="0"/>
                <wp:lineTo x="0" y="21273"/>
                <wp:lineTo x="21138" y="21273"/>
                <wp:lineTo x="21138" y="0"/>
                <wp:lineTo x="0" y="0"/>
              </wp:wrapPolygon>
            </wp:wrapTight>
            <wp:docPr id="24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Pr="0038666F">
        <w:t xml:space="preserve">Have a look at the manufacturer’s installation guide for the same product you chose in the previous lesson. </w:t>
      </w:r>
    </w:p>
    <w:p w14:paraId="562EDBD2" w14:textId="62A93781" w:rsidR="002319A4" w:rsidRDefault="0068212B" w:rsidP="00DA2786">
      <w:r w:rsidRPr="0038666F">
        <w:t>What are the acclimatisation instructions for this product?</w:t>
      </w:r>
    </w:p>
    <w:tbl>
      <w:tblPr>
        <w:tblW w:w="0" w:type="auto"/>
        <w:shd w:val="clear" w:color="auto" w:fill="FFCC99"/>
        <w:tblLook w:val="04A0" w:firstRow="1" w:lastRow="0" w:firstColumn="1" w:lastColumn="0" w:noHBand="0" w:noVBand="1"/>
      </w:tblPr>
      <w:tblGrid>
        <w:gridCol w:w="9242"/>
      </w:tblGrid>
      <w:tr w:rsidR="002319A4" w14:paraId="3079604B" w14:textId="77777777" w:rsidTr="002319A4">
        <w:tc>
          <w:tcPr>
            <w:tcW w:w="9242" w:type="dxa"/>
            <w:shd w:val="clear" w:color="auto" w:fill="FFCC99"/>
            <w:hideMark/>
          </w:tcPr>
          <w:p w14:paraId="51A7E141" w14:textId="7F03A69E" w:rsidR="002319A4" w:rsidRDefault="002319A4" w:rsidP="002319A4">
            <w:pPr>
              <w:pStyle w:val="Heading2"/>
            </w:pPr>
            <w:bookmarkStart w:id="130" w:name="_Toc24473097"/>
            <w:bookmarkStart w:id="131" w:name="_Hlk535392389"/>
            <w:bookmarkStart w:id="132" w:name="_Hlk527879092"/>
            <w:bookmarkEnd w:id="127"/>
            <w:r>
              <w:lastRenderedPageBreak/>
              <w:t xml:space="preserve">Cutting </w:t>
            </w:r>
            <w:r w:rsidR="00111098">
              <w:t xml:space="preserve">and trimming </w:t>
            </w:r>
            <w:r>
              <w:t>the underlay</w:t>
            </w:r>
            <w:bookmarkEnd w:id="130"/>
          </w:p>
        </w:tc>
      </w:tr>
    </w:tbl>
    <w:p w14:paraId="01336741" w14:textId="5DFC4D25" w:rsidR="00F73479" w:rsidRDefault="003444C1" w:rsidP="00F73479">
      <w:pPr>
        <w:spacing w:before="360"/>
      </w:pPr>
      <w:r>
        <w:rPr>
          <w:noProof/>
        </w:rPr>
        <w:drawing>
          <wp:anchor distT="0" distB="0" distL="114300" distR="114300" simplePos="0" relativeHeight="251645952" behindDoc="1" locked="0" layoutInCell="1" allowOverlap="1" wp14:anchorId="04DB9AC2" wp14:editId="79EEABE8">
            <wp:simplePos x="0" y="0"/>
            <wp:positionH relativeFrom="column">
              <wp:posOffset>3075940</wp:posOffset>
            </wp:positionH>
            <wp:positionV relativeFrom="paragraph">
              <wp:posOffset>281940</wp:posOffset>
            </wp:positionV>
            <wp:extent cx="2691765" cy="2190115"/>
            <wp:effectExtent l="0" t="0" r="0" b="0"/>
            <wp:wrapTight wrapText="bothSides">
              <wp:wrapPolygon edited="0">
                <wp:start x="0" y="0"/>
                <wp:lineTo x="0" y="21418"/>
                <wp:lineTo x="21401" y="21418"/>
                <wp:lineTo x="21401" y="0"/>
                <wp:lineTo x="0" y="0"/>
              </wp:wrapPolygon>
            </wp:wrapTight>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691765" cy="2190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278">
        <w:t xml:space="preserve">There are various tools that can be used to cut </w:t>
      </w:r>
      <w:r w:rsidR="00F73479">
        <w:t xml:space="preserve">and trim </w:t>
      </w:r>
      <w:r w:rsidR="00E67278">
        <w:t xml:space="preserve">hard underlays to size. </w:t>
      </w:r>
    </w:p>
    <w:p w14:paraId="4C4079FB" w14:textId="6D14498C" w:rsidR="002319A4" w:rsidRDefault="00E67278" w:rsidP="002319A4">
      <w:r>
        <w:t>Your final</w:t>
      </w:r>
      <w:r w:rsidR="00F73479">
        <w:t xml:space="preserve"> </w:t>
      </w:r>
      <w:r>
        <w:t>choice will depend on the make-up of the board – in particular, whether it is wood-based or fibre cement</w:t>
      </w:r>
      <w:r w:rsidR="00F645EE">
        <w:t>. Different brands of a board type can also be harder or easier to cut, so you will need to take that into account as well.</w:t>
      </w:r>
      <w:r>
        <w:t xml:space="preserve"> </w:t>
      </w:r>
    </w:p>
    <w:p w14:paraId="1C52963F" w14:textId="2FDBDCFF" w:rsidR="00E67278" w:rsidRDefault="00E67278" w:rsidP="002319A4">
      <w:r>
        <w:t xml:space="preserve">Below are </w:t>
      </w:r>
      <w:r w:rsidR="00437833">
        <w:t xml:space="preserve">the </w:t>
      </w:r>
      <w:bookmarkEnd w:id="131"/>
      <w:r w:rsidR="00437833">
        <w:t>main methods for cutting different types of hard underlays.</w:t>
      </w:r>
    </w:p>
    <w:p w14:paraId="77F641B9" w14:textId="3F193D82" w:rsidR="00437833" w:rsidRDefault="00637D06" w:rsidP="00437833">
      <w:pPr>
        <w:pStyle w:val="Heading3"/>
      </w:pPr>
      <w:r>
        <w:rPr>
          <w:noProof/>
        </w:rPr>
        <w:drawing>
          <wp:anchor distT="0" distB="0" distL="114300" distR="114300" simplePos="0" relativeHeight="251622400" behindDoc="0" locked="0" layoutInCell="1" allowOverlap="1" wp14:anchorId="6BDA95A9" wp14:editId="79D63A92">
            <wp:simplePos x="0" y="0"/>
            <wp:positionH relativeFrom="column">
              <wp:posOffset>4050920</wp:posOffset>
            </wp:positionH>
            <wp:positionV relativeFrom="paragraph">
              <wp:posOffset>211578</wp:posOffset>
            </wp:positionV>
            <wp:extent cx="1796344" cy="1127356"/>
            <wp:effectExtent l="0" t="0" r="0" b="0"/>
            <wp:wrapNone/>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5" cstate="print">
                      <a:extLst>
                        <a:ext uri="{28A0092B-C50C-407E-A947-70E740481C1C}">
                          <a14:useLocalDpi xmlns:a14="http://schemas.microsoft.com/office/drawing/2010/main"/>
                        </a:ext>
                      </a:extLst>
                    </a:blip>
                    <a:srcRect/>
                    <a:stretch/>
                  </pic:blipFill>
                  <pic:spPr bwMode="auto">
                    <a:xfrm>
                      <a:off x="0" y="0"/>
                      <a:ext cx="1796344" cy="1127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7833">
        <w:t>Plywood</w:t>
      </w:r>
    </w:p>
    <w:p w14:paraId="6E6A9505" w14:textId="3E33336A" w:rsidR="006F63AC" w:rsidRDefault="00637D06" w:rsidP="00637D06">
      <w:pPr>
        <w:ind w:right="2833"/>
      </w:pPr>
      <w:r>
        <w:rPr>
          <w:noProof/>
        </w:rPr>
        <w:drawing>
          <wp:anchor distT="0" distB="0" distL="114300" distR="114300" simplePos="0" relativeHeight="251649024" behindDoc="0" locked="0" layoutInCell="1" allowOverlap="1" wp14:anchorId="3D9BEBC9" wp14:editId="38B2DA13">
            <wp:simplePos x="0" y="0"/>
            <wp:positionH relativeFrom="column">
              <wp:posOffset>4572256</wp:posOffset>
            </wp:positionH>
            <wp:positionV relativeFrom="paragraph">
              <wp:posOffset>804545</wp:posOffset>
            </wp:positionV>
            <wp:extent cx="1195705" cy="956310"/>
            <wp:effectExtent l="0" t="0" r="0" b="0"/>
            <wp:wrapNone/>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1195705" cy="95631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181">
        <w:t>P</w:t>
      </w:r>
      <w:r w:rsidR="00E67278">
        <w:t>lywood can be cut with ordinary carpentry tools</w:t>
      </w:r>
      <w:r w:rsidR="00437833">
        <w:t xml:space="preserve">, such as a </w:t>
      </w:r>
      <w:r w:rsidR="00E67278">
        <w:t xml:space="preserve">handsaw, jigsaw or circular saw. </w:t>
      </w:r>
      <w:r w:rsidR="00437833">
        <w:t>When using these tools, the sheet must be well supported, with a clearance</w:t>
      </w:r>
      <w:r>
        <w:t xml:space="preserve"> </w:t>
      </w:r>
      <w:r w:rsidR="00437833">
        <w:t xml:space="preserve">underneath to allow the blade to move freely. </w:t>
      </w:r>
    </w:p>
    <w:p w14:paraId="38741A30" w14:textId="5D1CA7D9" w:rsidR="002319A4" w:rsidRDefault="00637D06" w:rsidP="00637D06">
      <w:pPr>
        <w:ind w:right="2833"/>
      </w:pPr>
      <w:r>
        <w:rPr>
          <w:noProof/>
        </w:rPr>
        <w:drawing>
          <wp:anchor distT="0" distB="0" distL="114300" distR="114300" simplePos="0" relativeHeight="251624448" behindDoc="1" locked="0" layoutInCell="1" allowOverlap="1" wp14:anchorId="08779E1E" wp14:editId="11FB41B0">
            <wp:simplePos x="0" y="0"/>
            <wp:positionH relativeFrom="column">
              <wp:posOffset>4109720</wp:posOffset>
            </wp:positionH>
            <wp:positionV relativeFrom="paragraph">
              <wp:posOffset>793898</wp:posOffset>
            </wp:positionV>
            <wp:extent cx="1388110" cy="1109980"/>
            <wp:effectExtent l="0" t="0" r="0" b="0"/>
            <wp:wrapTight wrapText="bothSides">
              <wp:wrapPolygon edited="0">
                <wp:start x="0" y="0"/>
                <wp:lineTo x="0" y="21130"/>
                <wp:lineTo x="21343" y="21130"/>
                <wp:lineTo x="21343" y="0"/>
                <wp:lineTo x="0" y="0"/>
              </wp:wrapPolygon>
            </wp:wrapTight>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1388110"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7833">
        <w:t xml:space="preserve">In the case of a circular saw, </w:t>
      </w:r>
      <w:r w:rsidR="00EF689E">
        <w:t xml:space="preserve">you can </w:t>
      </w:r>
      <w:r w:rsidR="00437833">
        <w:t xml:space="preserve">set the blade depth to just below the underside of the board, so that it cuts through cleanly and skims the supporting bearer underneath. </w:t>
      </w:r>
    </w:p>
    <w:p w14:paraId="18398B80" w14:textId="619C50E0" w:rsidR="00437833" w:rsidRDefault="00437833" w:rsidP="00637D06">
      <w:pPr>
        <w:ind w:right="2833"/>
      </w:pPr>
      <w:r>
        <w:t xml:space="preserve">Cut-outs, notches and scribed shapes can be cut with a jigsaw. For internal corners, it’s best to </w:t>
      </w:r>
      <w:r w:rsidR="00887181">
        <w:t xml:space="preserve">pre-drill a hole to allow the blade to turn easily </w:t>
      </w:r>
      <w:r w:rsidR="00B621D7">
        <w:t>as it changes direction</w:t>
      </w:r>
      <w:r w:rsidR="00887181">
        <w:t xml:space="preserve">. </w:t>
      </w:r>
    </w:p>
    <w:p w14:paraId="21D8B8F1" w14:textId="1A742FB1" w:rsidR="00B621D7" w:rsidRDefault="00637D06" w:rsidP="00637D06">
      <w:pPr>
        <w:ind w:right="2833"/>
      </w:pPr>
      <w:r>
        <w:rPr>
          <w:noProof/>
        </w:rPr>
        <w:drawing>
          <wp:anchor distT="0" distB="0" distL="114300" distR="114300" simplePos="0" relativeHeight="251655168" behindDoc="0" locked="0" layoutInCell="1" allowOverlap="1" wp14:anchorId="21FC815B" wp14:editId="236A5234">
            <wp:simplePos x="0" y="0"/>
            <wp:positionH relativeFrom="column">
              <wp:posOffset>4561840</wp:posOffset>
            </wp:positionH>
            <wp:positionV relativeFrom="paragraph">
              <wp:posOffset>179053</wp:posOffset>
            </wp:positionV>
            <wp:extent cx="1109980" cy="1133475"/>
            <wp:effectExtent l="0" t="0" r="0" b="0"/>
            <wp:wrapNone/>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a:ext>
                      </a:extLst>
                    </a:blip>
                    <a:srcRect/>
                    <a:stretch/>
                  </pic:blipFill>
                  <pic:spPr bwMode="auto">
                    <a:xfrm>
                      <a:off x="0" y="0"/>
                      <a:ext cx="1109980"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1D7">
        <w:t xml:space="preserve">Large holes can be cut using a hole saw in a drill. </w:t>
      </w:r>
      <w:r w:rsidR="00EF689E">
        <w:t xml:space="preserve">Smaller holes are drilled using standard spade bits or twist drills. </w:t>
      </w:r>
    </w:p>
    <w:p w14:paraId="5B3F4370" w14:textId="7C4C9ACA" w:rsidR="00887181" w:rsidRDefault="00887181" w:rsidP="00637D06">
      <w:pPr>
        <w:ind w:right="2833"/>
      </w:pPr>
      <w:r>
        <w:t xml:space="preserve">For more details on approved methods for using these power tools, see the relevant lessons in Section 2: ‘Tools and </w:t>
      </w:r>
      <w:r w:rsidR="003C1AEC">
        <w:t>site safety’</w:t>
      </w:r>
      <w:r>
        <w:t xml:space="preserve">. </w:t>
      </w:r>
    </w:p>
    <w:p w14:paraId="753822A3" w14:textId="4ABC030F" w:rsidR="00887181" w:rsidRDefault="006F63AC" w:rsidP="00887181">
      <w:pPr>
        <w:pStyle w:val="Heading3"/>
      </w:pPr>
      <w:r>
        <w:rPr>
          <w:noProof/>
        </w:rPr>
        <w:drawing>
          <wp:anchor distT="0" distB="0" distL="114300" distR="114300" simplePos="0" relativeHeight="251630592" behindDoc="1" locked="0" layoutInCell="1" allowOverlap="1" wp14:anchorId="4529D0D6" wp14:editId="44A78CED">
            <wp:simplePos x="0" y="0"/>
            <wp:positionH relativeFrom="column">
              <wp:posOffset>4217035</wp:posOffset>
            </wp:positionH>
            <wp:positionV relativeFrom="paragraph">
              <wp:posOffset>393700</wp:posOffset>
            </wp:positionV>
            <wp:extent cx="1550670" cy="1240155"/>
            <wp:effectExtent l="0" t="0" r="0" b="0"/>
            <wp:wrapTight wrapText="bothSides">
              <wp:wrapPolygon edited="0">
                <wp:start x="0" y="0"/>
                <wp:lineTo x="0" y="21235"/>
                <wp:lineTo x="21229" y="21235"/>
                <wp:lineTo x="21229" y="0"/>
                <wp:lineTo x="0" y="0"/>
              </wp:wrapPolygon>
            </wp:wrapTight>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1550670"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181">
        <w:t>Hardboard and MDF</w:t>
      </w:r>
    </w:p>
    <w:p w14:paraId="24373CAD" w14:textId="7D92CEEA" w:rsidR="00644847" w:rsidRDefault="00887181" w:rsidP="002319A4">
      <w:r>
        <w:t xml:space="preserve">Hardboard and MDF can also be cut using the carpentry tools listed above. However, since these </w:t>
      </w:r>
      <w:r w:rsidR="0000783A">
        <w:t xml:space="preserve">thin </w:t>
      </w:r>
      <w:r>
        <w:t xml:space="preserve">sheets are made from reconstituted wood fibres, they can also be cut with a utility knife or lino knife. </w:t>
      </w:r>
    </w:p>
    <w:p w14:paraId="0ED369DF" w14:textId="56810448" w:rsidR="00644847" w:rsidRDefault="00757D35" w:rsidP="002319A4">
      <w:r>
        <w:rPr>
          <w:noProof/>
        </w:rPr>
        <w:lastRenderedPageBreak/>
        <w:drawing>
          <wp:anchor distT="0" distB="0" distL="114300" distR="114300" simplePos="0" relativeHeight="251627520" behindDoc="1" locked="0" layoutInCell="1" allowOverlap="1" wp14:anchorId="46AA4FB8" wp14:editId="345A6310">
            <wp:simplePos x="0" y="0"/>
            <wp:positionH relativeFrom="column">
              <wp:posOffset>3402115</wp:posOffset>
            </wp:positionH>
            <wp:positionV relativeFrom="paragraph">
              <wp:posOffset>85090</wp:posOffset>
            </wp:positionV>
            <wp:extent cx="2426335" cy="1941195"/>
            <wp:effectExtent l="0" t="0" r="0" b="0"/>
            <wp:wrapTight wrapText="bothSides">
              <wp:wrapPolygon edited="0">
                <wp:start x="0" y="0"/>
                <wp:lineTo x="0" y="21409"/>
                <wp:lineTo x="21368" y="21409"/>
                <wp:lineTo x="21368" y="0"/>
                <wp:lineTo x="0" y="0"/>
              </wp:wrapPolygon>
            </wp:wrapTight>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426335"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644847">
        <w:t>Here is the procedure for cutting hardboard and MDF with a knife:</w:t>
      </w:r>
      <w:r w:rsidRPr="00757D35">
        <w:rPr>
          <w:noProof/>
        </w:rPr>
        <w:t xml:space="preserve"> </w:t>
      </w:r>
    </w:p>
    <w:p w14:paraId="75F9D945" w14:textId="09E1F90A" w:rsidR="00644847" w:rsidRDefault="00644847" w:rsidP="007111FF">
      <w:pPr>
        <w:pStyle w:val="ListParagraph"/>
        <w:numPr>
          <w:ilvl w:val="0"/>
          <w:numId w:val="19"/>
        </w:numPr>
        <w:ind w:left="426" w:hanging="426"/>
      </w:pPr>
      <w:r>
        <w:t>Select a sharp blade, either straight or concave</w:t>
      </w:r>
    </w:p>
    <w:p w14:paraId="5E2E2EF6" w14:textId="7A83E691" w:rsidR="00644847" w:rsidRDefault="00644847" w:rsidP="007111FF">
      <w:pPr>
        <w:pStyle w:val="ListParagraph"/>
        <w:numPr>
          <w:ilvl w:val="0"/>
          <w:numId w:val="19"/>
        </w:numPr>
        <w:ind w:left="426" w:hanging="426"/>
      </w:pPr>
      <w:r>
        <w:t>Use a metal straightedge as a guide, putting it on the inside of your cutting hand (so that the offcut will be on the outside of your cutting hand)</w:t>
      </w:r>
    </w:p>
    <w:p w14:paraId="0EEA9CB3" w14:textId="044392C3" w:rsidR="00644847" w:rsidRDefault="00644847" w:rsidP="007111FF">
      <w:pPr>
        <w:pStyle w:val="ListParagraph"/>
        <w:numPr>
          <w:ilvl w:val="0"/>
          <w:numId w:val="19"/>
        </w:numPr>
        <w:ind w:left="426" w:hanging="426"/>
      </w:pPr>
      <w:r>
        <w:t>Angle the blade slightly towards the straightedge (about 15</w:t>
      </w:r>
      <w:r w:rsidR="00FE7C70">
        <w:t>-20</w:t>
      </w:r>
      <w:r>
        <w:t xml:space="preserve"> degrees) to ensure that the cut stays tight to the edge</w:t>
      </w:r>
    </w:p>
    <w:p w14:paraId="69086AD2" w14:textId="6659004F" w:rsidR="00644847" w:rsidRDefault="00644847" w:rsidP="007111FF">
      <w:pPr>
        <w:pStyle w:val="ListParagraph"/>
        <w:numPr>
          <w:ilvl w:val="0"/>
          <w:numId w:val="19"/>
        </w:numPr>
        <w:ind w:left="426" w:hanging="426"/>
      </w:pPr>
      <w:r>
        <w:t xml:space="preserve">Score a line in the sheet without forcing the blade in the cut, making sure that your legs, body and other hand are not in the direct line of the cut  </w:t>
      </w:r>
    </w:p>
    <w:p w14:paraId="504ADFEB" w14:textId="0B5C924E" w:rsidR="00644847" w:rsidRDefault="00644847" w:rsidP="007111FF">
      <w:pPr>
        <w:pStyle w:val="ListParagraph"/>
        <w:numPr>
          <w:ilvl w:val="0"/>
          <w:numId w:val="19"/>
        </w:numPr>
        <w:ind w:left="426" w:hanging="426"/>
      </w:pPr>
      <w:r>
        <w:t xml:space="preserve">Repeat this cutting action several times to achieve the depth required </w:t>
      </w:r>
      <w:r w:rsidR="00377D06">
        <w:t xml:space="preserve">– </w:t>
      </w:r>
      <w:r>
        <w:t>about</w:t>
      </w:r>
      <w:r w:rsidR="00377D06">
        <w:t xml:space="preserve"> </w:t>
      </w:r>
      <w:r>
        <w:t>one third of the sheet thickness</w:t>
      </w:r>
    </w:p>
    <w:p w14:paraId="017FF88D" w14:textId="6AB5419F" w:rsidR="00644847" w:rsidRDefault="00644847" w:rsidP="007111FF">
      <w:pPr>
        <w:pStyle w:val="ListParagraph"/>
        <w:numPr>
          <w:ilvl w:val="0"/>
          <w:numId w:val="19"/>
        </w:numPr>
        <w:ind w:left="426" w:hanging="426"/>
      </w:pPr>
      <w:r>
        <w:t xml:space="preserve">Snap the sheet upwards to break </w:t>
      </w:r>
      <w:r w:rsidR="00F30020">
        <w:t>it</w:t>
      </w:r>
      <w:r>
        <w:t xml:space="preserve"> along the line</w:t>
      </w:r>
    </w:p>
    <w:p w14:paraId="460151B8" w14:textId="442C391C" w:rsidR="00377D06" w:rsidRDefault="00644847" w:rsidP="007111FF">
      <w:pPr>
        <w:pStyle w:val="ListParagraph"/>
        <w:numPr>
          <w:ilvl w:val="0"/>
          <w:numId w:val="19"/>
        </w:numPr>
        <w:ind w:left="426" w:hanging="426"/>
      </w:pPr>
      <w:r>
        <w:t xml:space="preserve">Trim the </w:t>
      </w:r>
      <w:r w:rsidR="00377D06">
        <w:t xml:space="preserve">loose </w:t>
      </w:r>
      <w:proofErr w:type="spellStart"/>
      <w:r w:rsidR="00377D06">
        <w:t>fibres</w:t>
      </w:r>
      <w:proofErr w:type="spellEnd"/>
      <w:r w:rsidR="00377D06">
        <w:t xml:space="preserve"> from the cut edge, again keeping your other hand and all other parts of your body well clear of the direction you are cutting in.</w:t>
      </w:r>
    </w:p>
    <w:p w14:paraId="2BE2EA6F" w14:textId="1575C288" w:rsidR="00644847" w:rsidRDefault="00377D06" w:rsidP="00377D06">
      <w:pPr>
        <w:pStyle w:val="Heading3"/>
      </w:pPr>
      <w:r>
        <w:t>Fibre cement</w:t>
      </w:r>
    </w:p>
    <w:p w14:paraId="4AF06FBB" w14:textId="24714B1C" w:rsidR="00EF689E" w:rsidRDefault="00857796" w:rsidP="00FE7C70">
      <w:pPr>
        <w:ind w:right="3400"/>
      </w:pPr>
      <w:r>
        <w:rPr>
          <w:noProof/>
        </w:rPr>
        <w:drawing>
          <wp:anchor distT="0" distB="0" distL="114300" distR="114300" simplePos="0" relativeHeight="251678720" behindDoc="0" locked="0" layoutInCell="1" allowOverlap="1" wp14:anchorId="5F2A14D1" wp14:editId="5C2A9896">
            <wp:simplePos x="0" y="0"/>
            <wp:positionH relativeFrom="column">
              <wp:posOffset>3700780</wp:posOffset>
            </wp:positionH>
            <wp:positionV relativeFrom="paragraph">
              <wp:posOffset>993676</wp:posOffset>
            </wp:positionV>
            <wp:extent cx="2176145" cy="1323975"/>
            <wp:effectExtent l="0" t="0" r="0" b="0"/>
            <wp:wrapNone/>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2176145"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0D78C4DE" wp14:editId="6CC75EAE">
            <wp:simplePos x="0" y="0"/>
            <wp:positionH relativeFrom="column">
              <wp:posOffset>4134485</wp:posOffset>
            </wp:positionH>
            <wp:positionV relativeFrom="paragraph">
              <wp:posOffset>52952</wp:posOffset>
            </wp:positionV>
            <wp:extent cx="1612900" cy="899160"/>
            <wp:effectExtent l="0" t="0" r="0" b="0"/>
            <wp:wrapTight wrapText="bothSides">
              <wp:wrapPolygon edited="0">
                <wp:start x="0" y="0"/>
                <wp:lineTo x="0" y="21051"/>
                <wp:lineTo x="21430" y="21051"/>
                <wp:lineTo x="21430" y="0"/>
                <wp:lineTo x="0" y="0"/>
              </wp:wrapPolygon>
            </wp:wrapTight>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cstate="print">
                      <a:extLst>
                        <a:ext uri="{28A0092B-C50C-407E-A947-70E740481C1C}">
                          <a14:useLocalDpi xmlns:a14="http://schemas.microsoft.com/office/drawing/2010/main"/>
                        </a:ext>
                      </a:extLst>
                    </a:blip>
                    <a:srcRect/>
                    <a:stretch/>
                  </pic:blipFill>
                  <pic:spPr bwMode="auto">
                    <a:xfrm>
                      <a:off x="0" y="0"/>
                      <a:ext cx="1612900" cy="899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689E">
        <w:t xml:space="preserve">The simplest way to trim fibre cement sheets to size is to use a hand scorer. The procedure is much the same as described above for using a utility knife – that is, score a line multiple times using a scorer against a straightedge, and then snap the sheet upwards to achieve a clean break. </w:t>
      </w:r>
    </w:p>
    <w:p w14:paraId="25745E4D" w14:textId="48BED94F" w:rsidR="00EF689E" w:rsidRDefault="00FE7C70" w:rsidP="00FE7C70">
      <w:pPr>
        <w:ind w:right="3400"/>
      </w:pPr>
      <w:r>
        <w:rPr>
          <w:noProof/>
        </w:rPr>
        <w:drawing>
          <wp:anchor distT="0" distB="0" distL="114300" distR="114300" simplePos="0" relativeHeight="251657216" behindDoc="1" locked="0" layoutInCell="1" allowOverlap="1" wp14:anchorId="0DDB523F" wp14:editId="3038267B">
            <wp:simplePos x="0" y="0"/>
            <wp:positionH relativeFrom="column">
              <wp:posOffset>4250376</wp:posOffset>
            </wp:positionH>
            <wp:positionV relativeFrom="paragraph">
              <wp:posOffset>943478</wp:posOffset>
            </wp:positionV>
            <wp:extent cx="1579880" cy="1264285"/>
            <wp:effectExtent l="0" t="0" r="0" b="0"/>
            <wp:wrapTight wrapText="bothSides">
              <wp:wrapPolygon edited="0">
                <wp:start x="0" y="0"/>
                <wp:lineTo x="0" y="21155"/>
                <wp:lineTo x="21357" y="21155"/>
                <wp:lineTo x="21357" y="0"/>
                <wp:lineTo x="0" y="0"/>
              </wp:wrapPolygon>
            </wp:wrapTight>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1579880"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F689E">
        <w:t xml:space="preserve">Alternatively, you can use a hand guillotine to cut a straight line. </w:t>
      </w:r>
      <w:bookmarkStart w:id="133" w:name="_Hlk535412284"/>
      <w:r w:rsidR="00EF689E">
        <w:t xml:space="preserve">It is possible to cut fibre cement with a circular saw, but this is very dusty work unless you use a saw with a special dust extraction attachment and suitable blade. </w:t>
      </w:r>
    </w:p>
    <w:bookmarkEnd w:id="133"/>
    <w:p w14:paraId="51F96EE2" w14:textId="7BCB7B14" w:rsidR="00644847" w:rsidRDefault="00857796" w:rsidP="00FE7C70">
      <w:pPr>
        <w:ind w:right="3400"/>
      </w:pPr>
      <w:r>
        <w:rPr>
          <w:noProof/>
        </w:rPr>
        <w:drawing>
          <wp:anchor distT="0" distB="0" distL="114300" distR="114300" simplePos="0" relativeHeight="251687936" behindDoc="0" locked="0" layoutInCell="1" allowOverlap="1" wp14:anchorId="7E27E8DF" wp14:editId="5A322FA1">
            <wp:simplePos x="0" y="0"/>
            <wp:positionH relativeFrom="column">
              <wp:posOffset>3820160</wp:posOffset>
            </wp:positionH>
            <wp:positionV relativeFrom="paragraph">
              <wp:posOffset>391853</wp:posOffset>
            </wp:positionV>
            <wp:extent cx="748030" cy="11334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a:ext>
                      </a:extLst>
                    </a:blip>
                    <a:srcRect/>
                    <a:stretch/>
                  </pic:blipFill>
                  <pic:spPr bwMode="auto">
                    <a:xfrm>
                      <a:off x="0" y="0"/>
                      <a:ext cx="748030"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689E">
        <w:t>For curves, the best tool to use</w:t>
      </w:r>
      <w:r w:rsidR="001F00E7">
        <w:t xml:space="preserve"> is electrically powered fibre cement shears. </w:t>
      </w:r>
    </w:p>
    <w:p w14:paraId="7BFC43D8" w14:textId="20E7E867" w:rsidR="00887181" w:rsidRDefault="001F00E7" w:rsidP="00FE7C70">
      <w:pPr>
        <w:ind w:right="3400"/>
      </w:pPr>
      <w:r>
        <w:t xml:space="preserve">Holes can either be drilled out with a hole saw, or drilled as a series of small holes around the perimeter and then knocked out with a hammer. </w:t>
      </w:r>
    </w:p>
    <w:p w14:paraId="779751FF" w14:textId="56D7D4D8" w:rsidR="003637E1" w:rsidRDefault="003637E1" w:rsidP="003637E1">
      <w:pPr>
        <w:pStyle w:val="Heading3"/>
      </w:pPr>
      <w:r>
        <w:lastRenderedPageBreak/>
        <w:t>Trimming perimeter sheets</w:t>
      </w:r>
    </w:p>
    <w:p w14:paraId="1CA3CAA2" w14:textId="09955D50" w:rsidR="003637E1" w:rsidRDefault="007E3675" w:rsidP="003637E1">
      <w:r w:rsidRPr="007E3675">
        <w:rPr>
          <w:noProof/>
          <w:lang w:val="en-US"/>
        </w:rPr>
        <w:drawing>
          <wp:anchor distT="0" distB="0" distL="114300" distR="114300" simplePos="0" relativeHeight="251635712" behindDoc="1" locked="0" layoutInCell="1" allowOverlap="1" wp14:anchorId="3B377165" wp14:editId="72B14330">
            <wp:simplePos x="0" y="0"/>
            <wp:positionH relativeFrom="column">
              <wp:posOffset>3190240</wp:posOffset>
            </wp:positionH>
            <wp:positionV relativeFrom="paragraph">
              <wp:posOffset>219075</wp:posOffset>
            </wp:positionV>
            <wp:extent cx="2520950" cy="1466215"/>
            <wp:effectExtent l="0" t="0" r="0" b="0"/>
            <wp:wrapTight wrapText="bothSides">
              <wp:wrapPolygon edited="0">
                <wp:start x="0" y="0"/>
                <wp:lineTo x="0" y="21329"/>
                <wp:lineTo x="21382" y="21329"/>
                <wp:lineTo x="21382" y="0"/>
                <wp:lineTo x="0" y="0"/>
              </wp:wrapPolygon>
            </wp:wrapTight>
            <wp:docPr id="270" name="Picture 269" descr="tiles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es_1a.jpg"/>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2520950" cy="14662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637E1">
        <w:t>Sheets that ne</w:t>
      </w:r>
      <w:r w:rsidR="00C848AD">
        <w:t>e</w:t>
      </w:r>
      <w:r w:rsidR="003637E1">
        <w:t xml:space="preserve">d to be cut-to-size around the perimeter of a room </w:t>
      </w:r>
      <w:r w:rsidR="00C848AD">
        <w:t xml:space="preserve">can be trimmed by sliding them under the previous sheet and using the overlapped edge as a straightedge. </w:t>
      </w:r>
    </w:p>
    <w:p w14:paraId="060E0330" w14:textId="753B082E" w:rsidR="007E3675" w:rsidRDefault="007E3675" w:rsidP="00466B38">
      <w:pPr>
        <w:rPr>
          <w:bCs/>
        </w:rPr>
      </w:pPr>
      <w:r>
        <w:t xml:space="preserve">This is called the </w:t>
      </w:r>
      <w:r w:rsidR="00491A3B">
        <w:t>‘</w:t>
      </w:r>
      <w:r w:rsidRPr="007E3675">
        <w:rPr>
          <w:bCs/>
        </w:rPr>
        <w:t>trace cut</w:t>
      </w:r>
      <w:r w:rsidR="00491A3B">
        <w:rPr>
          <w:bCs/>
        </w:rPr>
        <w:t>’</w:t>
      </w:r>
      <w:r w:rsidRPr="007E3675">
        <w:rPr>
          <w:bCs/>
        </w:rPr>
        <w:t xml:space="preserve"> method</w:t>
      </w:r>
      <w:r w:rsidRPr="00972BED">
        <w:rPr>
          <w:bCs/>
        </w:rPr>
        <w:t xml:space="preserve">, </w:t>
      </w:r>
      <w:r w:rsidR="00972BED">
        <w:rPr>
          <w:bCs/>
        </w:rPr>
        <w:t xml:space="preserve">and </w:t>
      </w:r>
      <w:r w:rsidR="00972BED" w:rsidRPr="00972BED">
        <w:rPr>
          <w:bCs/>
        </w:rPr>
        <w:t xml:space="preserve">is similar to </w:t>
      </w:r>
      <w:r w:rsidR="00972BED">
        <w:rPr>
          <w:bCs/>
        </w:rPr>
        <w:t xml:space="preserve">the </w:t>
      </w:r>
      <w:r w:rsidR="00491A3B">
        <w:rPr>
          <w:bCs/>
        </w:rPr>
        <w:t xml:space="preserve">‘tile on tile’ </w:t>
      </w:r>
      <w:r w:rsidR="00972BED">
        <w:rPr>
          <w:bCs/>
        </w:rPr>
        <w:t xml:space="preserve">technique you would use to cut </w:t>
      </w:r>
      <w:r w:rsidR="002D0C83">
        <w:rPr>
          <w:bCs/>
        </w:rPr>
        <w:t xml:space="preserve">carpet or resilient </w:t>
      </w:r>
      <w:r w:rsidR="00491A3B">
        <w:rPr>
          <w:bCs/>
        </w:rPr>
        <w:t xml:space="preserve">tiles. </w:t>
      </w:r>
      <w:r w:rsidRPr="007E3675">
        <w:rPr>
          <w:bCs/>
        </w:rPr>
        <w:t xml:space="preserve"> </w:t>
      </w:r>
    </w:p>
    <w:p w14:paraId="6669BF44" w14:textId="156286CF" w:rsidR="00491A3B" w:rsidRDefault="00491A3B" w:rsidP="00466B38">
      <w:pPr>
        <w:rPr>
          <w:bCs/>
        </w:rPr>
      </w:pPr>
      <w:r w:rsidRPr="007E3675">
        <w:rPr>
          <w:rFonts w:cs="Times New Roman"/>
          <w:noProof/>
          <w:lang w:val="en-US"/>
        </w:rPr>
        <w:drawing>
          <wp:anchor distT="0" distB="0" distL="114300" distR="114300" simplePos="0" relativeHeight="251638784" behindDoc="1" locked="0" layoutInCell="1" allowOverlap="1" wp14:anchorId="558C1064" wp14:editId="718AB83E">
            <wp:simplePos x="0" y="0"/>
            <wp:positionH relativeFrom="column">
              <wp:posOffset>3190240</wp:posOffset>
            </wp:positionH>
            <wp:positionV relativeFrom="paragraph">
              <wp:posOffset>184150</wp:posOffset>
            </wp:positionV>
            <wp:extent cx="2520950" cy="1518920"/>
            <wp:effectExtent l="0" t="0" r="0" b="0"/>
            <wp:wrapTight wrapText="bothSides">
              <wp:wrapPolygon edited="0">
                <wp:start x="0" y="0"/>
                <wp:lineTo x="0" y="21401"/>
                <wp:lineTo x="21382" y="21401"/>
                <wp:lineTo x="21382" y="0"/>
                <wp:lineTo x="0" y="0"/>
              </wp:wrapPolygon>
            </wp:wrapTight>
            <wp:docPr id="271" name="Picture 270" descr="tiles_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es_1b.jpg"/>
                    <pic:cNvPicPr/>
                  </pic:nvPicPr>
                  <pic:blipFill rotWithShape="1">
                    <a:blip r:embed="rId166" cstate="print">
                      <a:extLst>
                        <a:ext uri="{28A0092B-C50C-407E-A947-70E740481C1C}">
                          <a14:useLocalDpi xmlns:a14="http://schemas.microsoft.com/office/drawing/2010/main"/>
                        </a:ext>
                      </a:extLst>
                    </a:blip>
                    <a:srcRect/>
                    <a:stretch/>
                  </pic:blipFill>
                  <pic:spPr bwMode="auto">
                    <a:xfrm>
                      <a:off x="0" y="0"/>
                      <a:ext cx="2520950" cy="15189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Cs/>
        </w:rPr>
        <w:t xml:space="preserve">Make sure you put the cut edge (of sheet A) towards the wall, so that the factory-cut edges all face each other. </w:t>
      </w:r>
    </w:p>
    <w:p w14:paraId="7AE5C09D" w14:textId="54295EF8" w:rsidR="007E3675" w:rsidRDefault="007E3675" w:rsidP="00466B38">
      <w:pPr>
        <w:rPr>
          <w:bCs/>
        </w:rPr>
      </w:pPr>
      <w:r>
        <w:rPr>
          <w:bCs/>
        </w:rPr>
        <w:t xml:space="preserve">Note that the wall must be </w:t>
      </w:r>
      <w:r w:rsidR="00491A3B">
        <w:rPr>
          <w:bCs/>
        </w:rPr>
        <w:t>straight to use the trace cut method. If it is irregular</w:t>
      </w:r>
      <w:r w:rsidR="00DB3CF0">
        <w:rPr>
          <w:bCs/>
        </w:rPr>
        <w:t xml:space="preserve"> in shape</w:t>
      </w:r>
      <w:r w:rsidR="00491A3B">
        <w:rPr>
          <w:bCs/>
        </w:rPr>
        <w:t xml:space="preserve">, or there are deviations in the wall, you should use a bar scriber to mark the line for cutting.  </w:t>
      </w:r>
    </w:p>
    <w:p w14:paraId="07F2DAE8" w14:textId="261A4AED" w:rsidR="003C1AEC" w:rsidRDefault="00491A3B" w:rsidP="007E3675">
      <w:r w:rsidRPr="007E3675">
        <w:rPr>
          <w:noProof/>
          <w:lang w:val="en-US"/>
        </w:rPr>
        <w:drawing>
          <wp:anchor distT="0" distB="0" distL="114300" distR="114300" simplePos="0" relativeHeight="251643904" behindDoc="1" locked="0" layoutInCell="1" allowOverlap="1" wp14:anchorId="19CAC524" wp14:editId="1B3339DD">
            <wp:simplePos x="0" y="0"/>
            <wp:positionH relativeFrom="column">
              <wp:posOffset>3190240</wp:posOffset>
            </wp:positionH>
            <wp:positionV relativeFrom="paragraph">
              <wp:posOffset>213995</wp:posOffset>
            </wp:positionV>
            <wp:extent cx="2520950" cy="1620520"/>
            <wp:effectExtent l="0" t="0" r="0" b="0"/>
            <wp:wrapTight wrapText="bothSides">
              <wp:wrapPolygon edited="0">
                <wp:start x="0" y="0"/>
                <wp:lineTo x="0" y="21329"/>
                <wp:lineTo x="21382" y="21329"/>
                <wp:lineTo x="21382" y="0"/>
                <wp:lineTo x="0" y="0"/>
              </wp:wrapPolygon>
            </wp:wrapTight>
            <wp:docPr id="916" name="Picture 253" descr="tiles_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es_1c.jpg"/>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2520950" cy="1620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To scribe the sheet with a bar scriber, </w:t>
      </w:r>
      <w:r w:rsidR="003C1AEC">
        <w:t xml:space="preserve">position the sheet as you would for </w:t>
      </w:r>
      <w:r w:rsidR="007E3675" w:rsidRPr="007E3675">
        <w:t xml:space="preserve">the trace cut method. </w:t>
      </w:r>
    </w:p>
    <w:p w14:paraId="0A1562A0" w14:textId="47B3849C" w:rsidR="007E3675" w:rsidRPr="007E3675" w:rsidRDefault="007E3675" w:rsidP="007E3675">
      <w:r w:rsidRPr="007E3675">
        <w:t>Set the bar scriber to the full width of one tile and follow the contours of the wall.</w:t>
      </w:r>
    </w:p>
    <w:p w14:paraId="71754726" w14:textId="77777777" w:rsidR="007E3675" w:rsidRPr="007E3675" w:rsidRDefault="007E3675" w:rsidP="007E3675">
      <w:r w:rsidRPr="007E3675">
        <w:t>Make sure you keep the scriber at right angles to the wall while you’re scribing.</w:t>
      </w:r>
    </w:p>
    <w:p w14:paraId="3B6FE361" w14:textId="492944EB" w:rsidR="002319A4" w:rsidRPr="0097161E" w:rsidRDefault="002319A4" w:rsidP="002319A4">
      <w:pPr>
        <w:widowControl w:val="0"/>
        <w:spacing w:before="360" w:line="240" w:lineRule="auto"/>
        <w:outlineLvl w:val="4"/>
        <w:rPr>
          <w:b/>
          <w:i/>
          <w:color w:val="0033CC"/>
          <w:sz w:val="28"/>
          <w:szCs w:val="28"/>
        </w:rPr>
      </w:pPr>
      <w:r w:rsidRPr="0097161E">
        <w:rPr>
          <w:b/>
          <w:i/>
          <w:color w:val="0033CC"/>
          <w:sz w:val="28"/>
          <w:szCs w:val="28"/>
        </w:rPr>
        <w:t>Learning activity</w:t>
      </w:r>
    </w:p>
    <w:p w14:paraId="170A99A6" w14:textId="6CE44C88" w:rsidR="00857796" w:rsidRDefault="002319A4" w:rsidP="002319A4">
      <w:pPr>
        <w:ind w:left="2268"/>
      </w:pPr>
      <w:bookmarkStart w:id="134" w:name="_Hlk24614734"/>
      <w:r w:rsidRPr="0097161E">
        <w:rPr>
          <w:noProof/>
          <w:color w:val="000000" w:themeColor="text1"/>
          <w:lang w:eastAsia="en-AU"/>
        </w:rPr>
        <w:drawing>
          <wp:anchor distT="0" distB="0" distL="114300" distR="114300" simplePos="0" relativeHeight="251632640" behindDoc="1" locked="0" layoutInCell="1" allowOverlap="1" wp14:anchorId="273C01E8" wp14:editId="4421D9B4">
            <wp:simplePos x="0" y="0"/>
            <wp:positionH relativeFrom="column">
              <wp:posOffset>-27717</wp:posOffset>
            </wp:positionH>
            <wp:positionV relativeFrom="paragraph">
              <wp:posOffset>171450</wp:posOffset>
            </wp:positionV>
            <wp:extent cx="1245870" cy="1005840"/>
            <wp:effectExtent l="0" t="0" r="0" b="0"/>
            <wp:wrapTight wrapText="bothSides">
              <wp:wrapPolygon edited="0">
                <wp:start x="0" y="0"/>
                <wp:lineTo x="0" y="21273"/>
                <wp:lineTo x="21138" y="21273"/>
                <wp:lineTo x="21138" y="0"/>
                <wp:lineTo x="0" y="0"/>
              </wp:wrapPolygon>
            </wp:wrapTight>
            <wp:docPr id="1"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131370">
        <w:t xml:space="preserve">Trace cutting and bar scribing are both commonly </w:t>
      </w:r>
      <w:r w:rsidR="00857796">
        <w:t xml:space="preserve">used when </w:t>
      </w:r>
      <w:r w:rsidR="00131370">
        <w:t>laying tiles</w:t>
      </w:r>
      <w:r w:rsidR="00857796">
        <w:t xml:space="preserve">, and the principle is the same when you apply these techniques to underlay sheets. </w:t>
      </w:r>
      <w:r w:rsidR="00131370">
        <w:t xml:space="preserve"> </w:t>
      </w:r>
    </w:p>
    <w:p w14:paraId="2066A803" w14:textId="6F11C049" w:rsidR="00131370" w:rsidRDefault="00131370" w:rsidP="002319A4">
      <w:pPr>
        <w:ind w:left="2268"/>
      </w:pPr>
      <w:r>
        <w:t xml:space="preserve">There is a third method for marking tiles called ‘pattern scribing’ – sometimes referred to as making a template. This is time consuming, but is a very good technique when you need to make accurate cuts around unusual shapes or contours. </w:t>
      </w:r>
    </w:p>
    <w:p w14:paraId="1F5CAA71" w14:textId="10C34C53" w:rsidR="002319A4" w:rsidRDefault="00131370" w:rsidP="00DA2786">
      <w:r>
        <w:t>Under what circumstances might you decide to make a template f</w:t>
      </w:r>
      <w:r w:rsidR="005E785A">
        <w:t>o</w:t>
      </w:r>
      <w:r>
        <w:t xml:space="preserve">r marking out and cutting </w:t>
      </w:r>
      <w:r w:rsidR="005E785A">
        <w:t>a hard underlay board? Name one example of a situation where this method could be used.</w:t>
      </w:r>
    </w:p>
    <w:tbl>
      <w:tblPr>
        <w:tblW w:w="0" w:type="auto"/>
        <w:shd w:val="clear" w:color="auto" w:fill="FFCC99"/>
        <w:tblLook w:val="04A0" w:firstRow="1" w:lastRow="0" w:firstColumn="1" w:lastColumn="0" w:noHBand="0" w:noVBand="1"/>
      </w:tblPr>
      <w:tblGrid>
        <w:gridCol w:w="9242"/>
      </w:tblGrid>
      <w:tr w:rsidR="00377D06" w14:paraId="1D7870FF" w14:textId="77777777" w:rsidTr="00A72F4C">
        <w:tc>
          <w:tcPr>
            <w:tcW w:w="9242" w:type="dxa"/>
            <w:shd w:val="clear" w:color="auto" w:fill="FFCC99"/>
            <w:hideMark/>
          </w:tcPr>
          <w:p w14:paraId="563DD746" w14:textId="3AAE675B" w:rsidR="00377D06" w:rsidRDefault="00462D6B" w:rsidP="00A72F4C">
            <w:pPr>
              <w:pStyle w:val="Heading2"/>
            </w:pPr>
            <w:bookmarkStart w:id="135" w:name="_Toc24473098"/>
            <w:bookmarkStart w:id="136" w:name="_Hlk535733638"/>
            <w:bookmarkEnd w:id="134"/>
            <w:r>
              <w:lastRenderedPageBreak/>
              <w:t>Laying</w:t>
            </w:r>
            <w:r w:rsidR="00377D06">
              <w:t xml:space="preserve"> the underlay</w:t>
            </w:r>
            <w:bookmarkEnd w:id="135"/>
          </w:p>
        </w:tc>
      </w:tr>
    </w:tbl>
    <w:p w14:paraId="6C8EC775" w14:textId="5F196EAA" w:rsidR="001D79A5" w:rsidRDefault="0085256C" w:rsidP="0085256C">
      <w:pPr>
        <w:spacing w:before="360"/>
      </w:pPr>
      <w:r>
        <w:rPr>
          <w:noProof/>
        </w:rPr>
        <w:drawing>
          <wp:anchor distT="0" distB="0" distL="114300" distR="114300" simplePos="0" relativeHeight="251652096" behindDoc="1" locked="0" layoutInCell="1" allowOverlap="1" wp14:anchorId="3DD53707" wp14:editId="2B1C496E">
            <wp:simplePos x="0" y="0"/>
            <wp:positionH relativeFrom="column">
              <wp:posOffset>3356610</wp:posOffset>
            </wp:positionH>
            <wp:positionV relativeFrom="paragraph">
              <wp:posOffset>281305</wp:posOffset>
            </wp:positionV>
            <wp:extent cx="2414270" cy="2289810"/>
            <wp:effectExtent l="0" t="0" r="0" b="0"/>
            <wp:wrapTight wrapText="bothSides">
              <wp:wrapPolygon edited="0">
                <wp:start x="0" y="0"/>
                <wp:lineTo x="0" y="21384"/>
                <wp:lineTo x="21475" y="21384"/>
                <wp:lineTo x="21475" y="0"/>
                <wp:lineTo x="0" y="0"/>
              </wp:wrapPolygon>
            </wp:wrapTight>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8" cstate="print">
                      <a:extLst>
                        <a:ext uri="{28A0092B-C50C-407E-A947-70E740481C1C}">
                          <a14:useLocalDpi xmlns:a14="http://schemas.microsoft.com/office/drawing/2010/main"/>
                        </a:ext>
                      </a:extLst>
                    </a:blip>
                    <a:srcRect/>
                    <a:stretch/>
                  </pic:blipFill>
                  <pic:spPr bwMode="auto">
                    <a:xfrm>
                      <a:off x="0" y="0"/>
                      <a:ext cx="2414270" cy="2289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9A5">
        <w:t xml:space="preserve">All manufacturers provide installation instructions for their underlay products. Sometimes these are included in the packaging, but they are always available on </w:t>
      </w:r>
      <w:r w:rsidR="00F32321">
        <w:br/>
      </w:r>
      <w:r w:rsidR="001D79A5">
        <w:t xml:space="preserve">the manufacturer’s website. </w:t>
      </w:r>
    </w:p>
    <w:bookmarkEnd w:id="136"/>
    <w:p w14:paraId="4B5BC708" w14:textId="2595E467" w:rsidR="0085256C" w:rsidRDefault="001D79A5" w:rsidP="00377D06">
      <w:r>
        <w:t xml:space="preserve">Below are the general recommendations that apply to </w:t>
      </w:r>
      <w:r w:rsidR="0050762C">
        <w:t xml:space="preserve">laying and fixing </w:t>
      </w:r>
      <w:r>
        <w:t>hard</w:t>
      </w:r>
      <w:r w:rsidR="00CE295F">
        <w:t xml:space="preserve"> underlays</w:t>
      </w:r>
      <w:r>
        <w:t xml:space="preserve">. </w:t>
      </w:r>
    </w:p>
    <w:p w14:paraId="2BF7AF68" w14:textId="1FFE86A3" w:rsidR="001D79A5" w:rsidRDefault="003A21E8" w:rsidP="00377D06">
      <w:r>
        <w:t xml:space="preserve">If any of these differ from those specified for the particular product you are installing, make sure you follow the manufacturer’s own instructions. </w:t>
      </w:r>
    </w:p>
    <w:p w14:paraId="17B3155A" w14:textId="19D60C3E" w:rsidR="00C80727" w:rsidRDefault="003A21E8" w:rsidP="00C80727">
      <w:pPr>
        <w:pStyle w:val="Heading3"/>
      </w:pPr>
      <w:r>
        <w:t>General l</w:t>
      </w:r>
      <w:r w:rsidR="00C80727">
        <w:t>ayout</w:t>
      </w:r>
      <w:r>
        <w:t xml:space="preserve"> for hard underlays</w:t>
      </w:r>
    </w:p>
    <w:p w14:paraId="45293EDB" w14:textId="26ED1D61" w:rsidR="00FE7C70" w:rsidRDefault="00CF76A4" w:rsidP="00BB0C9E">
      <w:pPr>
        <w:ind w:right="4392"/>
      </w:pPr>
      <w:r>
        <w:rPr>
          <w:noProof/>
        </w:rPr>
        <w:pict w14:anchorId="737DA5E6">
          <v:shape id="Text Box 2" o:spid="_x0000_s1042" type="#_x0000_t202" style="position:absolute;margin-left:291.95pt;margin-top:12.7pt;width:116.1pt;height:23.2pt;z-index:25173913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3FC9B0EE" w14:textId="5872C0F0" w:rsidR="00E41D6B" w:rsidRPr="00694DD4" w:rsidRDefault="00E41D6B" w:rsidP="00694DD4">
                  <w:pPr>
                    <w:spacing w:before="0"/>
                    <w:rPr>
                      <w:color w:val="0033CC"/>
                    </w:rPr>
                  </w:pPr>
                  <w:r w:rsidRPr="00694DD4">
                    <w:rPr>
                      <w:color w:val="0033CC"/>
                    </w:rPr>
                    <w:t>3 mm gap to wall</w:t>
                  </w:r>
                </w:p>
              </w:txbxContent>
            </v:textbox>
          </v:shape>
        </w:pict>
      </w:r>
      <w:r w:rsidR="00F32321">
        <w:rPr>
          <w:noProof/>
        </w:rPr>
        <w:drawing>
          <wp:anchor distT="0" distB="0" distL="114300" distR="114300" simplePos="0" relativeHeight="251684864" behindDoc="1" locked="0" layoutInCell="1" allowOverlap="1" wp14:anchorId="7641285B" wp14:editId="563AC7EF">
            <wp:simplePos x="0" y="0"/>
            <wp:positionH relativeFrom="column">
              <wp:posOffset>3248660</wp:posOffset>
            </wp:positionH>
            <wp:positionV relativeFrom="paragraph">
              <wp:posOffset>238537</wp:posOffset>
            </wp:positionV>
            <wp:extent cx="2501900" cy="200152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ayout_3.jpg"/>
                    <pic:cNvPicPr/>
                  </pic:nvPicPr>
                  <pic:blipFill>
                    <a:blip r:embed="rId169">
                      <a:extLst>
                        <a:ext uri="{28A0092B-C50C-407E-A947-70E740481C1C}">
                          <a14:useLocalDpi xmlns:a14="http://schemas.microsoft.com/office/drawing/2010/main"/>
                        </a:ext>
                      </a:extLst>
                    </a:blip>
                    <a:stretch>
                      <a:fillRect/>
                    </a:stretch>
                  </pic:blipFill>
                  <pic:spPr>
                    <a:xfrm>
                      <a:off x="0" y="0"/>
                      <a:ext cx="2501900" cy="2001520"/>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20CA42F5">
          <v:shapetype id="_x0000_t32" coordsize="21600,21600" o:spt="32" o:oned="t" path="m,l21600,21600e" filled="f">
            <v:path arrowok="t" fillok="f" o:connecttype="none"/>
            <o:lock v:ext="edit" shapetype="t"/>
          </v:shapetype>
          <v:shape id="_x0000_s1038" type="#_x0000_t32" style="position:absolute;margin-left:289.6pt;margin-top:18.45pt;width:0;height:17.3pt;z-index:251735040;mso-position-horizontal-relative:text;mso-position-vertical-relative:text" o:connectortype="straight" strokecolor="#03c">
            <v:stroke endarrow="block"/>
          </v:shape>
        </w:pict>
      </w:r>
      <w:r>
        <w:rPr>
          <w:noProof/>
        </w:rPr>
        <w:pict w14:anchorId="20CA42F5">
          <v:shape id="_x0000_s1039" type="#_x0000_t32" style="position:absolute;margin-left:290.05pt;margin-top:42.6pt;width:0;height:17.3pt;flip:y;z-index:251736064;mso-position-horizontal-relative:text;mso-position-vertical-relative:text" o:connectortype="straight" strokecolor="#03c">
            <v:stroke endarrow="block"/>
          </v:shape>
        </w:pict>
      </w:r>
      <w:r w:rsidR="00C80727">
        <w:t>Lay out the sheets in a brick bond pattern wherever possible</w:t>
      </w:r>
      <w:r w:rsidR="003A21E8">
        <w:t xml:space="preserve"> – leaving a 3 mm gap around the wall perimeters.</w:t>
      </w:r>
      <w:r w:rsidR="00E109DC">
        <w:t xml:space="preserve"> </w:t>
      </w:r>
    </w:p>
    <w:p w14:paraId="6172549D" w14:textId="5F9561C8" w:rsidR="00E109DC" w:rsidRDefault="00E109DC" w:rsidP="00BB0C9E">
      <w:pPr>
        <w:ind w:right="4392"/>
      </w:pPr>
      <w:r>
        <w:t>Place cut edges towards the outside.</w:t>
      </w:r>
    </w:p>
    <w:p w14:paraId="3D225355" w14:textId="1A2F6498" w:rsidR="00F32321" w:rsidRDefault="00C80727" w:rsidP="00BB0C9E">
      <w:pPr>
        <w:ind w:right="4392"/>
      </w:pPr>
      <w:r>
        <w:t xml:space="preserve">Make sure the joints between sheets do not </w:t>
      </w:r>
      <w:r w:rsidRPr="00C80727">
        <w:t>fall directly over the joints in the subfloor</w:t>
      </w:r>
      <w:r>
        <w:t xml:space="preserve"> materials</w:t>
      </w:r>
      <w:r w:rsidR="00E109DC">
        <w:t>.</w:t>
      </w:r>
      <w:r w:rsidR="00F32321">
        <w:t xml:space="preserve"> </w:t>
      </w:r>
    </w:p>
    <w:p w14:paraId="78D96CB3" w14:textId="6DDED5A3" w:rsidR="00A73254" w:rsidRDefault="00CF76A4" w:rsidP="00BB0C9E">
      <w:pPr>
        <w:ind w:right="4392"/>
      </w:pPr>
      <w:r>
        <w:rPr>
          <w:noProof/>
        </w:rPr>
        <w:pict w14:anchorId="20CA42F5">
          <v:shape id="_x0000_s1040" type="#_x0000_t32" style="position:absolute;margin-left:331.15pt;margin-top:-.25pt;width:0;height:17.3pt;rotation:90;flip:y;z-index:251737088" o:connectortype="straight" strokecolor="#03c">
            <v:stroke endarrow="block"/>
          </v:shape>
        </w:pict>
      </w:r>
      <w:r>
        <w:rPr>
          <w:noProof/>
        </w:rPr>
        <w:pict w14:anchorId="20CA42F5">
          <v:shape id="_x0000_s1041" type="#_x0000_t32" style="position:absolute;margin-left:307.75pt;margin-top:-.25pt;width:0;height:17.3pt;rotation:-90;flip:y;z-index:251738112" o:connectortype="straight" strokecolor="#03c">
            <v:stroke endarrow="block"/>
          </v:shape>
        </w:pict>
      </w:r>
      <w:r w:rsidR="00BB0C9E">
        <w:rPr>
          <w:noProof/>
        </w:rPr>
        <w:drawing>
          <wp:anchor distT="0" distB="0" distL="114300" distR="114300" simplePos="0" relativeHeight="251681792" behindDoc="1" locked="0" layoutInCell="1" allowOverlap="1" wp14:anchorId="6A146553" wp14:editId="21913D1C">
            <wp:simplePos x="0" y="0"/>
            <wp:positionH relativeFrom="column">
              <wp:posOffset>3248025</wp:posOffset>
            </wp:positionH>
            <wp:positionV relativeFrom="paragraph">
              <wp:posOffset>1146249</wp:posOffset>
            </wp:positionV>
            <wp:extent cx="2501900" cy="200152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yout.jpg"/>
                    <pic:cNvPicPr/>
                  </pic:nvPicPr>
                  <pic:blipFill>
                    <a:blip r:embed="rId170">
                      <a:extLst>
                        <a:ext uri="{28A0092B-C50C-407E-A947-70E740481C1C}">
                          <a14:useLocalDpi xmlns:a14="http://schemas.microsoft.com/office/drawing/2010/main"/>
                        </a:ext>
                      </a:extLst>
                    </a:blip>
                    <a:stretch>
                      <a:fillRect/>
                    </a:stretch>
                  </pic:blipFill>
                  <pic:spPr>
                    <a:xfrm>
                      <a:off x="0" y="0"/>
                      <a:ext cx="2501900" cy="2001520"/>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737DA5E6">
          <v:shape id="_x0000_s1043" type="#_x0000_t202" style="position:absolute;margin-left:295.05pt;margin-top:28.5pt;width:170.6pt;height:39.2pt;z-index:25174016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1A485B41" w14:textId="3E71602A" w:rsidR="00E41D6B" w:rsidRPr="00694DD4" w:rsidRDefault="00E41D6B" w:rsidP="00694DD4">
                  <w:pPr>
                    <w:spacing w:before="0"/>
                    <w:rPr>
                      <w:color w:val="0033CC"/>
                    </w:rPr>
                  </w:pPr>
                  <w:r>
                    <w:rPr>
                      <w:color w:val="0033CC"/>
                    </w:rPr>
                    <w:t>0.4</w:t>
                  </w:r>
                  <w:r w:rsidRPr="00694DD4">
                    <w:rPr>
                      <w:color w:val="0033CC"/>
                    </w:rPr>
                    <w:t xml:space="preserve"> mm gap </w:t>
                  </w:r>
                  <w:r>
                    <w:rPr>
                      <w:color w:val="0033CC"/>
                    </w:rPr>
                    <w:t>between sheets (for wood-based boards)</w:t>
                  </w:r>
                </w:p>
              </w:txbxContent>
            </v:textbox>
          </v:shape>
        </w:pict>
      </w:r>
      <w:r w:rsidR="00885A13">
        <w:t>For wood</w:t>
      </w:r>
      <w:r w:rsidR="00694DD4">
        <w:t>-</w:t>
      </w:r>
      <w:r w:rsidR="00885A13">
        <w:t xml:space="preserve">based underlays, leave a gap of </w:t>
      </w:r>
      <w:r w:rsidR="00694DD4">
        <w:br/>
      </w:r>
      <w:r w:rsidR="00885A13">
        <w:t xml:space="preserve">0.4 mm between sheets to allow for any expansion after installation. This is the thickness of a standard business card or </w:t>
      </w:r>
      <w:r w:rsidR="00694DD4">
        <w:br/>
      </w:r>
      <w:r w:rsidR="00885A13">
        <w:t>a Stanley knife blade.</w:t>
      </w:r>
      <w:r w:rsidR="00886941" w:rsidRPr="00886941">
        <w:rPr>
          <w:noProof/>
        </w:rPr>
        <w:t xml:space="preserve"> </w:t>
      </w:r>
    </w:p>
    <w:p w14:paraId="3416CEE2" w14:textId="79B07521" w:rsidR="00885A13" w:rsidRDefault="00885A13" w:rsidP="00BB0C9E">
      <w:pPr>
        <w:ind w:right="4392"/>
      </w:pPr>
      <w:r>
        <w:t>For fibre cement, push the</w:t>
      </w:r>
      <w:r w:rsidR="00A73254">
        <w:t xml:space="preserve"> sheets</w:t>
      </w:r>
      <w:r>
        <w:t xml:space="preserve"> hard against each other, </w:t>
      </w:r>
      <w:r w:rsidRPr="00885A13">
        <w:t xml:space="preserve">but </w:t>
      </w:r>
      <w:r w:rsidR="00A73254">
        <w:t xml:space="preserve">still </w:t>
      </w:r>
      <w:r w:rsidRPr="00885A13">
        <w:t>with a 3 mm gap around the perimeter.</w:t>
      </w:r>
    </w:p>
    <w:p w14:paraId="3D5262E0" w14:textId="293D565C" w:rsidR="00BB0C9E" w:rsidRDefault="00BB0C9E" w:rsidP="00BB0C9E">
      <w:pPr>
        <w:ind w:right="4392"/>
      </w:pPr>
      <w:r>
        <w:t>If you</w:t>
      </w:r>
      <w:r w:rsidR="0054675B">
        <w:t>’</w:t>
      </w:r>
      <w:r>
        <w:t xml:space="preserve">re </w:t>
      </w:r>
      <w:r w:rsidR="005D38DA">
        <w:t>installing</w:t>
      </w:r>
      <w:r>
        <w:t xml:space="preserve"> underlay sheets over strip flooring, </w:t>
      </w:r>
      <w:r w:rsidR="005D38DA">
        <w:t xml:space="preserve">it’s best to </w:t>
      </w:r>
      <w:r>
        <w:t xml:space="preserve">run them across the floor boards – that is, at right angles to the direction of the boards. Again, check that the joins between sheets do not line up with the floor board joints. </w:t>
      </w:r>
    </w:p>
    <w:p w14:paraId="3EA466F2" w14:textId="77777777" w:rsidR="00BB0C9E" w:rsidRDefault="00BB0C9E" w:rsidP="00BB0C9E">
      <w:pPr>
        <w:ind w:right="4392"/>
      </w:pPr>
    </w:p>
    <w:p w14:paraId="389A3065" w14:textId="6C5372EF" w:rsidR="00C80727" w:rsidRDefault="003A21E8" w:rsidP="00C80727">
      <w:pPr>
        <w:pStyle w:val="Heading3"/>
      </w:pPr>
      <w:bookmarkStart w:id="137" w:name="_Hlk535423770"/>
      <w:r>
        <w:lastRenderedPageBreak/>
        <w:t xml:space="preserve">Wood-based underlays fixed </w:t>
      </w:r>
      <w:r w:rsidR="00CC4958">
        <w:t xml:space="preserve">to </w:t>
      </w:r>
      <w:bookmarkEnd w:id="137"/>
      <w:r w:rsidR="00E116FD">
        <w:t xml:space="preserve">strip timber </w:t>
      </w:r>
      <w:r w:rsidR="00CC4958">
        <w:t>subfloors</w:t>
      </w:r>
      <w:r w:rsidR="00CE295F" w:rsidRPr="00CE295F">
        <w:rPr>
          <w:noProof/>
        </w:rPr>
        <w:t xml:space="preserve"> </w:t>
      </w:r>
    </w:p>
    <w:p w14:paraId="78D9A658" w14:textId="15345AD0" w:rsidR="00694DD4" w:rsidRDefault="00E41D6B" w:rsidP="00A73254">
      <w:bookmarkStart w:id="138" w:name="_Hlk31987610"/>
      <w:r>
        <w:rPr>
          <w:noProof/>
        </w:rPr>
        <w:drawing>
          <wp:anchor distT="0" distB="0" distL="114300" distR="114300" simplePos="0" relativeHeight="251698176" behindDoc="0" locked="0" layoutInCell="1" allowOverlap="1" wp14:anchorId="19101735" wp14:editId="3B8F7F73">
            <wp:simplePos x="0" y="0"/>
            <wp:positionH relativeFrom="column">
              <wp:posOffset>3141345</wp:posOffset>
            </wp:positionH>
            <wp:positionV relativeFrom="paragraph">
              <wp:posOffset>106045</wp:posOffset>
            </wp:positionV>
            <wp:extent cx="2397125" cy="1917700"/>
            <wp:effectExtent l="0" t="0" r="0" b="0"/>
            <wp:wrapTight wrapText="bothSides">
              <wp:wrapPolygon edited="0">
                <wp:start x="0" y="0"/>
                <wp:lineTo x="0" y="21457"/>
                <wp:lineTo x="21457" y="21457"/>
                <wp:lineTo x="2145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ayout_7.jpg"/>
                    <pic:cNvPicPr/>
                  </pic:nvPicPr>
                  <pic:blipFill>
                    <a:blip r:embed="rId171">
                      <a:extLst>
                        <a:ext uri="{28A0092B-C50C-407E-A947-70E740481C1C}">
                          <a14:useLocalDpi xmlns:a14="http://schemas.microsoft.com/office/drawing/2010/main" val="0"/>
                        </a:ext>
                      </a:extLst>
                    </a:blip>
                    <a:stretch>
                      <a:fillRect/>
                    </a:stretch>
                  </pic:blipFill>
                  <pic:spPr>
                    <a:xfrm>
                      <a:off x="0" y="0"/>
                      <a:ext cx="2397125" cy="1917700"/>
                    </a:xfrm>
                    <a:prstGeom prst="rect">
                      <a:avLst/>
                    </a:prstGeom>
                  </pic:spPr>
                </pic:pic>
              </a:graphicData>
            </a:graphic>
            <wp14:sizeRelH relativeFrom="margin">
              <wp14:pctWidth>0</wp14:pctWidth>
            </wp14:sizeRelH>
            <wp14:sizeRelV relativeFrom="margin">
              <wp14:pctHeight>0</wp14:pctHeight>
            </wp14:sizeRelV>
          </wp:anchor>
        </w:drawing>
      </w:r>
      <w:r w:rsidR="00C80727">
        <w:t>Place the fasteners 10 mm in from the perimeter of the sheet and every 75 mm around the perimeter.</w:t>
      </w:r>
      <w:r w:rsidR="006E7AE5">
        <w:t xml:space="preserve"> </w:t>
      </w:r>
    </w:p>
    <w:p w14:paraId="36DE5ECB" w14:textId="143375A1" w:rsidR="00C80727" w:rsidRDefault="00C80727" w:rsidP="00A73254">
      <w:r>
        <w:t xml:space="preserve">Also place fasteners at 150 mm spacings throughout the body of the sheet. </w:t>
      </w:r>
    </w:p>
    <w:bookmarkEnd w:id="138"/>
    <w:p w14:paraId="2C81A9FB" w14:textId="00B36647" w:rsidR="00C80727" w:rsidRDefault="00C80727" w:rsidP="0054675B">
      <w:pPr>
        <w:ind w:right="4250"/>
      </w:pPr>
      <w:r>
        <w:t xml:space="preserve">Use the following </w:t>
      </w:r>
      <w:r w:rsidR="00CC4958">
        <w:t>fasteners</w:t>
      </w:r>
      <w:r w:rsidR="003A21E8">
        <w:t>:</w:t>
      </w:r>
    </w:p>
    <w:p w14:paraId="774430E4" w14:textId="6649416A" w:rsidR="00C80727" w:rsidRDefault="0054675B" w:rsidP="0054675B">
      <w:pPr>
        <w:pStyle w:val="ListParagraph"/>
        <w:numPr>
          <w:ilvl w:val="0"/>
          <w:numId w:val="6"/>
        </w:numPr>
        <w:spacing w:before="120"/>
        <w:ind w:left="426" w:right="4250" w:hanging="426"/>
      </w:pPr>
      <w:r>
        <w:rPr>
          <w:noProof/>
        </w:rPr>
        <w:drawing>
          <wp:anchor distT="0" distB="0" distL="114300" distR="114300" simplePos="0" relativeHeight="251666432" behindDoc="0" locked="0" layoutInCell="1" allowOverlap="1" wp14:anchorId="564207EE" wp14:editId="7011772D">
            <wp:simplePos x="0" y="0"/>
            <wp:positionH relativeFrom="column">
              <wp:posOffset>3295015</wp:posOffset>
            </wp:positionH>
            <wp:positionV relativeFrom="paragraph">
              <wp:posOffset>567253</wp:posOffset>
            </wp:positionV>
            <wp:extent cx="2432050" cy="1664335"/>
            <wp:effectExtent l="0" t="0" r="0" b="0"/>
            <wp:wrapNone/>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2" cstate="print">
                      <a:extLst>
                        <a:ext uri="{BEBA8EAE-BF5A-486C-A8C5-ECC9F3942E4B}">
                          <a14:imgProps xmlns:a14="http://schemas.microsoft.com/office/drawing/2010/main">
                            <a14:imgLayer r:embed="rId173">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432050" cy="166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727" w:rsidRPr="00694DD4">
        <w:rPr>
          <w:b/>
        </w:rPr>
        <w:t>Staples</w:t>
      </w:r>
      <w:r w:rsidR="00BF4BBE">
        <w:t>:</w:t>
      </w:r>
      <w:r w:rsidR="00C80727">
        <w:t xml:space="preserve"> 22 mm resin coated staples, driven no more than 0.5 mm below the surface of the sheet</w:t>
      </w:r>
    </w:p>
    <w:p w14:paraId="6F6A0D07" w14:textId="2A3F2502" w:rsidR="00462D6B" w:rsidRDefault="00C80727" w:rsidP="0054675B">
      <w:pPr>
        <w:pStyle w:val="ListParagraph"/>
        <w:numPr>
          <w:ilvl w:val="0"/>
          <w:numId w:val="6"/>
        </w:numPr>
        <w:spacing w:before="120"/>
        <w:ind w:left="426" w:right="4250" w:hanging="426"/>
      </w:pPr>
      <w:r w:rsidRPr="00694DD4">
        <w:rPr>
          <w:b/>
        </w:rPr>
        <w:t>Nails</w:t>
      </w:r>
      <w:r w:rsidR="00BF4BBE" w:rsidRPr="00E116FD">
        <w:t>:</w:t>
      </w:r>
      <w:r w:rsidRPr="00E116FD">
        <w:t xml:space="preserve"> </w:t>
      </w:r>
      <w:r w:rsidR="003A21E8" w:rsidRPr="00E116FD">
        <w:t xml:space="preserve">25 x 2 mm </w:t>
      </w:r>
      <w:r w:rsidR="00E116FD" w:rsidRPr="00E116FD">
        <w:t xml:space="preserve">underlay </w:t>
      </w:r>
      <w:r w:rsidR="003A21E8" w:rsidRPr="00E116FD">
        <w:t xml:space="preserve">nails, </w:t>
      </w:r>
      <w:r w:rsidR="00E116FD" w:rsidRPr="00E116FD">
        <w:t>with ring grooved shanks, finis</w:t>
      </w:r>
      <w:r w:rsidRPr="00E116FD">
        <w:t xml:space="preserve">hed with the head flush </w:t>
      </w:r>
      <w:r w:rsidR="00E116FD" w:rsidRPr="00E116FD">
        <w:t xml:space="preserve">or slightly below the </w:t>
      </w:r>
      <w:r w:rsidRPr="00E116FD">
        <w:t>sheet surface</w:t>
      </w:r>
      <w:r w:rsidR="00462D6B">
        <w:t xml:space="preserve">. </w:t>
      </w:r>
    </w:p>
    <w:p w14:paraId="5F3FC001" w14:textId="1C911A96" w:rsidR="0050762C" w:rsidRPr="00462D6B" w:rsidRDefault="0050762C" w:rsidP="0054675B">
      <w:pPr>
        <w:ind w:right="4250"/>
      </w:pPr>
      <w:bookmarkStart w:id="139" w:name="_Hlk535496444"/>
      <w:r w:rsidRPr="0050762C">
        <w:t>Lightly sand the joints and fixing points with a flat based sanding machine to achieve a flush finish.</w:t>
      </w:r>
    </w:p>
    <w:bookmarkEnd w:id="139"/>
    <w:p w14:paraId="468B1569" w14:textId="1839B804" w:rsidR="00E116FD" w:rsidRDefault="00E116FD" w:rsidP="00E116FD">
      <w:pPr>
        <w:pStyle w:val="Heading3"/>
      </w:pPr>
      <w:r>
        <w:t>Wood-based underlays fixed to plywood or particleboard subfloors</w:t>
      </w:r>
      <w:r w:rsidRPr="00CE295F">
        <w:rPr>
          <w:noProof/>
        </w:rPr>
        <w:t xml:space="preserve"> </w:t>
      </w:r>
    </w:p>
    <w:p w14:paraId="045D80AE" w14:textId="11D29EA0" w:rsidR="0050762C" w:rsidRDefault="003444C1" w:rsidP="007230B8">
      <w:r>
        <w:rPr>
          <w:noProof/>
        </w:rPr>
        <w:drawing>
          <wp:anchor distT="0" distB="0" distL="114300" distR="114300" simplePos="0" relativeHeight="251640832" behindDoc="1" locked="0" layoutInCell="1" allowOverlap="1" wp14:anchorId="2AF9C123" wp14:editId="16737B74">
            <wp:simplePos x="0" y="0"/>
            <wp:positionH relativeFrom="column">
              <wp:posOffset>3296920</wp:posOffset>
            </wp:positionH>
            <wp:positionV relativeFrom="paragraph">
              <wp:posOffset>165100</wp:posOffset>
            </wp:positionV>
            <wp:extent cx="2432050" cy="2131060"/>
            <wp:effectExtent l="0" t="0" r="0" b="0"/>
            <wp:wrapTight wrapText="bothSides">
              <wp:wrapPolygon edited="0">
                <wp:start x="0" y="0"/>
                <wp:lineTo x="0" y="21433"/>
                <wp:lineTo x="21487" y="21433"/>
                <wp:lineTo x="21487" y="0"/>
                <wp:lineTo x="0" y="0"/>
              </wp:wrapPolygon>
            </wp:wrapTight>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432050" cy="2131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2D6B">
        <w:t>A</w:t>
      </w:r>
      <w:r w:rsidR="00E116FD">
        <w:t xml:space="preserve">pply a flexible polyurethane adhesive </w:t>
      </w:r>
      <w:r w:rsidR="00462D6B">
        <w:t>(such as Fullers ‘</w:t>
      </w:r>
      <w:proofErr w:type="spellStart"/>
      <w:r w:rsidR="00462D6B">
        <w:t>Maxbond</w:t>
      </w:r>
      <w:proofErr w:type="spellEnd"/>
      <w:r w:rsidR="00CE037D">
        <w:t>’</w:t>
      </w:r>
      <w:r w:rsidR="00462D6B">
        <w:t xml:space="preserve">) </w:t>
      </w:r>
      <w:r w:rsidR="00E116FD">
        <w:t>to the substrate before laying the underlay sheet on top</w:t>
      </w:r>
      <w:r w:rsidR="00462D6B">
        <w:t xml:space="preserve">. </w:t>
      </w:r>
    </w:p>
    <w:p w14:paraId="60C127FF" w14:textId="5DBA4153" w:rsidR="00E116FD" w:rsidRDefault="00462D6B" w:rsidP="007230B8">
      <w:r>
        <w:t>Use a grid pattern (</w:t>
      </w:r>
      <w:r w:rsidR="0050762C">
        <w:t xml:space="preserve">spaced in </w:t>
      </w:r>
      <w:r>
        <w:t xml:space="preserve">150 mm squares) if applied from a gun, or </w:t>
      </w:r>
      <w:r w:rsidR="007230B8">
        <w:t xml:space="preserve">alternatively </w:t>
      </w:r>
      <w:r>
        <w:t xml:space="preserve">spread </w:t>
      </w:r>
      <w:r w:rsidR="007230B8">
        <w:t xml:space="preserve">the adhesive </w:t>
      </w:r>
      <w:r>
        <w:t xml:space="preserve">with a </w:t>
      </w:r>
      <w:r w:rsidR="00CE037D">
        <w:t>V1 notched trowel</w:t>
      </w:r>
      <w:r>
        <w:t xml:space="preserve"> </w:t>
      </w:r>
      <w:r w:rsidR="007230B8">
        <w:br/>
      </w:r>
      <w:r>
        <w:t>(</w:t>
      </w:r>
      <w:r w:rsidR="00CE037D">
        <w:t>1.6 mm V profile</w:t>
      </w:r>
      <w:r>
        <w:t xml:space="preserve">). </w:t>
      </w:r>
    </w:p>
    <w:p w14:paraId="262332D4" w14:textId="6820344F" w:rsidR="00E116FD" w:rsidRDefault="00141058" w:rsidP="007230B8">
      <w:r>
        <w:t xml:space="preserve">Then follow </w:t>
      </w:r>
      <w:r w:rsidR="00462D6B">
        <w:t xml:space="preserve">all other steps specified above for strip </w:t>
      </w:r>
      <w:r w:rsidR="0050762C">
        <w:t>timber subfloors</w:t>
      </w:r>
      <w:r w:rsidR="00462D6B">
        <w:t xml:space="preserve">. </w:t>
      </w:r>
    </w:p>
    <w:p w14:paraId="344C8BEF" w14:textId="1C17D69D" w:rsidR="004E16A6" w:rsidRDefault="003A21E8" w:rsidP="004E16A6">
      <w:pPr>
        <w:pStyle w:val="Heading3"/>
      </w:pPr>
      <w:r w:rsidRPr="003A21E8">
        <w:t>Wood-based underlays fixed to</w:t>
      </w:r>
      <w:r w:rsidR="004E16A6">
        <w:t xml:space="preserve"> </w:t>
      </w:r>
      <w:r w:rsidR="00CC4958">
        <w:t>concrete</w:t>
      </w:r>
    </w:p>
    <w:p w14:paraId="735B037D" w14:textId="77777777" w:rsidR="00CD7C34" w:rsidRDefault="00CD7C34" w:rsidP="006E7AE5">
      <w:r>
        <w:rPr>
          <w:noProof/>
        </w:rPr>
        <w:drawing>
          <wp:anchor distT="0" distB="0" distL="114300" distR="114300" simplePos="0" relativeHeight="251691008" behindDoc="1" locked="0" layoutInCell="1" allowOverlap="1" wp14:anchorId="244E64D0" wp14:editId="6D49BA77">
            <wp:simplePos x="0" y="0"/>
            <wp:positionH relativeFrom="column">
              <wp:posOffset>3297076</wp:posOffset>
            </wp:positionH>
            <wp:positionV relativeFrom="paragraph">
              <wp:posOffset>214630</wp:posOffset>
            </wp:positionV>
            <wp:extent cx="2451735" cy="1234440"/>
            <wp:effectExtent l="0" t="0" r="0" b="0"/>
            <wp:wrapTight wrapText="bothSides">
              <wp:wrapPolygon edited="0">
                <wp:start x="0" y="0"/>
                <wp:lineTo x="0" y="21333"/>
                <wp:lineTo x="21483" y="21333"/>
                <wp:lineTo x="2148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76" cstate="print">
                      <a:extLst>
                        <a:ext uri="{28A0092B-C50C-407E-A947-70E740481C1C}">
                          <a14:useLocalDpi xmlns:a14="http://schemas.microsoft.com/office/drawing/2010/main"/>
                        </a:ext>
                      </a:extLst>
                    </a:blip>
                    <a:srcRect/>
                    <a:stretch/>
                  </pic:blipFill>
                  <pic:spPr bwMode="auto">
                    <a:xfrm>
                      <a:off x="0" y="0"/>
                      <a:ext cx="2451735" cy="123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958">
        <w:t xml:space="preserve">Spread a flexible polyurethane adhesive on the concrete substrate using a V3 trowel. </w:t>
      </w:r>
    </w:p>
    <w:p w14:paraId="56016C30" w14:textId="609C9DB5" w:rsidR="007230B8" w:rsidRDefault="00CC4958" w:rsidP="006E7AE5">
      <w:r>
        <w:t>Place the underlay into the adhesiv</w:t>
      </w:r>
      <w:r w:rsidR="00E81AC0">
        <w:t xml:space="preserve">e, leaving a 0.4 mm gap between sheets to allow for expansion. </w:t>
      </w:r>
    </w:p>
    <w:p w14:paraId="33A42854" w14:textId="6F09688A" w:rsidR="00DA2786" w:rsidRPr="00141058" w:rsidRDefault="006E7AE5" w:rsidP="00886941">
      <w:r>
        <w:lastRenderedPageBreak/>
        <w:t>Then r</w:t>
      </w:r>
      <w:r w:rsidR="00CC4958">
        <w:t xml:space="preserve">oll the underlay with a 40 kg roller and allow the adhesive to cure. </w:t>
      </w:r>
      <w:r w:rsidR="0050762C" w:rsidRPr="0050762C">
        <w:t>Lightly sand the joints and fixing points with a flat based sanding machine to achieve a flush finish.</w:t>
      </w:r>
      <w:r w:rsidR="00E41D6B">
        <w:t xml:space="preserve"> </w:t>
      </w:r>
      <w:bookmarkStart w:id="140" w:name="_Hlk26887151"/>
      <w:r w:rsidR="00141058">
        <w:t xml:space="preserve">Flooring installers often use concrete pins or nails in addition to adhesive when fixing hardboard direct to concrete, especially when levelling compounds have been applied. </w:t>
      </w:r>
      <w:bookmarkEnd w:id="140"/>
    </w:p>
    <w:p w14:paraId="5E3BE693" w14:textId="5E95CB46" w:rsidR="00E81AC0" w:rsidRDefault="00E81AC0" w:rsidP="00E81AC0">
      <w:pPr>
        <w:pStyle w:val="Heading3"/>
      </w:pPr>
      <w:r>
        <w:t xml:space="preserve">Fibre cement </w:t>
      </w:r>
      <w:r w:rsidR="00D0667D">
        <w:t xml:space="preserve">underlays </w:t>
      </w:r>
      <w:r>
        <w:t>fixed to wooden subfloors</w:t>
      </w:r>
    </w:p>
    <w:p w14:paraId="5D1C11C6" w14:textId="5B1870A5" w:rsidR="007230B8" w:rsidRDefault="00E41D6B" w:rsidP="006E7AE5">
      <w:r>
        <w:rPr>
          <w:noProof/>
        </w:rPr>
        <w:drawing>
          <wp:anchor distT="0" distB="0" distL="114300" distR="114300" simplePos="0" relativeHeight="251704320" behindDoc="0" locked="0" layoutInCell="1" allowOverlap="1" wp14:anchorId="2D2D3C2A" wp14:editId="44D15EF9">
            <wp:simplePos x="0" y="0"/>
            <wp:positionH relativeFrom="column">
              <wp:posOffset>3356610</wp:posOffset>
            </wp:positionH>
            <wp:positionV relativeFrom="paragraph">
              <wp:posOffset>114300</wp:posOffset>
            </wp:positionV>
            <wp:extent cx="2388870" cy="1774825"/>
            <wp:effectExtent l="0" t="0" r="0" b="0"/>
            <wp:wrapTight wrapText="bothSides">
              <wp:wrapPolygon edited="0">
                <wp:start x="0" y="0"/>
                <wp:lineTo x="0" y="21330"/>
                <wp:lineTo x="21359" y="21330"/>
                <wp:lineTo x="21359"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ayout_11.jpg"/>
                    <pic:cNvPicPr/>
                  </pic:nvPicPr>
                  <pic:blipFill>
                    <a:blip r:embed="rId177">
                      <a:extLst>
                        <a:ext uri="{28A0092B-C50C-407E-A947-70E740481C1C}">
                          <a14:useLocalDpi xmlns:a14="http://schemas.microsoft.com/office/drawing/2010/main" val="0"/>
                        </a:ext>
                      </a:extLst>
                    </a:blip>
                    <a:stretch>
                      <a:fillRect/>
                    </a:stretch>
                  </pic:blipFill>
                  <pic:spPr>
                    <a:xfrm>
                      <a:off x="0" y="0"/>
                      <a:ext cx="2388870" cy="1774825"/>
                    </a:xfrm>
                    <a:prstGeom prst="rect">
                      <a:avLst/>
                    </a:prstGeom>
                  </pic:spPr>
                </pic:pic>
              </a:graphicData>
            </a:graphic>
            <wp14:sizeRelH relativeFrom="margin">
              <wp14:pctWidth>0</wp14:pctWidth>
            </wp14:sizeRelH>
            <wp14:sizeRelV relativeFrom="margin">
              <wp14:pctHeight>0</wp14:pctHeight>
            </wp14:sizeRelV>
          </wp:anchor>
        </w:drawing>
      </w:r>
      <w:r w:rsidR="00E109DC">
        <w:t xml:space="preserve">Lay the sheets in position on the subfloor, hard against each other but with a 3 mm gap around the perimeter. </w:t>
      </w:r>
    </w:p>
    <w:p w14:paraId="49670B94" w14:textId="3ECD0A7F" w:rsidR="00F67215" w:rsidRDefault="007F1492" w:rsidP="006E7AE5">
      <w:r>
        <w:t xml:space="preserve">Note that if </w:t>
      </w:r>
      <w:r w:rsidR="00466ED5">
        <w:t>the floor surface will be tiled</w:t>
      </w:r>
      <w:r w:rsidR="00C16134">
        <w:t xml:space="preserve">, you should put in a ‘movement joint’ </w:t>
      </w:r>
      <w:r w:rsidR="00E91E17">
        <w:t xml:space="preserve">wherever </w:t>
      </w:r>
      <w:r w:rsidR="00C16134">
        <w:t xml:space="preserve">there is a transition from one subfloor surface to another. Movement joints should also be provided </w:t>
      </w:r>
      <w:r w:rsidR="00466ED5">
        <w:t xml:space="preserve">where there are changes of direction. </w:t>
      </w:r>
    </w:p>
    <w:p w14:paraId="30DBF045" w14:textId="0704BF8A" w:rsidR="00466ED5" w:rsidRDefault="00466ED5" w:rsidP="006E7AE5">
      <w:r>
        <w:t>If fixing to a softwood floor or sheet flooring product, s</w:t>
      </w:r>
      <w:r w:rsidRPr="00466ED5">
        <w:t>pread a stud adhesive on the back of the underlay sheet with a 3mm notched trowel</w:t>
      </w:r>
      <w:r>
        <w:t xml:space="preserve"> before putting it in position. </w:t>
      </w:r>
      <w:r w:rsidR="00F67215">
        <w:t>T</w:t>
      </w:r>
      <w:r>
        <w:t xml:space="preserve">here is no need to take this step if </w:t>
      </w:r>
      <w:r w:rsidR="00CD7C34">
        <w:t xml:space="preserve">you’re </w:t>
      </w:r>
      <w:r>
        <w:t xml:space="preserve">fixing to a hardwood floor. </w:t>
      </w:r>
    </w:p>
    <w:p w14:paraId="367E7CA1" w14:textId="5C34D0AC" w:rsidR="00E41D6B" w:rsidRDefault="00E41D6B" w:rsidP="00DE1D56">
      <w:r>
        <w:rPr>
          <w:noProof/>
        </w:rPr>
        <w:drawing>
          <wp:anchor distT="0" distB="0" distL="114300" distR="114300" simplePos="0" relativeHeight="251708416" behindDoc="0" locked="0" layoutInCell="1" allowOverlap="1" wp14:anchorId="5509D38E" wp14:editId="5ABFC323">
            <wp:simplePos x="0" y="0"/>
            <wp:positionH relativeFrom="column">
              <wp:posOffset>3326765</wp:posOffset>
            </wp:positionH>
            <wp:positionV relativeFrom="paragraph">
              <wp:posOffset>81915</wp:posOffset>
            </wp:positionV>
            <wp:extent cx="2416175" cy="1956435"/>
            <wp:effectExtent l="0" t="0" r="0" b="0"/>
            <wp:wrapTight wrapText="bothSides">
              <wp:wrapPolygon edited="0">
                <wp:start x="0" y="0"/>
                <wp:lineTo x="0" y="21453"/>
                <wp:lineTo x="21458" y="21453"/>
                <wp:lineTo x="2145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8.jpg"/>
                    <pic:cNvPicPr/>
                  </pic:nvPicPr>
                  <pic:blipFill>
                    <a:blip r:embed="rId178">
                      <a:extLst>
                        <a:ext uri="{28A0092B-C50C-407E-A947-70E740481C1C}">
                          <a14:useLocalDpi xmlns:a14="http://schemas.microsoft.com/office/drawing/2010/main" val="0"/>
                        </a:ext>
                      </a:extLst>
                    </a:blip>
                    <a:stretch>
                      <a:fillRect/>
                    </a:stretch>
                  </pic:blipFill>
                  <pic:spPr>
                    <a:xfrm>
                      <a:off x="0" y="0"/>
                      <a:ext cx="2416175" cy="1956435"/>
                    </a:xfrm>
                    <a:prstGeom prst="rect">
                      <a:avLst/>
                    </a:prstGeom>
                  </pic:spPr>
                </pic:pic>
              </a:graphicData>
            </a:graphic>
            <wp14:sizeRelH relativeFrom="margin">
              <wp14:pctWidth>0</wp14:pctWidth>
            </wp14:sizeRelH>
            <wp14:sizeRelV relativeFrom="margin">
              <wp14:pctHeight>0</wp14:pctHeight>
            </wp14:sizeRelV>
          </wp:anchor>
        </w:drawing>
      </w:r>
      <w:r w:rsidR="00C744DD">
        <w:t>The spacings for fasteners are similar to those for wood-based underlays. However, since fibre cement is more brittle, the fasteners should be placed</w:t>
      </w:r>
      <w:r w:rsidR="00C8518D">
        <w:t xml:space="preserve"> 12 mm in from the edges, and 50 mm back from the corners. </w:t>
      </w:r>
    </w:p>
    <w:p w14:paraId="02B08465" w14:textId="1D49E262" w:rsidR="00C8518D" w:rsidRDefault="00C8518D" w:rsidP="00DE1D56">
      <w:r>
        <w:t xml:space="preserve">The spacings throughout the body of the sheet are </w:t>
      </w:r>
      <w:r w:rsidR="001A6EA4">
        <w:t xml:space="preserve">the same as for hardboard – </w:t>
      </w:r>
      <w:r w:rsidR="00C744DD">
        <w:t>150</w:t>
      </w:r>
      <w:r w:rsidR="001A6EA4">
        <w:t xml:space="preserve"> m</w:t>
      </w:r>
      <w:r w:rsidR="00C744DD">
        <w:t xml:space="preserve">m in both directions. </w:t>
      </w:r>
    </w:p>
    <w:p w14:paraId="758C0469" w14:textId="779D4620" w:rsidR="00F30020" w:rsidRDefault="00F30020" w:rsidP="00530921">
      <w:r>
        <w:t>Use the following fasteners:</w:t>
      </w:r>
    </w:p>
    <w:p w14:paraId="179230A6" w14:textId="679833C2" w:rsidR="00F30020" w:rsidRDefault="00E41D6B" w:rsidP="00530921">
      <w:pPr>
        <w:pStyle w:val="ListParagraph"/>
        <w:numPr>
          <w:ilvl w:val="0"/>
          <w:numId w:val="32"/>
        </w:numPr>
        <w:spacing w:before="120"/>
        <w:ind w:left="426" w:hanging="426"/>
      </w:pPr>
      <w:r>
        <w:rPr>
          <w:noProof/>
        </w:rPr>
        <w:drawing>
          <wp:anchor distT="0" distB="0" distL="114300" distR="114300" simplePos="0" relativeHeight="251662336" behindDoc="1" locked="0" layoutInCell="1" allowOverlap="1" wp14:anchorId="55F7596D" wp14:editId="4133DC74">
            <wp:simplePos x="0" y="0"/>
            <wp:positionH relativeFrom="column">
              <wp:posOffset>3455035</wp:posOffset>
            </wp:positionH>
            <wp:positionV relativeFrom="paragraph">
              <wp:posOffset>99695</wp:posOffset>
            </wp:positionV>
            <wp:extent cx="2291080" cy="2059940"/>
            <wp:effectExtent l="0" t="0" r="0" b="0"/>
            <wp:wrapTight wrapText="bothSides">
              <wp:wrapPolygon edited="0">
                <wp:start x="0" y="0"/>
                <wp:lineTo x="0" y="21374"/>
                <wp:lineTo x="21373" y="21374"/>
                <wp:lineTo x="2137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9" cstate="print">
                      <a:extLst>
                        <a:ext uri="{BEBA8EAE-BF5A-486C-A8C5-ECC9F3942E4B}">
                          <a14:imgProps xmlns:a14="http://schemas.microsoft.com/office/drawing/2010/main">
                            <a14:imgLayer r:embed="rId180">
                              <a14:imgEffect>
                                <a14:brightnessContrast bright="15000"/>
                              </a14:imgEffect>
                            </a14:imgLayer>
                          </a14:imgProps>
                        </a:ext>
                        <a:ext uri="{28A0092B-C50C-407E-A947-70E740481C1C}">
                          <a14:useLocalDpi xmlns:a14="http://schemas.microsoft.com/office/drawing/2010/main"/>
                        </a:ext>
                      </a:extLst>
                    </a:blip>
                    <a:srcRect b="26678"/>
                    <a:stretch/>
                  </pic:blipFill>
                  <pic:spPr bwMode="auto">
                    <a:xfrm>
                      <a:off x="0" y="0"/>
                      <a:ext cx="2291080" cy="205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0020" w:rsidRPr="00530921">
        <w:rPr>
          <w:b/>
        </w:rPr>
        <w:t>Hand nailing</w:t>
      </w:r>
      <w:r w:rsidR="00F30020">
        <w:t xml:space="preserve">: </w:t>
      </w:r>
      <w:r w:rsidR="00F30020" w:rsidRPr="00F67215">
        <w:t>25 x 2.5mm underlay nails</w:t>
      </w:r>
      <w:r w:rsidR="00F30020">
        <w:t xml:space="preserve"> (bright steel, flat head, </w:t>
      </w:r>
      <w:proofErr w:type="spellStart"/>
      <w:r w:rsidR="00F30020">
        <w:t>ringshank</w:t>
      </w:r>
      <w:proofErr w:type="spellEnd"/>
      <w:r w:rsidR="00F30020">
        <w:t>), with the heads finishing flush</w:t>
      </w:r>
      <w:r w:rsidR="00530921">
        <w:t xml:space="preserve"> with the sheet surface</w:t>
      </w:r>
    </w:p>
    <w:p w14:paraId="5E61178F" w14:textId="7467BD3D" w:rsidR="00F30020" w:rsidRDefault="00F30020" w:rsidP="00530921">
      <w:pPr>
        <w:pStyle w:val="ListParagraph"/>
        <w:numPr>
          <w:ilvl w:val="0"/>
          <w:numId w:val="32"/>
        </w:numPr>
        <w:spacing w:before="120"/>
        <w:ind w:left="426" w:hanging="426"/>
      </w:pPr>
      <w:r w:rsidRPr="00530921">
        <w:rPr>
          <w:b/>
        </w:rPr>
        <w:t>Nail gun</w:t>
      </w:r>
      <w:r>
        <w:t xml:space="preserve">: 27 x 2.1 mm (bright steel, flat head) with the heads finishing flush </w:t>
      </w:r>
    </w:p>
    <w:p w14:paraId="4DD1BF2F" w14:textId="644C700E" w:rsidR="00F30020" w:rsidRDefault="00F30020" w:rsidP="00530921">
      <w:pPr>
        <w:pStyle w:val="ListParagraph"/>
        <w:numPr>
          <w:ilvl w:val="0"/>
          <w:numId w:val="32"/>
        </w:numPr>
        <w:spacing w:before="120"/>
        <w:ind w:left="426" w:hanging="426"/>
      </w:pPr>
      <w:r w:rsidRPr="00530921">
        <w:rPr>
          <w:b/>
        </w:rPr>
        <w:t>Staple gun</w:t>
      </w:r>
      <w:r>
        <w:t xml:space="preserve">:(suitable for vinyl and cork underlay over hardwood subfloors only): </w:t>
      </w:r>
      <w:r w:rsidR="00C8518D">
        <w:br/>
      </w:r>
      <w:r>
        <w:t>22 x 5 mm wide (</w:t>
      </w:r>
      <w:proofErr w:type="spellStart"/>
      <w:r>
        <w:t>galvanised</w:t>
      </w:r>
      <w:proofErr w:type="spellEnd"/>
      <w:r>
        <w:t xml:space="preserve"> or copper etched, resin coated) with the crown finishing 0.5 mm below the sheet surface.</w:t>
      </w:r>
    </w:p>
    <w:p w14:paraId="5F0D34F7" w14:textId="6373A76B" w:rsidR="00CD7C34" w:rsidRDefault="00FE1873" w:rsidP="00CD7C34">
      <w:pPr>
        <w:ind w:right="-2"/>
      </w:pPr>
      <w:r>
        <w:lastRenderedPageBreak/>
        <w:t>Fill minor height variations with a feather finish patching and smoothing compound</w:t>
      </w:r>
      <w:r w:rsidR="00F30020">
        <w:t>.</w:t>
      </w:r>
      <w:r w:rsidR="00530921">
        <w:t xml:space="preserve"> </w:t>
      </w:r>
      <w:r w:rsidR="00CD7C34">
        <w:t>Then f</w:t>
      </w:r>
      <w:r>
        <w:t xml:space="preserve">lush sand joints and </w:t>
      </w:r>
      <w:r w:rsidR="0050762C">
        <w:t>fixing points</w:t>
      </w:r>
      <w:r>
        <w:t xml:space="preserve"> with a belt or rotary sander (fitted with an approved dust collection system)</w:t>
      </w:r>
      <w:r w:rsidR="00CD7C34">
        <w:t xml:space="preserve">. </w:t>
      </w:r>
      <w:r>
        <w:t xml:space="preserve">If </w:t>
      </w:r>
      <w:r w:rsidR="00CD7C34">
        <w:t xml:space="preserve">you’re </w:t>
      </w:r>
      <w:r>
        <w:t xml:space="preserve">laying cork or resilient floor coverings on top, reseal the sanded areas with a sealant such as </w:t>
      </w:r>
      <w:proofErr w:type="spellStart"/>
      <w:r>
        <w:t>Bondcrete</w:t>
      </w:r>
      <w:proofErr w:type="spellEnd"/>
      <w:r>
        <w:t xml:space="preserve">.  </w:t>
      </w:r>
    </w:p>
    <w:p w14:paraId="7CD0DA34" w14:textId="11E6D1D9" w:rsidR="00987754" w:rsidRDefault="00E81AC0" w:rsidP="00CD7C34">
      <w:pPr>
        <w:ind w:right="-2"/>
      </w:pPr>
      <w:r>
        <w:t>Remember</w:t>
      </w:r>
      <w:r w:rsidRPr="00E81AC0">
        <w:t xml:space="preserve"> that fibre cement underlay is not recommended for use over a concrete subfloor.</w:t>
      </w:r>
    </w:p>
    <w:p w14:paraId="246E9EFB" w14:textId="4CDFA9B3" w:rsidR="00987754" w:rsidRPr="0097161E" w:rsidRDefault="00987754" w:rsidP="00987754">
      <w:pPr>
        <w:widowControl w:val="0"/>
        <w:spacing w:before="360" w:line="240" w:lineRule="auto"/>
        <w:outlineLvl w:val="4"/>
        <w:rPr>
          <w:b/>
          <w:i/>
          <w:color w:val="0033CC"/>
          <w:sz w:val="28"/>
          <w:szCs w:val="28"/>
        </w:rPr>
      </w:pPr>
      <w:r w:rsidRPr="0097161E">
        <w:rPr>
          <w:b/>
          <w:i/>
          <w:color w:val="0033CC"/>
          <w:sz w:val="28"/>
          <w:szCs w:val="28"/>
        </w:rPr>
        <w:t>Learning activity</w:t>
      </w:r>
    </w:p>
    <w:p w14:paraId="204DEF35" w14:textId="295DA0FD" w:rsidR="00987754" w:rsidRDefault="00987754" w:rsidP="00BB1478">
      <w:pPr>
        <w:ind w:left="2268"/>
      </w:pPr>
      <w:bookmarkStart w:id="141" w:name="_Hlk32415257"/>
      <w:r w:rsidRPr="0097161E">
        <w:rPr>
          <w:noProof/>
          <w:color w:val="000000" w:themeColor="text1"/>
          <w:lang w:eastAsia="en-AU"/>
        </w:rPr>
        <w:drawing>
          <wp:anchor distT="0" distB="0" distL="114300" distR="114300" simplePos="0" relativeHeight="251676672" behindDoc="1" locked="0" layoutInCell="1" allowOverlap="1" wp14:anchorId="68DE9AB8" wp14:editId="3EE27636">
            <wp:simplePos x="0" y="0"/>
            <wp:positionH relativeFrom="column">
              <wp:posOffset>-27717</wp:posOffset>
            </wp:positionH>
            <wp:positionV relativeFrom="paragraph">
              <wp:posOffset>171450</wp:posOffset>
            </wp:positionV>
            <wp:extent cx="1245870" cy="1005840"/>
            <wp:effectExtent l="0" t="0" r="0" b="0"/>
            <wp:wrapTight wrapText="bothSides">
              <wp:wrapPolygon edited="0">
                <wp:start x="0" y="0"/>
                <wp:lineTo x="0" y="21273"/>
                <wp:lineTo x="21138" y="21273"/>
                <wp:lineTo x="21138" y="0"/>
                <wp:lineTo x="0" y="0"/>
              </wp:wrapPolygon>
            </wp:wrapTight>
            <wp:docPr id="3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E41D6B">
        <w:t xml:space="preserve">Your workbook has two drawings – one of a </w:t>
      </w:r>
      <w:r w:rsidR="00BB1478">
        <w:t>hardboard</w:t>
      </w:r>
      <w:r w:rsidR="00C8518D">
        <w:t xml:space="preserve"> panel </w:t>
      </w:r>
      <w:r w:rsidR="00E41D6B">
        <w:t xml:space="preserve">and one of a </w:t>
      </w:r>
      <w:r w:rsidR="00C8518D">
        <w:t>fibre cement panel.</w:t>
      </w:r>
    </w:p>
    <w:p w14:paraId="4505205B" w14:textId="49A238D4" w:rsidR="00BB1478" w:rsidRDefault="00E41D6B" w:rsidP="006258BC">
      <w:pPr>
        <w:ind w:left="2268"/>
      </w:pPr>
      <w:r>
        <w:t xml:space="preserve">Write in the </w:t>
      </w:r>
      <w:r w:rsidR="00E51D8E">
        <w:t xml:space="preserve">correct </w:t>
      </w:r>
      <w:r>
        <w:t>na</w:t>
      </w:r>
      <w:r w:rsidR="00BB1478">
        <w:t xml:space="preserve">il or staple spacings for </w:t>
      </w:r>
      <w:r w:rsidR="00C8518D">
        <w:t>these two products</w:t>
      </w:r>
      <w:bookmarkEnd w:id="141"/>
      <w:r w:rsidR="00E51D8E">
        <w:t xml:space="preserve"> on the drawings.</w:t>
      </w:r>
    </w:p>
    <w:tbl>
      <w:tblPr>
        <w:tblW w:w="0" w:type="auto"/>
        <w:shd w:val="clear" w:color="auto" w:fill="FFCC99"/>
        <w:tblLook w:val="04A0" w:firstRow="1" w:lastRow="0" w:firstColumn="1" w:lastColumn="0" w:noHBand="0" w:noVBand="1"/>
      </w:tblPr>
      <w:tblGrid>
        <w:gridCol w:w="9242"/>
      </w:tblGrid>
      <w:tr w:rsidR="00277807" w:rsidRPr="00277807" w14:paraId="4E1AA49F" w14:textId="77777777" w:rsidTr="006134EE">
        <w:tc>
          <w:tcPr>
            <w:tcW w:w="9242" w:type="dxa"/>
            <w:shd w:val="clear" w:color="auto" w:fill="FFCC99"/>
            <w:hideMark/>
          </w:tcPr>
          <w:p w14:paraId="13DE316B" w14:textId="033F503B" w:rsidR="00277807" w:rsidRPr="00277807" w:rsidRDefault="006134EE" w:rsidP="00AD0E59">
            <w:pPr>
              <w:pStyle w:val="Heading2"/>
              <w:rPr>
                <w:rFonts w:eastAsiaTheme="minorEastAsia"/>
              </w:rPr>
            </w:pPr>
            <w:bookmarkStart w:id="142" w:name="_Toc530388986"/>
            <w:bookmarkStart w:id="143" w:name="_Toc24473099"/>
            <w:bookmarkEnd w:id="132"/>
            <w:r>
              <w:rPr>
                <w:rFonts w:eastAsiaTheme="minorEastAsia"/>
              </w:rPr>
              <w:lastRenderedPageBreak/>
              <w:t>Finishing the installation</w:t>
            </w:r>
            <w:bookmarkEnd w:id="142"/>
            <w:bookmarkEnd w:id="143"/>
          </w:p>
        </w:tc>
      </w:tr>
    </w:tbl>
    <w:p w14:paraId="5472061D" w14:textId="09F8F412" w:rsidR="003F0138" w:rsidRDefault="003F0138" w:rsidP="003F0138">
      <w:pPr>
        <w:spacing w:before="360"/>
      </w:pPr>
      <w:r>
        <w:rPr>
          <w:noProof/>
        </w:rPr>
        <w:drawing>
          <wp:anchor distT="0" distB="0" distL="114300" distR="114300" simplePos="0" relativeHeight="251692032" behindDoc="1" locked="0" layoutInCell="1" allowOverlap="1" wp14:anchorId="4BBD8AA3" wp14:editId="547D24B1">
            <wp:simplePos x="0" y="0"/>
            <wp:positionH relativeFrom="column">
              <wp:posOffset>2987551</wp:posOffset>
            </wp:positionH>
            <wp:positionV relativeFrom="paragraph">
              <wp:posOffset>287812</wp:posOffset>
            </wp:positionV>
            <wp:extent cx="2742565" cy="2023745"/>
            <wp:effectExtent l="0" t="0" r="0" b="0"/>
            <wp:wrapTight wrapText="bothSides">
              <wp:wrapPolygon edited="0">
                <wp:start x="0" y="0"/>
                <wp:lineTo x="0" y="21349"/>
                <wp:lineTo x="21455" y="21349"/>
                <wp:lineTo x="21455" y="0"/>
                <wp:lineTo x="0" y="0"/>
              </wp:wrapPolygon>
            </wp:wrapTight>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1" cstate="print">
                      <a:extLst>
                        <a:ext uri="{BEBA8EAE-BF5A-486C-A8C5-ECC9F3942E4B}">
                          <a14:imgProps xmlns:a14="http://schemas.microsoft.com/office/drawing/2010/main">
                            <a14:imgLayer r:embed="rId182">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742565" cy="2023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62C">
        <w:t xml:space="preserve">Before you </w:t>
      </w:r>
      <w:r w:rsidR="003C2144">
        <w:t xml:space="preserve">pack </w:t>
      </w:r>
      <w:r w:rsidR="00EB1350">
        <w:t>a</w:t>
      </w:r>
      <w:r w:rsidR="003C2144">
        <w:t xml:space="preserve">way your equipment, </w:t>
      </w:r>
      <w:r w:rsidR="00985AE9">
        <w:t xml:space="preserve">inspect the sanding </w:t>
      </w:r>
      <w:r w:rsidR="0050762C">
        <w:t xml:space="preserve">job </w:t>
      </w:r>
      <w:r w:rsidR="003C2144">
        <w:t xml:space="preserve">to ensure that you have achieved a </w:t>
      </w:r>
      <w:r w:rsidR="00985AE9">
        <w:t>smooth, flat finish</w:t>
      </w:r>
      <w:r w:rsidR="003C2144">
        <w:t xml:space="preserve"> throughout the floor</w:t>
      </w:r>
      <w:r w:rsidR="00985AE9">
        <w:t xml:space="preserve">. </w:t>
      </w:r>
    </w:p>
    <w:p w14:paraId="72AA5545" w14:textId="587565B9" w:rsidR="003F0138" w:rsidRDefault="00985AE9" w:rsidP="00E81AC0">
      <w:r>
        <w:t xml:space="preserve">Once you’re happy with the surface finish, vacuum up or sweep the floor to remove the dust and loose particles. </w:t>
      </w:r>
    </w:p>
    <w:p w14:paraId="05D4616C" w14:textId="2FD84838" w:rsidR="00985AE9" w:rsidRDefault="005E785A" w:rsidP="00E81AC0">
      <w:r>
        <w:rPr>
          <w:noProof/>
        </w:rPr>
        <w:drawing>
          <wp:anchor distT="0" distB="0" distL="114300" distR="114300" simplePos="0" relativeHeight="251636736" behindDoc="1" locked="0" layoutInCell="1" allowOverlap="1" wp14:anchorId="290E31E9" wp14:editId="64772F35">
            <wp:simplePos x="0" y="0"/>
            <wp:positionH relativeFrom="column">
              <wp:posOffset>2988310</wp:posOffset>
            </wp:positionH>
            <wp:positionV relativeFrom="paragraph">
              <wp:posOffset>687070</wp:posOffset>
            </wp:positionV>
            <wp:extent cx="2743835" cy="1561465"/>
            <wp:effectExtent l="0" t="0" r="0" b="0"/>
            <wp:wrapTight wrapText="bothSides">
              <wp:wrapPolygon edited="0">
                <wp:start x="0" y="0"/>
                <wp:lineTo x="0" y="21345"/>
                <wp:lineTo x="21445" y="21345"/>
                <wp:lineTo x="21445" y="0"/>
                <wp:lineTo x="0" y="0"/>
              </wp:wrapPolygon>
            </wp:wrapTight>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3" cstate="print">
                      <a:extLst>
                        <a:ext uri="{28A0092B-C50C-407E-A947-70E740481C1C}">
                          <a14:useLocalDpi xmlns:a14="http://schemas.microsoft.com/office/drawing/2010/main"/>
                        </a:ext>
                      </a:extLst>
                    </a:blip>
                    <a:srcRect/>
                    <a:stretch/>
                  </pic:blipFill>
                  <pic:spPr bwMode="auto">
                    <a:xfrm>
                      <a:off x="0" y="0"/>
                      <a:ext cx="2743835"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5AE9">
        <w:t xml:space="preserve">If you have installed fibre cement sheets, do not </w:t>
      </w:r>
      <w:r w:rsidR="003C2144">
        <w:t>‘</w:t>
      </w:r>
      <w:r w:rsidR="00985AE9">
        <w:t>dry sweep</w:t>
      </w:r>
      <w:r w:rsidR="003C2144">
        <w:t>’</w:t>
      </w:r>
      <w:r w:rsidR="00985AE9">
        <w:t xml:space="preserve"> the floor – only use an industrial vacuum cleaner with a good quality collection bag.</w:t>
      </w:r>
    </w:p>
    <w:p w14:paraId="6BAF01EE" w14:textId="34266E20" w:rsidR="00985AE9" w:rsidRDefault="00985AE9" w:rsidP="000E1AE9">
      <w:r>
        <w:t>Pack up all tools</w:t>
      </w:r>
      <w:r w:rsidR="003C2144">
        <w:t xml:space="preserve"> and clean them off before putting them away. </w:t>
      </w:r>
      <w:r w:rsidR="00D32A84">
        <w:t xml:space="preserve">Put offcuts and </w:t>
      </w:r>
      <w:r w:rsidR="003C2144">
        <w:t>rubbish</w:t>
      </w:r>
      <w:r w:rsidR="00D32A84">
        <w:t xml:space="preserve"> </w:t>
      </w:r>
      <w:r>
        <w:t xml:space="preserve">in the appropriate </w:t>
      </w:r>
      <w:r w:rsidR="00D32A84">
        <w:t xml:space="preserve">skip </w:t>
      </w:r>
      <w:r>
        <w:t xml:space="preserve">bin </w:t>
      </w:r>
      <w:r w:rsidR="00D32A84">
        <w:t xml:space="preserve">on-site, or take it away with you. </w:t>
      </w:r>
      <w:r>
        <w:t>Re-seal left-over adhesive and</w:t>
      </w:r>
      <w:r w:rsidR="00D32A84">
        <w:t xml:space="preserve"> place the tin in a secure place in your vehicle. </w:t>
      </w:r>
      <w:r w:rsidR="00BB66CD">
        <w:t xml:space="preserve"> </w:t>
      </w:r>
    </w:p>
    <w:p w14:paraId="535C7F3D" w14:textId="1CD3CF85" w:rsidR="000E1AE9" w:rsidRDefault="000E1AE9" w:rsidP="000E1AE9">
      <w:r>
        <w:t xml:space="preserve">Cardboard </w:t>
      </w:r>
      <w:r w:rsidR="00E81AC0">
        <w:t xml:space="preserve">and paper packaging </w:t>
      </w:r>
      <w:r>
        <w:t xml:space="preserve">should be recycled. </w:t>
      </w:r>
      <w:r w:rsidR="0005073B">
        <w:t xml:space="preserve">If the </w:t>
      </w:r>
      <w:r w:rsidR="007F1492">
        <w:t>panels</w:t>
      </w:r>
      <w:r w:rsidR="0005073B">
        <w:t xml:space="preserve"> were delivered on </w:t>
      </w:r>
      <w:r w:rsidR="00E81AC0">
        <w:t xml:space="preserve">a </w:t>
      </w:r>
      <w:r w:rsidR="0005073B">
        <w:t xml:space="preserve">pallet, the supplier may have an arrangement where </w:t>
      </w:r>
      <w:r w:rsidR="00E81AC0">
        <w:t xml:space="preserve">it </w:t>
      </w:r>
      <w:r w:rsidR="0005073B">
        <w:t xml:space="preserve">can be returned. </w:t>
      </w:r>
    </w:p>
    <w:bookmarkEnd w:id="0"/>
    <w:bookmarkEnd w:id="1"/>
    <w:bookmarkEnd w:id="2"/>
    <w:bookmarkEnd w:id="3"/>
    <w:bookmarkEnd w:id="4"/>
    <w:bookmarkEnd w:id="5"/>
    <w:bookmarkEnd w:id="9"/>
    <w:bookmarkEnd w:id="10"/>
    <w:p w14:paraId="036D587A" w14:textId="38F8F493" w:rsidR="00490C8E" w:rsidRPr="0097161E" w:rsidRDefault="00490C8E" w:rsidP="00490C8E">
      <w:pPr>
        <w:widowControl w:val="0"/>
        <w:spacing w:before="360" w:line="240" w:lineRule="auto"/>
        <w:outlineLvl w:val="4"/>
        <w:rPr>
          <w:b/>
          <w:i/>
          <w:color w:val="0033CC"/>
          <w:sz w:val="28"/>
          <w:szCs w:val="28"/>
        </w:rPr>
      </w:pPr>
      <w:r w:rsidRPr="0097161E">
        <w:rPr>
          <w:b/>
          <w:i/>
          <w:color w:val="0033CC"/>
          <w:sz w:val="28"/>
          <w:szCs w:val="28"/>
        </w:rPr>
        <w:t>Learning activity</w:t>
      </w:r>
    </w:p>
    <w:p w14:paraId="14E7E065" w14:textId="4723DFFE" w:rsidR="00490C8E" w:rsidRDefault="00490C8E" w:rsidP="00490C8E">
      <w:pPr>
        <w:ind w:left="2127"/>
      </w:pPr>
      <w:r w:rsidRPr="0097161E">
        <w:rPr>
          <w:noProof/>
          <w:color w:val="000000" w:themeColor="text1"/>
          <w:lang w:eastAsia="en-AU"/>
        </w:rPr>
        <w:drawing>
          <wp:anchor distT="0" distB="0" distL="114300" distR="114300" simplePos="0" relativeHeight="251578368" behindDoc="0" locked="0" layoutInCell="1" allowOverlap="1" wp14:anchorId="46572E0E" wp14:editId="4737FCD7">
            <wp:simplePos x="0" y="0"/>
            <wp:positionH relativeFrom="column">
              <wp:posOffset>1905</wp:posOffset>
            </wp:positionH>
            <wp:positionV relativeFrom="paragraph">
              <wp:posOffset>182245</wp:posOffset>
            </wp:positionV>
            <wp:extent cx="1245870" cy="1005840"/>
            <wp:effectExtent l="0" t="0" r="0" b="0"/>
            <wp:wrapNone/>
            <wp:docPr id="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84"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 xml:space="preserve">Complete this learning activity after you have finished </w:t>
      </w:r>
      <w:r w:rsidR="0060466D">
        <w:t xml:space="preserve">a hard underlay installation. If you haven’t already done one, you may wait until </w:t>
      </w:r>
      <w:r w:rsidR="00583CB3">
        <w:t xml:space="preserve">you have completed a </w:t>
      </w:r>
      <w:r>
        <w:t>practical demonstration</w:t>
      </w:r>
      <w:r w:rsidR="00583CB3">
        <w:t xml:space="preserve"> session</w:t>
      </w:r>
      <w:r>
        <w:t xml:space="preserve">. </w:t>
      </w:r>
    </w:p>
    <w:p w14:paraId="5054C818" w14:textId="419CE429" w:rsidR="00490C8E" w:rsidRDefault="00490C8E" w:rsidP="007F1492">
      <w:pPr>
        <w:pStyle w:val="ListParagraph1"/>
        <w:numPr>
          <w:ilvl w:val="0"/>
          <w:numId w:val="0"/>
        </w:numPr>
        <w:spacing w:before="240"/>
        <w:ind w:left="2126"/>
      </w:pPr>
      <w:r>
        <w:t>Have a think about the way the installation went</w:t>
      </w:r>
      <w:r w:rsidR="007F1492">
        <w:t xml:space="preserve"> and do a </w:t>
      </w:r>
      <w:r>
        <w:t>self-evaluation o</w:t>
      </w:r>
      <w:r w:rsidR="007F1492">
        <w:t>f</w:t>
      </w:r>
      <w:r>
        <w:t xml:space="preserve"> your </w:t>
      </w:r>
      <w:r w:rsidR="007F1492">
        <w:t xml:space="preserve">own </w:t>
      </w:r>
      <w:r>
        <w:t xml:space="preserve">performance. </w:t>
      </w:r>
    </w:p>
    <w:p w14:paraId="36B9C12C" w14:textId="7CCA3B55" w:rsidR="00151100" w:rsidRDefault="007F1492" w:rsidP="00E07B6A">
      <w:r>
        <w:t xml:space="preserve">Were there any parts of the preparation and installation process that you had trouble with? Are there any </w:t>
      </w:r>
      <w:r w:rsidR="00F30020">
        <w:t>areas that you believe you should practise more to improve your skills? If so, what are they?</w:t>
      </w:r>
    </w:p>
    <w:p w14:paraId="0F44CF5F" w14:textId="2A596357" w:rsidR="00151100" w:rsidRDefault="0064056C" w:rsidP="00151100">
      <w:pPr>
        <w:pStyle w:val="Heading2"/>
      </w:pPr>
      <w:bookmarkStart w:id="144" w:name="_Toc530388987"/>
      <w:bookmarkStart w:id="145" w:name="_Toc24473100"/>
      <w:bookmarkStart w:id="146" w:name="_Toc336502872"/>
      <w:bookmarkStart w:id="147" w:name="_Toc336934541"/>
      <w:bookmarkStart w:id="148" w:name="_Toc337566771"/>
      <w:bookmarkStart w:id="149" w:name="_Toc337800068"/>
      <w:bookmarkStart w:id="150" w:name="_Toc345423664"/>
      <w:bookmarkStart w:id="151" w:name="_Toc345943717"/>
      <w:bookmarkStart w:id="152" w:name="_Toc348693853"/>
      <w:bookmarkStart w:id="153" w:name="_Toc353443313"/>
      <w:bookmarkStart w:id="154" w:name="_Toc353449613"/>
      <w:bookmarkStart w:id="155" w:name="_Toc353459653"/>
      <w:bookmarkStart w:id="156" w:name="_Toc355084597"/>
      <w:bookmarkStart w:id="157" w:name="_Toc355968165"/>
      <w:bookmarkStart w:id="158" w:name="_Toc356556616"/>
      <w:bookmarkStart w:id="159" w:name="_Toc356631771"/>
      <w:bookmarkStart w:id="160" w:name="_Toc361392529"/>
      <w:r>
        <w:rPr>
          <w:sz w:val="48"/>
        </w:rPr>
        <w:lastRenderedPageBreak/>
        <w:t>Assessment criteria</w:t>
      </w:r>
      <w:bookmarkEnd w:id="144"/>
      <w:bookmarkEnd w:id="145"/>
    </w:p>
    <w:p w14:paraId="5DD430EC" w14:textId="77777777" w:rsidR="00151100" w:rsidRPr="00583CB3" w:rsidRDefault="00151100" w:rsidP="00151100">
      <w:r w:rsidRPr="00583CB3">
        <w:t>The checklists below set out the sorts of things your trainer will be looking for when you undertake the practical demonstrations and knowledge tests for the unit of competency:</w:t>
      </w:r>
    </w:p>
    <w:p w14:paraId="74078948" w14:textId="77777777" w:rsidR="00F84E86" w:rsidRPr="00F84E86" w:rsidRDefault="00F84E86" w:rsidP="00F84E86">
      <w:pPr>
        <w:pStyle w:val="ListParagraph"/>
        <w:numPr>
          <w:ilvl w:val="0"/>
          <w:numId w:val="33"/>
        </w:numPr>
        <w:spacing w:before="120"/>
        <w:ind w:left="714" w:hanging="357"/>
        <w:rPr>
          <w:b/>
          <w:i/>
        </w:rPr>
      </w:pPr>
      <w:r w:rsidRPr="00F84E86">
        <w:rPr>
          <w:b/>
          <w:i/>
        </w:rPr>
        <w:t xml:space="preserve">MSFFL2033 Install hard underlays </w:t>
      </w:r>
    </w:p>
    <w:p w14:paraId="50F43ECA" w14:textId="256A2483" w:rsidR="00762C0A" w:rsidRPr="00F84E86" w:rsidRDefault="00762C0A" w:rsidP="00F84E86">
      <w:pPr>
        <w:rPr>
          <w:rFonts w:cs="Times New Roman"/>
          <w:b/>
          <w:i/>
          <w:lang w:val="en-US"/>
        </w:rPr>
      </w:pPr>
      <w:r w:rsidRPr="00583CB3">
        <w:t>Make sure you talk to your trainer or supervisor about any of the details that you don’t understand, or aren’t ready to demonstrate, before the assessment events are organised. This will give you time to get the hang of the tasks you will need to perform, so that you’ll feel more confident when the time comes to be assessed.</w:t>
      </w:r>
    </w:p>
    <w:p w14:paraId="4519A23A" w14:textId="0D7F3BC5" w:rsidR="00762C0A" w:rsidRPr="00583CB3" w:rsidRDefault="00762C0A" w:rsidP="00762C0A">
      <w:pPr>
        <w:spacing w:after="240"/>
      </w:pPr>
      <w:r w:rsidRPr="00583CB3">
        <w:t>When you are able to tick all of the YES boxes below you will be ready to complete the practical demonstrations and knowledge tests for this unit.</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151100" w:rsidRPr="00583CB3" w14:paraId="687F7FA0" w14:textId="77777777" w:rsidTr="00635188">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7B9524E1" w14:textId="0DC83BA9" w:rsidR="00151100" w:rsidRPr="00583CB3" w:rsidRDefault="00132E81" w:rsidP="00635188">
            <w:pPr>
              <w:keepNext/>
              <w:keepLines/>
              <w:spacing w:before="120" w:after="120"/>
              <w:outlineLvl w:val="4"/>
              <w:rPr>
                <w:rFonts w:eastAsiaTheme="majorEastAsia"/>
                <w:b/>
                <w:color w:val="000000" w:themeColor="text1"/>
              </w:rPr>
            </w:pPr>
            <w:bookmarkStart w:id="161" w:name="_Toc382822624"/>
            <w:r>
              <w:rPr>
                <w:rFonts w:eastAsiaTheme="majorEastAsia"/>
                <w:b/>
                <w:color w:val="000000" w:themeColor="text1"/>
              </w:rPr>
              <w:t>Specific</w:t>
            </w:r>
            <w:r w:rsidR="0038666F">
              <w:rPr>
                <w:rFonts w:eastAsiaTheme="majorEastAsia"/>
                <w:b/>
                <w:color w:val="000000" w:themeColor="text1"/>
              </w:rPr>
              <w:t xml:space="preserve"> demonstration requirements </w:t>
            </w:r>
            <w:r w:rsidR="0038666F" w:rsidRPr="00132E81">
              <w:rPr>
                <w:rFonts w:eastAsiaTheme="majorEastAsia"/>
                <w:bCs/>
                <w:color w:val="000000" w:themeColor="text1"/>
              </w:rPr>
              <w:t>(from ‘</w:t>
            </w:r>
            <w:r>
              <w:rPr>
                <w:rFonts w:eastAsiaTheme="majorEastAsia"/>
                <w:bCs/>
                <w:color w:val="000000" w:themeColor="text1"/>
              </w:rPr>
              <w:t>P</w:t>
            </w:r>
            <w:r w:rsidR="0038666F" w:rsidRPr="00132E81">
              <w:rPr>
                <w:rFonts w:eastAsiaTheme="majorEastAsia"/>
                <w:bCs/>
                <w:color w:val="000000" w:themeColor="text1"/>
              </w:rPr>
              <w:t>erformance evidence’)</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23B4C1E7" w14:textId="77777777" w:rsidR="00151100" w:rsidRPr="00583CB3" w:rsidRDefault="00151100" w:rsidP="00635188">
            <w:pPr>
              <w:keepNext/>
              <w:keepLines/>
              <w:spacing w:before="120" w:after="120"/>
              <w:jc w:val="center"/>
              <w:outlineLvl w:val="4"/>
              <w:rPr>
                <w:rFonts w:eastAsiaTheme="majorEastAsia"/>
                <w:b/>
                <w:bCs/>
                <w:color w:val="000000" w:themeColor="text1"/>
              </w:rPr>
            </w:pPr>
            <w:r w:rsidRPr="00583CB3">
              <w:rPr>
                <w:rFonts w:eastAsiaTheme="majorEastAsia"/>
                <w:b/>
                <w:color w:val="000000" w:themeColor="text1"/>
              </w:rPr>
              <w:t>YES</w:t>
            </w:r>
          </w:p>
        </w:tc>
      </w:tr>
      <w:tr w:rsidR="00151100" w:rsidRPr="00583CB3" w14:paraId="1788A97E" w14:textId="77777777" w:rsidTr="00635188">
        <w:trPr>
          <w:tblHeader/>
        </w:trPr>
        <w:tc>
          <w:tcPr>
            <w:tcW w:w="8082" w:type="dxa"/>
            <w:tcBorders>
              <w:top w:val="single" w:sz="4" w:space="0" w:color="auto"/>
              <w:left w:val="single" w:sz="4" w:space="0" w:color="auto"/>
              <w:bottom w:val="single" w:sz="4" w:space="0" w:color="auto"/>
              <w:right w:val="nil"/>
            </w:tcBorders>
          </w:tcPr>
          <w:p w14:paraId="309A2020" w14:textId="65A8C525" w:rsidR="00635188" w:rsidRPr="00583CB3" w:rsidRDefault="00151100" w:rsidP="00F84E86">
            <w:pPr>
              <w:spacing w:before="120" w:after="120"/>
              <w:rPr>
                <w:lang w:eastAsia="en-GB"/>
              </w:rPr>
            </w:pPr>
            <w:r w:rsidRPr="00583CB3">
              <w:rPr>
                <w:lang w:eastAsia="en-GB"/>
              </w:rPr>
              <w:t xml:space="preserve">Complete </w:t>
            </w:r>
            <w:r w:rsidR="00F84E86">
              <w:rPr>
                <w:lang w:eastAsia="en-GB"/>
              </w:rPr>
              <w:t>two hard underlay installations using 5.5 mm boards, with</w:t>
            </w:r>
            <w:r w:rsidR="00635188" w:rsidRPr="00583CB3">
              <w:rPr>
                <w:lang w:eastAsia="en-GB"/>
              </w:rPr>
              <w:t>:</w:t>
            </w:r>
          </w:p>
          <w:p w14:paraId="77A75741" w14:textId="3559106F" w:rsidR="00635188" w:rsidRPr="00583CB3" w:rsidRDefault="00F84E86" w:rsidP="00F84E86">
            <w:pPr>
              <w:pStyle w:val="ListParagraph"/>
              <w:numPr>
                <w:ilvl w:val="0"/>
                <w:numId w:val="6"/>
              </w:numPr>
              <w:spacing w:before="120" w:after="120"/>
              <w:ind w:left="457" w:hanging="426"/>
              <w:rPr>
                <w:lang w:eastAsia="en-GB"/>
              </w:rPr>
            </w:pPr>
            <w:r>
              <w:rPr>
                <w:lang w:eastAsia="en-GB"/>
              </w:rPr>
              <w:t>one installation requiring adhesive and fasteners fixed to the subfloor</w:t>
            </w:r>
          </w:p>
          <w:p w14:paraId="216C70E6" w14:textId="6B2BA0C2" w:rsidR="00151100" w:rsidRPr="00583CB3" w:rsidRDefault="00F84E86" w:rsidP="00F84E86">
            <w:pPr>
              <w:pStyle w:val="ListParagraph"/>
              <w:numPr>
                <w:ilvl w:val="0"/>
                <w:numId w:val="6"/>
              </w:numPr>
              <w:spacing w:before="120" w:after="120"/>
              <w:ind w:left="457" w:hanging="426"/>
              <w:rPr>
                <w:lang w:eastAsia="en-GB"/>
              </w:rPr>
            </w:pPr>
            <w:r w:rsidRPr="00F84E86">
              <w:rPr>
                <w:lang w:eastAsia="en-GB"/>
              </w:rPr>
              <w:t>one installation requiring fasteners</w:t>
            </w:r>
            <w:r>
              <w:rPr>
                <w:lang w:eastAsia="en-GB"/>
              </w:rPr>
              <w:t xml:space="preserve"> only fixed to a timber subfloor</w:t>
            </w:r>
          </w:p>
        </w:tc>
        <w:tc>
          <w:tcPr>
            <w:tcW w:w="1278" w:type="dxa"/>
            <w:tcBorders>
              <w:top w:val="single" w:sz="4" w:space="0" w:color="auto"/>
              <w:left w:val="nil"/>
              <w:bottom w:val="single" w:sz="4" w:space="0" w:color="auto"/>
              <w:right w:val="single" w:sz="4" w:space="0" w:color="auto"/>
            </w:tcBorders>
            <w:hideMark/>
          </w:tcPr>
          <w:p w14:paraId="6F2A42F8" w14:textId="77777777" w:rsidR="00CD74BB" w:rsidRPr="00583CB3" w:rsidRDefault="00CD74BB" w:rsidP="00CD74BB">
            <w:pPr>
              <w:spacing w:before="120" w:after="120"/>
              <w:jc w:val="center"/>
            </w:pPr>
          </w:p>
          <w:p w14:paraId="57221962" w14:textId="77777777" w:rsidR="00CD74BB" w:rsidRPr="00583CB3" w:rsidRDefault="00151100" w:rsidP="00CD74BB">
            <w:pPr>
              <w:spacing w:before="120" w:after="120"/>
              <w:jc w:val="center"/>
            </w:pPr>
            <w:r w:rsidRPr="00583CB3">
              <w:sym w:font="Wingdings" w:char="F071"/>
            </w:r>
          </w:p>
          <w:p w14:paraId="7775D66B" w14:textId="578779A1" w:rsidR="00CD74BB" w:rsidRPr="00583CB3" w:rsidRDefault="00151100" w:rsidP="00CD74BB">
            <w:pPr>
              <w:spacing w:before="120" w:after="120"/>
              <w:jc w:val="center"/>
            </w:pPr>
            <w:r w:rsidRPr="00583CB3">
              <w:sym w:font="Wingdings" w:char="F071"/>
            </w:r>
          </w:p>
          <w:p w14:paraId="734E2259" w14:textId="03C32F03" w:rsidR="00CD74BB" w:rsidRPr="00583CB3" w:rsidRDefault="00CD74BB" w:rsidP="00F84E86">
            <w:pPr>
              <w:spacing w:before="120" w:after="120"/>
            </w:pPr>
          </w:p>
        </w:tc>
      </w:t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tbl>
    <w:p w14:paraId="7971A2E3" w14:textId="2BC49568" w:rsidR="00762C0A" w:rsidRDefault="00762C0A" w:rsidP="00762C0A">
      <w:pPr>
        <w:spacing w:before="0" w:line="240" w:lineRule="auto"/>
        <w:rPr>
          <w:rFonts w:ascii="Times New Roman" w:hAnsi="Times New Roman" w:cs="Times New Roman"/>
          <w:lang w:val="en-US"/>
        </w:rPr>
      </w:pP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38666F" w:rsidRPr="00583CB3" w14:paraId="558F595B" w14:textId="77777777" w:rsidTr="000A3F0D">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78C9FB21" w14:textId="1E2B7DB0" w:rsidR="0038666F" w:rsidRPr="00583CB3" w:rsidRDefault="0038666F" w:rsidP="000A3F0D">
            <w:pPr>
              <w:keepNext/>
              <w:keepLines/>
              <w:spacing w:before="120" w:after="120"/>
              <w:outlineLvl w:val="4"/>
              <w:rPr>
                <w:rFonts w:eastAsiaTheme="majorEastAsia"/>
                <w:b/>
                <w:color w:val="000000" w:themeColor="text1"/>
              </w:rPr>
            </w:pPr>
            <w:r>
              <w:rPr>
                <w:rFonts w:eastAsiaTheme="majorEastAsia"/>
                <w:b/>
                <w:color w:val="000000" w:themeColor="text1"/>
              </w:rPr>
              <w:t>General performance criteria</w:t>
            </w:r>
            <w:r w:rsidR="00132E81">
              <w:rPr>
                <w:rFonts w:eastAsiaTheme="majorEastAsia"/>
                <w:b/>
                <w:color w:val="000000" w:themeColor="text1"/>
              </w:rPr>
              <w:t xml:space="preserve"> </w:t>
            </w:r>
            <w:r w:rsidR="00132E81" w:rsidRPr="00132E81">
              <w:rPr>
                <w:rFonts w:eastAsiaTheme="majorEastAsia"/>
                <w:bCs/>
                <w:color w:val="000000" w:themeColor="text1"/>
              </w:rPr>
              <w:t>(from ‘Elements and performance criteria’)</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77B428D5" w14:textId="77777777" w:rsidR="0038666F" w:rsidRPr="00583CB3" w:rsidRDefault="0038666F" w:rsidP="000A3F0D">
            <w:pPr>
              <w:keepNext/>
              <w:keepLines/>
              <w:spacing w:before="120" w:after="120"/>
              <w:jc w:val="center"/>
              <w:outlineLvl w:val="4"/>
              <w:rPr>
                <w:rFonts w:eastAsiaTheme="majorEastAsia"/>
                <w:b/>
                <w:bCs/>
                <w:color w:val="000000" w:themeColor="text1"/>
              </w:rPr>
            </w:pPr>
            <w:r w:rsidRPr="00583CB3">
              <w:rPr>
                <w:rFonts w:eastAsiaTheme="majorEastAsia"/>
                <w:b/>
                <w:color w:val="000000" w:themeColor="text1"/>
              </w:rPr>
              <w:t>YES</w:t>
            </w:r>
          </w:p>
        </w:tc>
      </w:tr>
      <w:tr w:rsidR="0038666F" w:rsidRPr="00583CB3" w14:paraId="7CA2ACD0" w14:textId="77777777" w:rsidTr="000A3F0D">
        <w:trPr>
          <w:tblHeader/>
        </w:trPr>
        <w:tc>
          <w:tcPr>
            <w:tcW w:w="8082" w:type="dxa"/>
            <w:tcBorders>
              <w:top w:val="single" w:sz="4" w:space="0" w:color="auto"/>
              <w:left w:val="single" w:sz="4" w:space="0" w:color="auto"/>
              <w:bottom w:val="single" w:sz="4" w:space="0" w:color="auto"/>
              <w:right w:val="nil"/>
            </w:tcBorders>
          </w:tcPr>
          <w:p w14:paraId="4006A86F" w14:textId="455B2714" w:rsidR="0038666F" w:rsidRPr="00583CB3" w:rsidRDefault="00132E81" w:rsidP="00132E81">
            <w:pPr>
              <w:spacing w:before="120" w:after="120"/>
              <w:rPr>
                <w:lang w:eastAsia="en-GB"/>
              </w:rPr>
            </w:pPr>
            <w:r>
              <w:rPr>
                <w:lang w:eastAsia="en-GB"/>
              </w:rPr>
              <w:t>Follow safe work practices and site procedures</w:t>
            </w:r>
          </w:p>
        </w:tc>
        <w:tc>
          <w:tcPr>
            <w:tcW w:w="1278" w:type="dxa"/>
            <w:tcBorders>
              <w:top w:val="single" w:sz="4" w:space="0" w:color="auto"/>
              <w:left w:val="nil"/>
              <w:bottom w:val="single" w:sz="4" w:space="0" w:color="auto"/>
              <w:right w:val="single" w:sz="4" w:space="0" w:color="auto"/>
            </w:tcBorders>
            <w:hideMark/>
          </w:tcPr>
          <w:p w14:paraId="2685F8B3" w14:textId="51284DD4" w:rsidR="0038666F" w:rsidRPr="00583CB3" w:rsidRDefault="0038666F" w:rsidP="00132E81">
            <w:pPr>
              <w:spacing w:before="120" w:after="120"/>
              <w:jc w:val="center"/>
            </w:pPr>
            <w:r w:rsidRPr="00583CB3">
              <w:sym w:font="Wingdings" w:char="F071"/>
            </w:r>
          </w:p>
        </w:tc>
      </w:tr>
      <w:tr w:rsidR="00132E81" w:rsidRPr="00583CB3" w14:paraId="43F2B576" w14:textId="77777777" w:rsidTr="000A3F0D">
        <w:trPr>
          <w:tblHeader/>
        </w:trPr>
        <w:tc>
          <w:tcPr>
            <w:tcW w:w="8082" w:type="dxa"/>
            <w:tcBorders>
              <w:top w:val="single" w:sz="4" w:space="0" w:color="auto"/>
              <w:left w:val="single" w:sz="4" w:space="0" w:color="auto"/>
              <w:bottom w:val="single" w:sz="4" w:space="0" w:color="auto"/>
              <w:right w:val="nil"/>
            </w:tcBorders>
          </w:tcPr>
          <w:p w14:paraId="149181E4" w14:textId="175DAC72" w:rsidR="00132E81" w:rsidRPr="00583CB3" w:rsidRDefault="00132E81" w:rsidP="000A3F0D">
            <w:pPr>
              <w:spacing w:before="120" w:after="120"/>
              <w:rPr>
                <w:lang w:eastAsia="en-GB"/>
              </w:rPr>
            </w:pPr>
            <w:r>
              <w:rPr>
                <w:lang w:eastAsia="en-GB"/>
              </w:rPr>
              <w:t>Assess subfloor condition and suitability for underlay installation</w:t>
            </w:r>
          </w:p>
        </w:tc>
        <w:tc>
          <w:tcPr>
            <w:tcW w:w="1278" w:type="dxa"/>
            <w:tcBorders>
              <w:top w:val="single" w:sz="4" w:space="0" w:color="auto"/>
              <w:left w:val="nil"/>
              <w:bottom w:val="single" w:sz="4" w:space="0" w:color="auto"/>
              <w:right w:val="single" w:sz="4" w:space="0" w:color="auto"/>
            </w:tcBorders>
          </w:tcPr>
          <w:p w14:paraId="2D30CB44" w14:textId="1711087F" w:rsidR="00132E81" w:rsidRPr="00583CB3" w:rsidRDefault="00DB7936" w:rsidP="000A3F0D">
            <w:pPr>
              <w:spacing w:before="120" w:after="120"/>
              <w:jc w:val="center"/>
            </w:pPr>
            <w:r w:rsidRPr="00583CB3">
              <w:sym w:font="Wingdings" w:char="F071"/>
            </w:r>
          </w:p>
        </w:tc>
      </w:tr>
      <w:tr w:rsidR="00132E81" w:rsidRPr="00583CB3" w14:paraId="670D1FF5" w14:textId="77777777" w:rsidTr="000A3F0D">
        <w:trPr>
          <w:tblHeader/>
        </w:trPr>
        <w:tc>
          <w:tcPr>
            <w:tcW w:w="8082" w:type="dxa"/>
            <w:tcBorders>
              <w:top w:val="single" w:sz="4" w:space="0" w:color="auto"/>
              <w:left w:val="single" w:sz="4" w:space="0" w:color="auto"/>
              <w:bottom w:val="single" w:sz="4" w:space="0" w:color="auto"/>
              <w:right w:val="nil"/>
            </w:tcBorders>
          </w:tcPr>
          <w:p w14:paraId="25CA52AC" w14:textId="0A47F4C0" w:rsidR="00132E81" w:rsidRDefault="00132E81" w:rsidP="000A3F0D">
            <w:pPr>
              <w:spacing w:before="120" w:after="120"/>
              <w:rPr>
                <w:lang w:eastAsia="en-GB"/>
              </w:rPr>
            </w:pPr>
            <w:r>
              <w:rPr>
                <w:lang w:eastAsia="en-GB"/>
              </w:rPr>
              <w:t>Select appropriate underlay, adhesive, fixings and tools for the job</w:t>
            </w:r>
          </w:p>
        </w:tc>
        <w:tc>
          <w:tcPr>
            <w:tcW w:w="1278" w:type="dxa"/>
            <w:tcBorders>
              <w:top w:val="single" w:sz="4" w:space="0" w:color="auto"/>
              <w:left w:val="nil"/>
              <w:bottom w:val="single" w:sz="4" w:space="0" w:color="auto"/>
              <w:right w:val="single" w:sz="4" w:space="0" w:color="auto"/>
            </w:tcBorders>
          </w:tcPr>
          <w:p w14:paraId="5DD2477B" w14:textId="7C622110" w:rsidR="00132E81" w:rsidRPr="00583CB3" w:rsidRDefault="00DB7936" w:rsidP="000A3F0D">
            <w:pPr>
              <w:spacing w:before="120" w:after="120"/>
              <w:jc w:val="center"/>
            </w:pPr>
            <w:r w:rsidRPr="00583CB3">
              <w:sym w:font="Wingdings" w:char="F071"/>
            </w:r>
          </w:p>
        </w:tc>
      </w:tr>
      <w:tr w:rsidR="00132E81" w:rsidRPr="00583CB3" w14:paraId="08A8854A" w14:textId="77777777" w:rsidTr="000A3F0D">
        <w:trPr>
          <w:tblHeader/>
        </w:trPr>
        <w:tc>
          <w:tcPr>
            <w:tcW w:w="8082" w:type="dxa"/>
            <w:tcBorders>
              <w:top w:val="single" w:sz="4" w:space="0" w:color="auto"/>
              <w:left w:val="single" w:sz="4" w:space="0" w:color="auto"/>
              <w:bottom w:val="single" w:sz="4" w:space="0" w:color="auto"/>
              <w:right w:val="nil"/>
            </w:tcBorders>
          </w:tcPr>
          <w:p w14:paraId="564C849A" w14:textId="135B7EBF" w:rsidR="00132E81" w:rsidRDefault="00132E81" w:rsidP="000A3F0D">
            <w:pPr>
              <w:spacing w:before="120" w:after="120"/>
              <w:rPr>
                <w:lang w:eastAsia="en-GB"/>
              </w:rPr>
            </w:pPr>
            <w:r>
              <w:rPr>
                <w:lang w:eastAsia="en-GB"/>
              </w:rPr>
              <w:t>Plan the work to maximise efficiency and minimise waste</w:t>
            </w:r>
          </w:p>
        </w:tc>
        <w:tc>
          <w:tcPr>
            <w:tcW w:w="1278" w:type="dxa"/>
            <w:tcBorders>
              <w:top w:val="single" w:sz="4" w:space="0" w:color="auto"/>
              <w:left w:val="nil"/>
              <w:bottom w:val="single" w:sz="4" w:space="0" w:color="auto"/>
              <w:right w:val="single" w:sz="4" w:space="0" w:color="auto"/>
            </w:tcBorders>
          </w:tcPr>
          <w:p w14:paraId="5087E6A7" w14:textId="5B9B5C6B" w:rsidR="00132E81" w:rsidRPr="00583CB3" w:rsidRDefault="00DB7936" w:rsidP="000A3F0D">
            <w:pPr>
              <w:spacing w:before="120" w:after="120"/>
              <w:jc w:val="center"/>
            </w:pPr>
            <w:r w:rsidRPr="00583CB3">
              <w:sym w:font="Wingdings" w:char="F071"/>
            </w:r>
          </w:p>
        </w:tc>
      </w:tr>
      <w:tr w:rsidR="00132E81" w:rsidRPr="00583CB3" w14:paraId="7200B313" w14:textId="77777777" w:rsidTr="000A3F0D">
        <w:trPr>
          <w:tblHeader/>
        </w:trPr>
        <w:tc>
          <w:tcPr>
            <w:tcW w:w="8082" w:type="dxa"/>
            <w:tcBorders>
              <w:top w:val="single" w:sz="4" w:space="0" w:color="auto"/>
              <w:left w:val="single" w:sz="4" w:space="0" w:color="auto"/>
              <w:bottom w:val="single" w:sz="4" w:space="0" w:color="auto"/>
              <w:right w:val="nil"/>
            </w:tcBorders>
          </w:tcPr>
          <w:p w14:paraId="5BD06CF7" w14:textId="2C5FC89D" w:rsidR="00132E81" w:rsidRDefault="00132E81" w:rsidP="000A3F0D">
            <w:pPr>
              <w:spacing w:before="120" w:after="120"/>
              <w:rPr>
                <w:lang w:eastAsia="en-GB"/>
              </w:rPr>
            </w:pPr>
            <w:r>
              <w:rPr>
                <w:lang w:eastAsia="en-GB"/>
              </w:rPr>
              <w:t>Acclimatise the underlay (where required)</w:t>
            </w:r>
          </w:p>
        </w:tc>
        <w:tc>
          <w:tcPr>
            <w:tcW w:w="1278" w:type="dxa"/>
            <w:tcBorders>
              <w:top w:val="single" w:sz="4" w:space="0" w:color="auto"/>
              <w:left w:val="nil"/>
              <w:bottom w:val="single" w:sz="4" w:space="0" w:color="auto"/>
              <w:right w:val="single" w:sz="4" w:space="0" w:color="auto"/>
            </w:tcBorders>
          </w:tcPr>
          <w:p w14:paraId="65F13810" w14:textId="72356D94" w:rsidR="00132E81" w:rsidRPr="00583CB3" w:rsidRDefault="00DB7936" w:rsidP="000A3F0D">
            <w:pPr>
              <w:spacing w:before="120" w:after="120"/>
              <w:jc w:val="center"/>
            </w:pPr>
            <w:r w:rsidRPr="00583CB3">
              <w:sym w:font="Wingdings" w:char="F071"/>
            </w:r>
          </w:p>
        </w:tc>
      </w:tr>
      <w:tr w:rsidR="00132E81" w:rsidRPr="00583CB3" w14:paraId="287F272D" w14:textId="77777777" w:rsidTr="000A3F0D">
        <w:trPr>
          <w:tblHeader/>
        </w:trPr>
        <w:tc>
          <w:tcPr>
            <w:tcW w:w="8082" w:type="dxa"/>
            <w:tcBorders>
              <w:top w:val="single" w:sz="4" w:space="0" w:color="auto"/>
              <w:left w:val="single" w:sz="4" w:space="0" w:color="auto"/>
              <w:bottom w:val="single" w:sz="4" w:space="0" w:color="auto"/>
              <w:right w:val="nil"/>
            </w:tcBorders>
          </w:tcPr>
          <w:p w14:paraId="51ED6605" w14:textId="0740D821" w:rsidR="00132E81" w:rsidRDefault="00132E81" w:rsidP="000A3F0D">
            <w:pPr>
              <w:spacing w:before="120" w:after="120"/>
              <w:rPr>
                <w:lang w:eastAsia="en-GB"/>
              </w:rPr>
            </w:pPr>
            <w:r>
              <w:rPr>
                <w:lang w:eastAsia="en-GB"/>
              </w:rPr>
              <w:t xml:space="preserve">Cut and install the underlay according to standards and </w:t>
            </w:r>
            <w:r w:rsidR="00DB7936">
              <w:rPr>
                <w:lang w:eastAsia="en-GB"/>
              </w:rPr>
              <w:t xml:space="preserve">site </w:t>
            </w:r>
            <w:r>
              <w:rPr>
                <w:lang w:eastAsia="en-GB"/>
              </w:rPr>
              <w:t>requirements</w:t>
            </w:r>
          </w:p>
        </w:tc>
        <w:tc>
          <w:tcPr>
            <w:tcW w:w="1278" w:type="dxa"/>
            <w:tcBorders>
              <w:top w:val="single" w:sz="4" w:space="0" w:color="auto"/>
              <w:left w:val="nil"/>
              <w:bottom w:val="single" w:sz="4" w:space="0" w:color="auto"/>
              <w:right w:val="single" w:sz="4" w:space="0" w:color="auto"/>
            </w:tcBorders>
          </w:tcPr>
          <w:p w14:paraId="1B6FBBAA" w14:textId="06B9B883" w:rsidR="00132E81" w:rsidRPr="00583CB3" w:rsidRDefault="00DB7936" w:rsidP="000A3F0D">
            <w:pPr>
              <w:spacing w:before="120" w:after="120"/>
              <w:jc w:val="center"/>
            </w:pPr>
            <w:r w:rsidRPr="00583CB3">
              <w:sym w:font="Wingdings" w:char="F071"/>
            </w:r>
          </w:p>
        </w:tc>
      </w:tr>
      <w:tr w:rsidR="00132E81" w:rsidRPr="00583CB3" w14:paraId="77869770" w14:textId="77777777" w:rsidTr="000A3F0D">
        <w:trPr>
          <w:tblHeader/>
        </w:trPr>
        <w:tc>
          <w:tcPr>
            <w:tcW w:w="8082" w:type="dxa"/>
            <w:tcBorders>
              <w:top w:val="single" w:sz="4" w:space="0" w:color="auto"/>
              <w:left w:val="single" w:sz="4" w:space="0" w:color="auto"/>
              <w:bottom w:val="single" w:sz="4" w:space="0" w:color="auto"/>
              <w:right w:val="nil"/>
            </w:tcBorders>
          </w:tcPr>
          <w:p w14:paraId="39AD1049" w14:textId="03D02BEE" w:rsidR="00132E81" w:rsidRDefault="00132E81" w:rsidP="000A3F0D">
            <w:pPr>
              <w:spacing w:before="120" w:after="120"/>
              <w:rPr>
                <w:lang w:eastAsia="en-GB"/>
              </w:rPr>
            </w:pPr>
            <w:r>
              <w:rPr>
                <w:lang w:eastAsia="en-GB"/>
              </w:rPr>
              <w:t xml:space="preserve">Inspect finished job, </w:t>
            </w:r>
            <w:proofErr w:type="spellStart"/>
            <w:r>
              <w:rPr>
                <w:lang w:eastAsia="en-GB"/>
              </w:rPr>
              <w:t>clean up</w:t>
            </w:r>
            <w:proofErr w:type="spellEnd"/>
            <w:r>
              <w:rPr>
                <w:lang w:eastAsia="en-GB"/>
              </w:rPr>
              <w:t xml:space="preserve"> site and complete necessary documentation</w:t>
            </w:r>
          </w:p>
        </w:tc>
        <w:tc>
          <w:tcPr>
            <w:tcW w:w="1278" w:type="dxa"/>
            <w:tcBorders>
              <w:top w:val="single" w:sz="4" w:space="0" w:color="auto"/>
              <w:left w:val="nil"/>
              <w:bottom w:val="single" w:sz="4" w:space="0" w:color="auto"/>
              <w:right w:val="single" w:sz="4" w:space="0" w:color="auto"/>
            </w:tcBorders>
          </w:tcPr>
          <w:p w14:paraId="3F56945D" w14:textId="32336644" w:rsidR="00132E81" w:rsidRPr="00583CB3" w:rsidRDefault="00DB7936" w:rsidP="000A3F0D">
            <w:pPr>
              <w:spacing w:before="120" w:after="120"/>
              <w:jc w:val="center"/>
            </w:pPr>
            <w:r w:rsidRPr="00583CB3">
              <w:sym w:font="Wingdings" w:char="F071"/>
            </w:r>
          </w:p>
        </w:tc>
      </w:tr>
    </w:tbl>
    <w:p w14:paraId="0B3B30C0" w14:textId="77777777" w:rsidR="0038666F" w:rsidRPr="00583CB3" w:rsidRDefault="0038666F" w:rsidP="00762C0A">
      <w:pPr>
        <w:spacing w:before="0" w:line="240" w:lineRule="auto"/>
        <w:rPr>
          <w:rFonts w:ascii="Times New Roman" w:hAnsi="Times New Roman" w:cs="Times New Roman"/>
          <w:lang w:val="en-US"/>
        </w:rPr>
      </w:pPr>
    </w:p>
    <w:tbl>
      <w:tblPr>
        <w:tblStyle w:val="TableGrid11"/>
        <w:tblW w:w="9360" w:type="dxa"/>
        <w:tblInd w:w="-34" w:type="dxa"/>
        <w:tblBorders>
          <w:insideV w:val="none" w:sz="0" w:space="0" w:color="auto"/>
        </w:tblBorders>
        <w:tblLayout w:type="fixed"/>
        <w:tblLook w:val="04A0" w:firstRow="1" w:lastRow="0" w:firstColumn="1" w:lastColumn="0" w:noHBand="0" w:noVBand="1"/>
      </w:tblPr>
      <w:tblGrid>
        <w:gridCol w:w="8083"/>
        <w:gridCol w:w="1277"/>
      </w:tblGrid>
      <w:tr w:rsidR="00762C0A" w:rsidRPr="00583CB3" w14:paraId="5D1B0E07" w14:textId="77777777" w:rsidTr="0024667C">
        <w:tc>
          <w:tcPr>
            <w:tcW w:w="8083" w:type="dxa"/>
            <w:tcBorders>
              <w:top w:val="single" w:sz="4" w:space="0" w:color="auto"/>
              <w:left w:val="single" w:sz="4" w:space="0" w:color="auto"/>
              <w:bottom w:val="single" w:sz="4" w:space="0" w:color="auto"/>
              <w:right w:val="nil"/>
            </w:tcBorders>
            <w:shd w:val="pct20" w:color="auto" w:fill="auto"/>
            <w:hideMark/>
          </w:tcPr>
          <w:p w14:paraId="1782CCD6" w14:textId="12A6AF18" w:rsidR="00762C0A" w:rsidRPr="00583CB3" w:rsidRDefault="00132E81" w:rsidP="0024667C">
            <w:pPr>
              <w:keepNext/>
              <w:keepLines/>
              <w:spacing w:before="120" w:after="120" w:line="320" w:lineRule="exact"/>
              <w:outlineLvl w:val="4"/>
              <w:rPr>
                <w:rFonts w:eastAsiaTheme="majorEastAsia"/>
                <w:b/>
                <w:color w:val="000000" w:themeColor="text1"/>
                <w:lang w:val="en-NZ"/>
              </w:rPr>
            </w:pPr>
            <w:r>
              <w:rPr>
                <w:rFonts w:eastAsiaTheme="majorEastAsia"/>
                <w:b/>
                <w:color w:val="000000" w:themeColor="text1"/>
              </w:rPr>
              <w:t xml:space="preserve">Background knowledge </w:t>
            </w:r>
            <w:r w:rsidRPr="00132E81">
              <w:rPr>
                <w:rFonts w:eastAsiaTheme="majorEastAsia"/>
                <w:bCs/>
                <w:color w:val="000000" w:themeColor="text1"/>
              </w:rPr>
              <w:t>(from ‘</w:t>
            </w:r>
            <w:r w:rsidR="00F84E86" w:rsidRPr="00132E81">
              <w:rPr>
                <w:rFonts w:eastAsiaTheme="majorEastAsia"/>
                <w:bCs/>
                <w:color w:val="000000" w:themeColor="text1"/>
              </w:rPr>
              <w:t>K</w:t>
            </w:r>
            <w:r w:rsidR="00762C0A" w:rsidRPr="00132E81">
              <w:rPr>
                <w:rFonts w:eastAsiaTheme="majorEastAsia"/>
                <w:bCs/>
                <w:color w:val="000000" w:themeColor="text1"/>
              </w:rPr>
              <w:t>nowledge evidence</w:t>
            </w:r>
            <w:r w:rsidRPr="00132E81">
              <w:rPr>
                <w:rFonts w:eastAsiaTheme="majorEastAsia"/>
                <w:bCs/>
                <w:color w:val="000000" w:themeColor="text1"/>
              </w:rPr>
              <w:t>’)</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14:paraId="0FF8F6A7" w14:textId="77777777" w:rsidR="00762C0A" w:rsidRPr="00583CB3" w:rsidRDefault="00762C0A" w:rsidP="0024667C">
            <w:pPr>
              <w:spacing w:before="120" w:after="120" w:line="320" w:lineRule="exact"/>
              <w:jc w:val="center"/>
              <w:rPr>
                <w:b/>
              </w:rPr>
            </w:pPr>
            <w:r w:rsidRPr="00583CB3">
              <w:rPr>
                <w:b/>
              </w:rPr>
              <w:t>YES</w:t>
            </w:r>
          </w:p>
        </w:tc>
      </w:tr>
      <w:tr w:rsidR="00762C0A" w:rsidRPr="00583CB3" w14:paraId="37D2511A" w14:textId="77777777" w:rsidTr="0024667C">
        <w:tc>
          <w:tcPr>
            <w:tcW w:w="8083" w:type="dxa"/>
            <w:tcBorders>
              <w:top w:val="single" w:sz="4" w:space="0" w:color="auto"/>
              <w:left w:val="single" w:sz="4" w:space="0" w:color="auto"/>
              <w:bottom w:val="single" w:sz="4" w:space="0" w:color="auto"/>
              <w:right w:val="nil"/>
            </w:tcBorders>
          </w:tcPr>
          <w:p w14:paraId="71F60692" w14:textId="1234C73B" w:rsidR="00762C0A" w:rsidRPr="00583CB3" w:rsidRDefault="00132E81" w:rsidP="0024667C">
            <w:pPr>
              <w:spacing w:before="120" w:after="120" w:line="320" w:lineRule="exact"/>
            </w:pPr>
            <w:r>
              <w:t>Calculations for estimating material quantities</w:t>
            </w:r>
          </w:p>
        </w:tc>
        <w:tc>
          <w:tcPr>
            <w:tcW w:w="1277" w:type="dxa"/>
            <w:tcBorders>
              <w:top w:val="single" w:sz="4" w:space="0" w:color="auto"/>
              <w:left w:val="nil"/>
              <w:bottom w:val="single" w:sz="4" w:space="0" w:color="auto"/>
              <w:right w:val="single" w:sz="4" w:space="0" w:color="auto"/>
            </w:tcBorders>
            <w:vAlign w:val="center"/>
          </w:tcPr>
          <w:p w14:paraId="0666FBB0" w14:textId="77777777" w:rsidR="00762C0A" w:rsidRPr="00583CB3" w:rsidRDefault="00762C0A" w:rsidP="0024667C">
            <w:pPr>
              <w:spacing w:before="120" w:after="120" w:line="320" w:lineRule="exact"/>
              <w:jc w:val="center"/>
            </w:pPr>
            <w:r w:rsidRPr="00583CB3">
              <w:sym w:font="Wingdings" w:char="F071"/>
            </w:r>
          </w:p>
        </w:tc>
      </w:tr>
      <w:tr w:rsidR="00762C0A" w:rsidRPr="00583CB3" w14:paraId="6CF6BF69" w14:textId="77777777" w:rsidTr="0024667C">
        <w:tc>
          <w:tcPr>
            <w:tcW w:w="8083" w:type="dxa"/>
            <w:tcBorders>
              <w:top w:val="single" w:sz="4" w:space="0" w:color="auto"/>
              <w:left w:val="single" w:sz="4" w:space="0" w:color="auto"/>
              <w:bottom w:val="single" w:sz="4" w:space="0" w:color="auto"/>
              <w:right w:val="nil"/>
            </w:tcBorders>
          </w:tcPr>
          <w:p w14:paraId="1A7E14D6" w14:textId="2F6D0D7D" w:rsidR="00762C0A" w:rsidRPr="00583CB3" w:rsidRDefault="00132E81" w:rsidP="0024667C">
            <w:pPr>
              <w:spacing w:before="120" w:after="120" w:line="320" w:lineRule="exact"/>
            </w:pPr>
            <w:r>
              <w:t xml:space="preserve">Safe </w:t>
            </w:r>
            <w:r w:rsidR="00DB7936">
              <w:t>work</w:t>
            </w:r>
            <w:r>
              <w:t xml:space="preserve"> procedures, WHS regulations and site procedures</w:t>
            </w:r>
          </w:p>
        </w:tc>
        <w:tc>
          <w:tcPr>
            <w:tcW w:w="1277" w:type="dxa"/>
            <w:tcBorders>
              <w:top w:val="single" w:sz="4" w:space="0" w:color="auto"/>
              <w:left w:val="nil"/>
              <w:bottom w:val="single" w:sz="4" w:space="0" w:color="auto"/>
              <w:right w:val="single" w:sz="4" w:space="0" w:color="auto"/>
            </w:tcBorders>
            <w:vAlign w:val="center"/>
          </w:tcPr>
          <w:p w14:paraId="71F206AB" w14:textId="77777777" w:rsidR="00762C0A" w:rsidRPr="00583CB3" w:rsidRDefault="00762C0A" w:rsidP="0024667C">
            <w:pPr>
              <w:spacing w:before="120" w:after="120" w:line="320" w:lineRule="exact"/>
              <w:jc w:val="center"/>
            </w:pPr>
            <w:r w:rsidRPr="00583CB3">
              <w:sym w:font="Wingdings" w:char="F071"/>
            </w:r>
          </w:p>
        </w:tc>
      </w:tr>
      <w:tr w:rsidR="00762C0A" w:rsidRPr="00583CB3" w14:paraId="2A49A2BE" w14:textId="77777777" w:rsidTr="0024667C">
        <w:tc>
          <w:tcPr>
            <w:tcW w:w="8083" w:type="dxa"/>
            <w:tcBorders>
              <w:top w:val="single" w:sz="4" w:space="0" w:color="auto"/>
              <w:left w:val="single" w:sz="4" w:space="0" w:color="auto"/>
              <w:bottom w:val="single" w:sz="4" w:space="0" w:color="auto"/>
              <w:right w:val="nil"/>
            </w:tcBorders>
          </w:tcPr>
          <w:p w14:paraId="511A118F" w14:textId="47B46478" w:rsidR="00762C0A" w:rsidRPr="00583CB3" w:rsidRDefault="00132E81" w:rsidP="0024667C">
            <w:pPr>
              <w:spacing w:before="120" w:after="120" w:line="320" w:lineRule="exact"/>
            </w:pPr>
            <w:r>
              <w:lastRenderedPageBreak/>
              <w:t>Environmental care procedures</w:t>
            </w:r>
          </w:p>
        </w:tc>
        <w:tc>
          <w:tcPr>
            <w:tcW w:w="1277" w:type="dxa"/>
            <w:tcBorders>
              <w:top w:val="single" w:sz="4" w:space="0" w:color="auto"/>
              <w:left w:val="nil"/>
              <w:bottom w:val="single" w:sz="4" w:space="0" w:color="auto"/>
              <w:right w:val="single" w:sz="4" w:space="0" w:color="auto"/>
            </w:tcBorders>
            <w:vAlign w:val="center"/>
          </w:tcPr>
          <w:p w14:paraId="702082DF" w14:textId="77777777" w:rsidR="00762C0A" w:rsidRPr="00583CB3" w:rsidRDefault="00762C0A" w:rsidP="0024667C">
            <w:pPr>
              <w:spacing w:before="120" w:after="120" w:line="320" w:lineRule="exact"/>
              <w:jc w:val="center"/>
            </w:pPr>
            <w:r w:rsidRPr="00583CB3">
              <w:sym w:font="Wingdings" w:char="F071"/>
            </w:r>
          </w:p>
        </w:tc>
      </w:tr>
      <w:tr w:rsidR="00762C0A" w:rsidRPr="007501DD" w14:paraId="62BBEAC3" w14:textId="77777777" w:rsidTr="0024667C">
        <w:tc>
          <w:tcPr>
            <w:tcW w:w="8083" w:type="dxa"/>
            <w:tcBorders>
              <w:top w:val="single" w:sz="4" w:space="0" w:color="auto"/>
              <w:left w:val="single" w:sz="4" w:space="0" w:color="auto"/>
              <w:bottom w:val="single" w:sz="4" w:space="0" w:color="auto"/>
              <w:right w:val="nil"/>
            </w:tcBorders>
          </w:tcPr>
          <w:p w14:paraId="65F52511" w14:textId="09DFBD23" w:rsidR="00762C0A" w:rsidRPr="00583CB3" w:rsidRDefault="00DB7936" w:rsidP="0024667C">
            <w:pPr>
              <w:spacing w:before="120" w:after="120" w:line="320" w:lineRule="exact"/>
            </w:pPr>
            <w:r>
              <w:t>Methods for accessing information, including manufacturer’s guidelines</w:t>
            </w:r>
          </w:p>
        </w:tc>
        <w:tc>
          <w:tcPr>
            <w:tcW w:w="1277" w:type="dxa"/>
            <w:tcBorders>
              <w:top w:val="single" w:sz="4" w:space="0" w:color="auto"/>
              <w:left w:val="nil"/>
              <w:bottom w:val="single" w:sz="4" w:space="0" w:color="auto"/>
              <w:right w:val="single" w:sz="4" w:space="0" w:color="auto"/>
            </w:tcBorders>
            <w:vAlign w:val="center"/>
          </w:tcPr>
          <w:p w14:paraId="089BF969" w14:textId="77777777" w:rsidR="00762C0A" w:rsidRPr="007501DD" w:rsidRDefault="00762C0A" w:rsidP="0024667C">
            <w:pPr>
              <w:spacing w:before="120" w:after="120" w:line="320" w:lineRule="exact"/>
              <w:jc w:val="center"/>
            </w:pPr>
            <w:r w:rsidRPr="00583CB3">
              <w:sym w:font="Wingdings" w:char="F071"/>
            </w:r>
          </w:p>
        </w:tc>
      </w:tr>
      <w:tr w:rsidR="00DB7936" w:rsidRPr="007501DD" w14:paraId="2EC67FDE" w14:textId="77777777" w:rsidTr="0024667C">
        <w:tc>
          <w:tcPr>
            <w:tcW w:w="8083" w:type="dxa"/>
            <w:tcBorders>
              <w:top w:val="single" w:sz="4" w:space="0" w:color="auto"/>
              <w:left w:val="single" w:sz="4" w:space="0" w:color="auto"/>
              <w:bottom w:val="single" w:sz="4" w:space="0" w:color="auto"/>
              <w:right w:val="nil"/>
            </w:tcBorders>
          </w:tcPr>
          <w:p w14:paraId="4A295DD1" w14:textId="3B0CAD57" w:rsidR="00DB7936" w:rsidRDefault="00DB7936" w:rsidP="0024667C">
            <w:pPr>
              <w:spacing w:before="120" w:after="120"/>
            </w:pPr>
            <w:r>
              <w:t>Types of underlay products and their characteristics, uses and limitations</w:t>
            </w:r>
          </w:p>
        </w:tc>
        <w:tc>
          <w:tcPr>
            <w:tcW w:w="1277" w:type="dxa"/>
            <w:tcBorders>
              <w:top w:val="single" w:sz="4" w:space="0" w:color="auto"/>
              <w:left w:val="nil"/>
              <w:bottom w:val="single" w:sz="4" w:space="0" w:color="auto"/>
              <w:right w:val="single" w:sz="4" w:space="0" w:color="auto"/>
            </w:tcBorders>
            <w:vAlign w:val="center"/>
          </w:tcPr>
          <w:p w14:paraId="3000EE66" w14:textId="73966141" w:rsidR="00DB7936" w:rsidRPr="00583CB3" w:rsidRDefault="00DB7936" w:rsidP="0024667C">
            <w:pPr>
              <w:spacing w:before="120" w:after="120"/>
              <w:jc w:val="center"/>
            </w:pPr>
            <w:r w:rsidRPr="00583CB3">
              <w:sym w:font="Wingdings" w:char="F071"/>
            </w:r>
          </w:p>
        </w:tc>
      </w:tr>
      <w:tr w:rsidR="00DB7936" w:rsidRPr="007501DD" w14:paraId="115246FC" w14:textId="77777777" w:rsidTr="0024667C">
        <w:tc>
          <w:tcPr>
            <w:tcW w:w="8083" w:type="dxa"/>
            <w:tcBorders>
              <w:top w:val="single" w:sz="4" w:space="0" w:color="auto"/>
              <w:left w:val="single" w:sz="4" w:space="0" w:color="auto"/>
              <w:bottom w:val="single" w:sz="4" w:space="0" w:color="auto"/>
              <w:right w:val="nil"/>
            </w:tcBorders>
          </w:tcPr>
          <w:p w14:paraId="47BAE467" w14:textId="0EBBAD8D" w:rsidR="00DB7936" w:rsidRDefault="00DB7936" w:rsidP="0024667C">
            <w:pPr>
              <w:spacing w:before="120" w:after="120"/>
            </w:pPr>
            <w:r>
              <w:t>Tools required to carry out underlay installations</w:t>
            </w:r>
          </w:p>
        </w:tc>
        <w:tc>
          <w:tcPr>
            <w:tcW w:w="1277" w:type="dxa"/>
            <w:tcBorders>
              <w:top w:val="single" w:sz="4" w:space="0" w:color="auto"/>
              <w:left w:val="nil"/>
              <w:bottom w:val="single" w:sz="4" w:space="0" w:color="auto"/>
              <w:right w:val="single" w:sz="4" w:space="0" w:color="auto"/>
            </w:tcBorders>
            <w:vAlign w:val="center"/>
          </w:tcPr>
          <w:p w14:paraId="67D92AF7" w14:textId="6B1DEE4D" w:rsidR="00DB7936" w:rsidRPr="00583CB3" w:rsidRDefault="00DB7936" w:rsidP="0024667C">
            <w:pPr>
              <w:spacing w:before="120" w:after="120"/>
              <w:jc w:val="center"/>
            </w:pPr>
            <w:r w:rsidRPr="00583CB3">
              <w:sym w:font="Wingdings" w:char="F071"/>
            </w:r>
          </w:p>
        </w:tc>
      </w:tr>
      <w:tr w:rsidR="00DB7936" w:rsidRPr="007501DD" w14:paraId="3E48A1F3" w14:textId="77777777" w:rsidTr="0024667C">
        <w:tc>
          <w:tcPr>
            <w:tcW w:w="8083" w:type="dxa"/>
            <w:tcBorders>
              <w:top w:val="single" w:sz="4" w:space="0" w:color="auto"/>
              <w:left w:val="single" w:sz="4" w:space="0" w:color="auto"/>
              <w:bottom w:val="single" w:sz="4" w:space="0" w:color="auto"/>
              <w:right w:val="nil"/>
            </w:tcBorders>
          </w:tcPr>
          <w:p w14:paraId="04634763" w14:textId="6141CF47" w:rsidR="00DB7936" w:rsidRDefault="00DB7936" w:rsidP="0024667C">
            <w:pPr>
              <w:spacing w:before="120" w:after="120"/>
            </w:pPr>
            <w:r>
              <w:t>Laying techniques and quality requirements</w:t>
            </w:r>
          </w:p>
        </w:tc>
        <w:tc>
          <w:tcPr>
            <w:tcW w:w="1277" w:type="dxa"/>
            <w:tcBorders>
              <w:top w:val="single" w:sz="4" w:space="0" w:color="auto"/>
              <w:left w:val="nil"/>
              <w:bottom w:val="single" w:sz="4" w:space="0" w:color="auto"/>
              <w:right w:val="single" w:sz="4" w:space="0" w:color="auto"/>
            </w:tcBorders>
            <w:vAlign w:val="center"/>
          </w:tcPr>
          <w:p w14:paraId="6FB64381" w14:textId="4E39B936" w:rsidR="00DB7936" w:rsidRPr="00583CB3" w:rsidRDefault="00DB7936" w:rsidP="0024667C">
            <w:pPr>
              <w:spacing w:before="120" w:after="120"/>
              <w:jc w:val="center"/>
            </w:pPr>
            <w:r w:rsidRPr="00583CB3">
              <w:sym w:font="Wingdings" w:char="F071"/>
            </w:r>
          </w:p>
        </w:tc>
      </w:tr>
      <w:tr w:rsidR="00DB7936" w:rsidRPr="007501DD" w14:paraId="39F7E60C" w14:textId="77777777" w:rsidTr="0024667C">
        <w:tc>
          <w:tcPr>
            <w:tcW w:w="8083" w:type="dxa"/>
            <w:tcBorders>
              <w:top w:val="single" w:sz="4" w:space="0" w:color="auto"/>
              <w:left w:val="single" w:sz="4" w:space="0" w:color="auto"/>
              <w:bottom w:val="single" w:sz="4" w:space="0" w:color="auto"/>
              <w:right w:val="nil"/>
            </w:tcBorders>
          </w:tcPr>
          <w:p w14:paraId="1099F6A3" w14:textId="0424D066" w:rsidR="00DB7936" w:rsidRDefault="00DB7936" w:rsidP="0024667C">
            <w:pPr>
              <w:spacing w:before="120" w:after="120"/>
            </w:pPr>
            <w:r>
              <w:t>Methods for maintaining and recording information</w:t>
            </w:r>
          </w:p>
        </w:tc>
        <w:tc>
          <w:tcPr>
            <w:tcW w:w="1277" w:type="dxa"/>
            <w:tcBorders>
              <w:top w:val="single" w:sz="4" w:space="0" w:color="auto"/>
              <w:left w:val="nil"/>
              <w:bottom w:val="single" w:sz="4" w:space="0" w:color="auto"/>
              <w:right w:val="single" w:sz="4" w:space="0" w:color="auto"/>
            </w:tcBorders>
            <w:vAlign w:val="center"/>
          </w:tcPr>
          <w:p w14:paraId="7D978C8D" w14:textId="17832470" w:rsidR="00DB7936" w:rsidRPr="00583CB3" w:rsidRDefault="00DB7936" w:rsidP="0024667C">
            <w:pPr>
              <w:spacing w:before="120" w:after="120"/>
              <w:jc w:val="center"/>
            </w:pPr>
            <w:r w:rsidRPr="00583CB3">
              <w:sym w:font="Wingdings" w:char="F071"/>
            </w:r>
          </w:p>
        </w:tc>
      </w:tr>
    </w:tbl>
    <w:p w14:paraId="092D67BD" w14:textId="5EA9AC1A" w:rsidR="00762C0A" w:rsidRPr="0030369D" w:rsidRDefault="00762C0A" w:rsidP="00762C0A">
      <w:pPr>
        <w:spacing w:before="0" w:line="240" w:lineRule="auto"/>
        <w:rPr>
          <w:rFonts w:ascii="Times New Roman" w:hAnsi="Times New Roman" w:cs="Times New Roman"/>
          <w:sz w:val="16"/>
          <w:szCs w:val="16"/>
        </w:rPr>
      </w:pPr>
    </w:p>
    <w:sectPr w:rsidR="00762C0A" w:rsidRPr="0030369D" w:rsidSect="00C7055D">
      <w:headerReference w:type="default" r:id="rId184"/>
      <w:pgSz w:w="11906" w:h="16838" w:code="9"/>
      <w:pgMar w:top="1418" w:right="1418" w:bottom="1418"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081D31" w14:textId="77777777" w:rsidR="00CF76A4" w:rsidRDefault="00CF76A4" w:rsidP="00102B40">
      <w:pPr>
        <w:spacing w:before="0" w:line="240" w:lineRule="auto"/>
      </w:pPr>
      <w:r>
        <w:separator/>
      </w:r>
    </w:p>
    <w:p w14:paraId="3F54C62E" w14:textId="77777777" w:rsidR="00CF76A4" w:rsidRDefault="00CF76A4"/>
  </w:endnote>
  <w:endnote w:type="continuationSeparator" w:id="0">
    <w:p w14:paraId="67DDDECD" w14:textId="77777777" w:rsidR="00CF76A4" w:rsidRDefault="00CF76A4" w:rsidP="00102B40">
      <w:pPr>
        <w:spacing w:before="0" w:line="240" w:lineRule="auto"/>
      </w:pPr>
      <w:r>
        <w:continuationSeparator/>
      </w:r>
    </w:p>
    <w:p w14:paraId="45B94007" w14:textId="77777777" w:rsidR="00CF76A4" w:rsidRDefault="00CF76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News Gothic MT">
    <w:charset w:val="00"/>
    <w:family w:val="swiss"/>
    <w:pitch w:val="variable"/>
    <w:sig w:usb0="00000003" w:usb1="00000000" w:usb2="00000000" w:usb3="00000000" w:csb0="00000001" w:csb1="00000000"/>
  </w:font>
  <w:font w:name="News Gothic">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w Cen MT Condensed">
    <w:altName w:val="Tw Cen MT Condensed"/>
    <w:panose1 w:val="020B0606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4EA296" w14:textId="77777777" w:rsidR="00E41D6B" w:rsidRPr="007147CF" w:rsidRDefault="00E41D6B" w:rsidP="007147CF">
    <w:pPr>
      <w:tabs>
        <w:tab w:val="left" w:pos="7655"/>
      </w:tabs>
      <w:spacing w:before="0" w:line="240" w:lineRule="auto"/>
      <w:rPr>
        <w:rFonts w:ascii="Arial Narrow" w:hAnsi="Arial Narrow"/>
        <w:sz w:val="20"/>
        <w:szCs w:val="20"/>
      </w:rPr>
    </w:pPr>
    <w:r w:rsidRPr="007147CF">
      <w:rPr>
        <w:rFonts w:ascii="Arial Narrow" w:hAnsi="Arial Narrow"/>
        <w:sz w:val="20"/>
        <w:szCs w:val="20"/>
      </w:rPr>
      <w:t>©</w:t>
    </w:r>
    <w:r w:rsidR="00CF76A4">
      <w:rPr>
        <w:noProof/>
        <w:sz w:val="20"/>
        <w:szCs w:val="20"/>
        <w:lang w:val="en-GB" w:eastAsia="en-GB"/>
      </w:rPr>
      <w:pict w14:anchorId="5FE93652">
        <v:shapetype id="_x0000_t32" coordsize="21600,21600" o:spt="32" o:oned="t" path="m,l21600,21600e" filled="f">
          <v:path arrowok="t" fillok="f" o:connecttype="none"/>
          <o:lock v:ext="edit" shapetype="t"/>
        </v:shapetype>
        <v:shape id="AutoShape 10" o:spid="_x0000_s2057" type="#_x0000_t32" style="position:absolute;margin-left:-3.55pt;margin-top:-11.05pt;width:461.6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adj="-3152,-1,-3152" strokecolor="#a5a5a5" strokeweight="1pt"/>
      </w:pict>
    </w:r>
    <w:r w:rsidRPr="007147CF">
      <w:rPr>
        <w:rFonts w:ascii="Arial Narrow" w:hAnsi="Arial Narrow"/>
        <w:sz w:val="20"/>
        <w:szCs w:val="20"/>
      </w:rPr>
      <w:t xml:space="preserve"> 2018 INTAR</w:t>
    </w:r>
    <w:r>
      <w:rPr>
        <w:rFonts w:ascii="Arial Narrow" w:hAnsi="Arial Narrow"/>
        <w:sz w:val="20"/>
        <w:szCs w:val="20"/>
      </w:rPr>
      <w:t>,</w:t>
    </w:r>
    <w:r w:rsidRPr="007147CF">
      <w:rPr>
        <w:rFonts w:ascii="Arial Narrow" w:hAnsi="Arial Narrow"/>
        <w:sz w:val="20"/>
        <w:szCs w:val="20"/>
      </w:rPr>
      <w:t xml:space="preserve"> NFTN, CIAL</w:t>
    </w:r>
    <w:r w:rsidRPr="007147CF">
      <w:rPr>
        <w:rFonts w:ascii="Arial Narrow" w:hAnsi="Arial Narrow"/>
        <w:sz w:val="20"/>
        <w:szCs w:val="20"/>
      </w:rPr>
      <w:tab/>
      <w:t>Version: April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08032" w14:textId="45126C8D" w:rsidR="00E41D6B" w:rsidRPr="00C16A93" w:rsidRDefault="00E41D6B" w:rsidP="00AA4133">
    <w:pPr>
      <w:pStyle w:val="Footer"/>
      <w:tabs>
        <w:tab w:val="clear" w:pos="4962"/>
        <w:tab w:val="left" w:pos="7230"/>
      </w:tabs>
      <w:jc w:val="left"/>
      <w:rPr>
        <w:sz w:val="20"/>
        <w:szCs w:val="20"/>
      </w:rPr>
    </w:pPr>
    <w:r w:rsidRPr="00C16A93">
      <w:rPr>
        <w:sz w:val="20"/>
        <w:szCs w:val="20"/>
      </w:rPr>
      <w:t>© 20</w:t>
    </w:r>
    <w:r>
      <w:rPr>
        <w:sz w:val="20"/>
        <w:szCs w:val="20"/>
      </w:rPr>
      <w:t>20</w:t>
    </w:r>
    <w:r w:rsidRPr="00C16A93">
      <w:rPr>
        <w:sz w:val="20"/>
        <w:szCs w:val="20"/>
      </w:rPr>
      <w:t xml:space="preserve"> INTAR, NFTN</w:t>
    </w:r>
    <w:r w:rsidRPr="00C16A93">
      <w:rPr>
        <w:sz w:val="20"/>
        <w:szCs w:val="20"/>
      </w:rPr>
      <w:tab/>
      <w:t>Version</w:t>
    </w:r>
    <w:r>
      <w:rPr>
        <w:sz w:val="20"/>
        <w:szCs w:val="20"/>
      </w:rPr>
      <w:t>:</w:t>
    </w:r>
    <w:r w:rsidRPr="00C16A93">
      <w:rPr>
        <w:sz w:val="20"/>
        <w:szCs w:val="20"/>
      </w:rPr>
      <w:t xml:space="preserve"> </w:t>
    </w:r>
    <w:r>
      <w:rPr>
        <w:sz w:val="20"/>
        <w:szCs w:val="20"/>
      </w:rPr>
      <w:t>February</w:t>
    </w:r>
    <w:r w:rsidRPr="00C16A93">
      <w:rPr>
        <w:sz w:val="20"/>
        <w:szCs w:val="20"/>
      </w:rPr>
      <w:t xml:space="preserve"> 20</w:t>
    </w:r>
    <w:r>
      <w:rPr>
        <w:sz w:val="20"/>
        <w:szCs w:val="20"/>
      </w:rPr>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4C3FE" w14:textId="77777777" w:rsidR="00E41D6B" w:rsidRPr="00DC11B5" w:rsidRDefault="00CF76A4" w:rsidP="002C5A6A">
    <w:pPr>
      <w:jc w:val="center"/>
      <w:rPr>
        <w:rFonts w:ascii="Arial Narrow" w:hAnsi="Arial Narrow"/>
      </w:rPr>
    </w:pPr>
    <w:r>
      <w:pict w14:anchorId="77858036">
        <v:shapetype id="_x0000_t32" coordsize="21600,21600" o:spt="32" o:oned="t" path="m,l21600,21600e" filled="f">
          <v:path arrowok="t" fillok="f" o:connecttype="none"/>
          <o:lock v:ext="edit" shapetype="t"/>
        </v:shapetype>
        <v:shape id="_x0000_s2052" type="#_x0000_t32" style="position:absolute;left:0;text-align:left;margin-left:-3.55pt;margin-top:-9.25pt;width:461.6pt;height:0;z-index:251716608" o:connectortype="straight" strokecolor="#a5a5a5" strokeweight="1pt"/>
      </w:pict>
    </w:r>
    <w:r w:rsidR="00E41D6B">
      <w:rPr>
        <w:rFonts w:ascii="Arial Narrow" w:hAnsi="Arial Narrow"/>
      </w:rPr>
      <w:t>© Commonwealth of Australia 2012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28625A" w14:textId="77777777" w:rsidR="00CF76A4" w:rsidRDefault="00CF76A4" w:rsidP="00102B40">
      <w:pPr>
        <w:spacing w:before="0" w:line="240" w:lineRule="auto"/>
      </w:pPr>
      <w:r>
        <w:separator/>
      </w:r>
    </w:p>
    <w:p w14:paraId="5151E90A" w14:textId="77777777" w:rsidR="00CF76A4" w:rsidRDefault="00CF76A4"/>
  </w:footnote>
  <w:footnote w:type="continuationSeparator" w:id="0">
    <w:p w14:paraId="3D753060" w14:textId="77777777" w:rsidR="00CF76A4" w:rsidRDefault="00CF76A4" w:rsidP="00102B40">
      <w:pPr>
        <w:spacing w:before="0" w:line="240" w:lineRule="auto"/>
      </w:pPr>
      <w:r>
        <w:continuationSeparator/>
      </w:r>
    </w:p>
    <w:p w14:paraId="53CDA200" w14:textId="77777777" w:rsidR="00CF76A4" w:rsidRDefault="00CF76A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86AA7" w14:textId="77777777" w:rsidR="00E41D6B" w:rsidRPr="004324B9" w:rsidRDefault="00CF76A4" w:rsidP="009148EE">
    <w:pPr>
      <w:pStyle w:val="Header"/>
    </w:pPr>
    <w:r>
      <w:rPr>
        <w:lang w:val="en-GB" w:eastAsia="en-GB"/>
      </w:rPr>
      <w:pict w14:anchorId="2129E955">
        <v:shapetype id="_x0000_t32" coordsize="21600,21600" o:spt="32" o:oned="t" path="m,l21600,21600e" filled="f">
          <v:path arrowok="t" fillok="f" o:connecttype="none"/>
          <o:lock v:ext="edit" shapetype="t"/>
        </v:shapetype>
        <v:shape id="AutoShape 54" o:spid="_x0000_s2051" type="#_x0000_t32" style="position:absolute;left:0;text-align:left;margin-left:.7pt;margin-top:23.15pt;width:461.6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" strokecolor="#a5a5a5" strokeweight="1p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E3A27" w14:textId="77777777" w:rsidR="00E41D6B" w:rsidRDefault="00E41D6B" w:rsidP="00A607CE">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73966" w14:textId="77777777" w:rsidR="00E41D6B" w:rsidRPr="003F4238" w:rsidRDefault="00E41D6B" w:rsidP="003F42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2B76E" w14:textId="77777777" w:rsidR="00E41D6B" w:rsidRPr="00BB4D15" w:rsidRDefault="00CF76A4" w:rsidP="002C5A6A">
    <w:pPr>
      <w:pStyle w:val="Header"/>
      <w:ind w:left="2835"/>
    </w:pPr>
    <w:r>
      <w:rPr>
        <w:lang w:eastAsia="en-US"/>
      </w:rPr>
      <w:pict w14:anchorId="10D5DCD5">
        <v:shapetype id="_x0000_t32" coordsize="21600,21600" o:spt="32" o:oned="t" path="m,l21600,21600e" filled="f">
          <v:path arrowok="t" fillok="f" o:connecttype="none"/>
          <o:lock v:ext="edit" shapetype="t"/>
        </v:shapetype>
        <v:shape id="_x0000_s2053" type="#_x0000_t32" style="position:absolute;left:0;text-align:left;margin-left:-3.55pt;margin-top:27.05pt;width:461.6pt;height:0;z-index:251717632" o:connectortype="straight" strokecolor="#a5a5a5" strokeweight="1pt"/>
      </w:pict>
    </w:r>
    <w:r w:rsidR="00E41D6B">
      <w:t>Safety at work – Learner guide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C3155" w14:textId="2824FA02" w:rsidR="00E41D6B" w:rsidRPr="006361B0" w:rsidRDefault="00CF76A4" w:rsidP="00E07B6A">
    <w:pPr>
      <w:pStyle w:val="Header"/>
      <w:tabs>
        <w:tab w:val="clear" w:pos="7938"/>
      </w:tabs>
      <w:ind w:left="0"/>
    </w:pPr>
    <w:r>
      <w:rPr>
        <w:lang w:val="en-GB" w:eastAsia="en-GB"/>
      </w:rPr>
      <w:pict w14:anchorId="12E1523F">
        <v:shapetype id="_x0000_t32" coordsize="21600,21600" o:spt="32" o:oned="t" path="m,l21600,21600e" filled="f">
          <v:path arrowok="t" fillok="f" o:connecttype="none"/>
          <o:lock v:ext="edit" shapetype="t"/>
        </v:shapetype>
        <v:shape id="AutoShape 68" o:spid="_x0000_s2050" type="#_x0000_t32" style="position:absolute;left:0;text-align:left;margin-left:-3.55pt;margin-top:27.05pt;width:461.6pt;height:0;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E41D6B">
      <w:t>Hard underlays – Learner guide</w:t>
    </w:r>
    <w:r>
      <w:rPr>
        <w:lang w:val="en-GB" w:eastAsia="en-GB"/>
      </w:rPr>
      <w:pict w14:anchorId="691CF8C6">
        <v:rect id="Rectangle 67" o:spid="_x0000_s2049" style="position:absolute;left:0;text-align:left;margin-left:-127.6pt;margin-top:4.9pt;width:18.95pt;height:702.9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F790D" w14:textId="6467DD86" w:rsidR="00E41D6B" w:rsidRPr="006361B0" w:rsidRDefault="00CF76A4" w:rsidP="00D50E1A">
    <w:pPr>
      <w:pStyle w:val="Header"/>
      <w:tabs>
        <w:tab w:val="clear" w:pos="7938"/>
      </w:tabs>
      <w:ind w:left="3119"/>
      <w:jc w:val="left"/>
    </w:pPr>
    <w:r>
      <w:rPr>
        <w:lang w:val="en-GB" w:eastAsia="en-GB"/>
      </w:rPr>
      <w:pict w14:anchorId="239128D1">
        <v:shapetype id="_x0000_t32" coordsize="21600,21600" o:spt="32" o:oned="t" path="m,l21600,21600e" filled="f">
          <v:path arrowok="t" fillok="f" o:connecttype="none"/>
          <o:lock v:ext="edit" shapetype="t"/>
        </v:shapetype>
        <v:shape id="_x0000_s2059" type="#_x0000_t32" style="position:absolute;left:0;text-align:left;margin-left:-3.55pt;margin-top:27.05pt;width:461.6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E41D6B">
      <w:t>Hard underlays – Learner guide</w:t>
    </w:r>
    <w:r>
      <w:rPr>
        <w:lang w:val="en-GB" w:eastAsia="en-GB"/>
      </w:rPr>
      <w:pict w14:anchorId="12D78E01">
        <v:rect id="_x0000_s2058" style="position:absolute;left:0;text-align:left;margin-left:-127.6pt;margin-top:4.9pt;width:18.95pt;height:702.95pt;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rsidR="00E41D6B">
      <w:t xml:space="preserve"> </w:t>
    </w:r>
    <w:r w:rsidR="00E41D6B">
      <w:tab/>
    </w:r>
    <w:r w:rsidR="00E41D6B">
      <w:fldChar w:fldCharType="begin"/>
    </w:r>
    <w:r w:rsidR="00E41D6B">
      <w:instrText xml:space="preserve"> PAGE   \* MERGEFORMAT </w:instrText>
    </w:r>
    <w:r w:rsidR="00E41D6B">
      <w:fldChar w:fldCharType="separate"/>
    </w:r>
    <w:r w:rsidR="00E41D6B">
      <w:t>14</w:t>
    </w:r>
    <w:r w:rsidR="00E41D6B">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3C10C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7E6F6C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5F1433"/>
    <w:multiLevelType w:val="hybridMultilevel"/>
    <w:tmpl w:val="5914F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7A600AA"/>
    <w:multiLevelType w:val="hybridMultilevel"/>
    <w:tmpl w:val="434E8C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91E41C4"/>
    <w:multiLevelType w:val="hybridMultilevel"/>
    <w:tmpl w:val="F99C9836"/>
    <w:lvl w:ilvl="0" w:tplc="D876CC24">
      <w:start w:val="1"/>
      <w:numFmt w:val="decimal"/>
      <w:pStyle w:val="ListParagraph"/>
      <w:lvlText w:val="%1."/>
      <w:lvlJc w:val="left"/>
      <w:pPr>
        <w:ind w:left="72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C5C26ED"/>
    <w:multiLevelType w:val="hybridMultilevel"/>
    <w:tmpl w:val="2AD8F59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9E1A4A"/>
    <w:multiLevelType w:val="hybridMultilevel"/>
    <w:tmpl w:val="78F4A5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F95E2B"/>
    <w:multiLevelType w:val="hybridMultilevel"/>
    <w:tmpl w:val="E28EE21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22DF0D36"/>
    <w:multiLevelType w:val="hybridMultilevel"/>
    <w:tmpl w:val="80C8EC9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9" w15:restartNumberingAfterBreak="0">
    <w:nsid w:val="23D6104E"/>
    <w:multiLevelType w:val="hybridMultilevel"/>
    <w:tmpl w:val="DBA4A00E"/>
    <w:lvl w:ilvl="0" w:tplc="0C090001">
      <w:start w:val="1"/>
      <w:numFmt w:val="bullet"/>
      <w:lvlText w:val=""/>
      <w:lvlJc w:val="left"/>
      <w:pPr>
        <w:ind w:left="720" w:hanging="360"/>
      </w:pPr>
      <w:rPr>
        <w:rFonts w:ascii="Symbol" w:hAnsi="Symbol" w:hint="default"/>
      </w:rPr>
    </w:lvl>
    <w:lvl w:ilvl="1" w:tplc="39BEAF6E">
      <w:start w:val="3"/>
      <w:numFmt w:val="decimal"/>
      <w:lvlText w:val="%2."/>
      <w:lvlJc w:val="left"/>
      <w:pPr>
        <w:tabs>
          <w:tab w:val="num" w:pos="1440"/>
        </w:tabs>
        <w:ind w:left="1440" w:hanging="360"/>
      </w:pPr>
      <w:rPr>
        <w:rFonts w:hint="default"/>
      </w:r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0" w15:restartNumberingAfterBreak="0">
    <w:nsid w:val="246F024B"/>
    <w:multiLevelType w:val="hybridMultilevel"/>
    <w:tmpl w:val="016A9D3A"/>
    <w:lvl w:ilvl="0" w:tplc="631C8604">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83F2EB1"/>
    <w:multiLevelType w:val="hybridMultilevel"/>
    <w:tmpl w:val="566A99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AF3338A"/>
    <w:multiLevelType w:val="hybridMultilevel"/>
    <w:tmpl w:val="CEA4FA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B0E416F"/>
    <w:multiLevelType w:val="hybridMultilevel"/>
    <w:tmpl w:val="F7E4A4B0"/>
    <w:lvl w:ilvl="0" w:tplc="566A9ED2">
      <w:start w:val="3"/>
      <w:numFmt w:val="decimal"/>
      <w:lvlText w:val="%1."/>
      <w:lvlJc w:val="left"/>
      <w:pPr>
        <w:ind w:left="36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EA1709B"/>
    <w:multiLevelType w:val="hybridMultilevel"/>
    <w:tmpl w:val="73A8627E"/>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15" w15:restartNumberingAfterBreak="0">
    <w:nsid w:val="40C90F23"/>
    <w:multiLevelType w:val="hybridMultilevel"/>
    <w:tmpl w:val="E24E57B0"/>
    <w:lvl w:ilvl="0" w:tplc="3EB2AFA8">
      <w:start w:val="1"/>
      <w:numFmt w:val="bullet"/>
      <w:pStyle w:val="TDash"/>
      <w:lvlText w:val="-"/>
      <w:lvlJc w:val="left"/>
      <w:pPr>
        <w:tabs>
          <w:tab w:val="num" w:pos="1361"/>
        </w:tabs>
        <w:ind w:left="1361" w:hanging="681"/>
      </w:pPr>
      <w:rPr>
        <w:rFonts w:ascii="Palatino Linotype" w:hAnsi="Palatino Linotype"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5E2B46"/>
    <w:multiLevelType w:val="singleLevel"/>
    <w:tmpl w:val="8B6885A4"/>
    <w:lvl w:ilvl="0">
      <w:start w:val="1"/>
      <w:numFmt w:val="decimal"/>
      <w:pStyle w:val="Perform1"/>
      <w:lvlText w:val="1.%1"/>
      <w:lvlJc w:val="left"/>
      <w:pPr>
        <w:tabs>
          <w:tab w:val="num" w:pos="567"/>
        </w:tabs>
        <w:ind w:left="567" w:hanging="567"/>
      </w:pPr>
      <w:rPr>
        <w:rFonts w:ascii="Times New Roman" w:hAnsi="Times New Roman" w:hint="default"/>
        <w:sz w:val="20"/>
      </w:rPr>
    </w:lvl>
  </w:abstractNum>
  <w:abstractNum w:abstractNumId="17" w15:restartNumberingAfterBreak="0">
    <w:nsid w:val="57A75BC8"/>
    <w:multiLevelType w:val="hybridMultilevel"/>
    <w:tmpl w:val="22D473F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82B3586"/>
    <w:multiLevelType w:val="hybridMultilevel"/>
    <w:tmpl w:val="83FCE8FC"/>
    <w:lvl w:ilvl="0" w:tplc="3BA6C8A8">
      <w:numFmt w:val="bullet"/>
      <w:lvlText w:val="•"/>
      <w:lvlJc w:val="left"/>
      <w:pPr>
        <w:ind w:left="1080" w:hanging="72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A6E6823"/>
    <w:multiLevelType w:val="hybridMultilevel"/>
    <w:tmpl w:val="B3AC7C5C"/>
    <w:lvl w:ilvl="0" w:tplc="08090001">
      <w:start w:val="1"/>
      <w:numFmt w:val="bullet"/>
      <w:lvlText w:val=""/>
      <w:lvlJc w:val="left"/>
      <w:pPr>
        <w:ind w:left="4471" w:hanging="360"/>
      </w:pPr>
      <w:rPr>
        <w:rFonts w:ascii="Symbol" w:hAnsi="Symbol" w:hint="default"/>
      </w:rPr>
    </w:lvl>
    <w:lvl w:ilvl="1" w:tplc="08090003" w:tentative="1">
      <w:start w:val="1"/>
      <w:numFmt w:val="bullet"/>
      <w:lvlText w:val="o"/>
      <w:lvlJc w:val="left"/>
      <w:pPr>
        <w:ind w:left="5191" w:hanging="360"/>
      </w:pPr>
      <w:rPr>
        <w:rFonts w:ascii="Courier New" w:hAnsi="Courier New" w:cs="Courier New" w:hint="default"/>
      </w:rPr>
    </w:lvl>
    <w:lvl w:ilvl="2" w:tplc="08090005" w:tentative="1">
      <w:start w:val="1"/>
      <w:numFmt w:val="bullet"/>
      <w:lvlText w:val=""/>
      <w:lvlJc w:val="left"/>
      <w:pPr>
        <w:ind w:left="5911" w:hanging="360"/>
      </w:pPr>
      <w:rPr>
        <w:rFonts w:ascii="Wingdings" w:hAnsi="Wingdings" w:hint="default"/>
      </w:rPr>
    </w:lvl>
    <w:lvl w:ilvl="3" w:tplc="08090001" w:tentative="1">
      <w:start w:val="1"/>
      <w:numFmt w:val="bullet"/>
      <w:lvlText w:val=""/>
      <w:lvlJc w:val="left"/>
      <w:pPr>
        <w:ind w:left="6631" w:hanging="360"/>
      </w:pPr>
      <w:rPr>
        <w:rFonts w:ascii="Symbol" w:hAnsi="Symbol" w:hint="default"/>
      </w:rPr>
    </w:lvl>
    <w:lvl w:ilvl="4" w:tplc="08090003" w:tentative="1">
      <w:start w:val="1"/>
      <w:numFmt w:val="bullet"/>
      <w:lvlText w:val="o"/>
      <w:lvlJc w:val="left"/>
      <w:pPr>
        <w:ind w:left="7351" w:hanging="360"/>
      </w:pPr>
      <w:rPr>
        <w:rFonts w:ascii="Courier New" w:hAnsi="Courier New" w:cs="Courier New" w:hint="default"/>
      </w:rPr>
    </w:lvl>
    <w:lvl w:ilvl="5" w:tplc="08090005" w:tentative="1">
      <w:start w:val="1"/>
      <w:numFmt w:val="bullet"/>
      <w:lvlText w:val=""/>
      <w:lvlJc w:val="left"/>
      <w:pPr>
        <w:ind w:left="8071" w:hanging="360"/>
      </w:pPr>
      <w:rPr>
        <w:rFonts w:ascii="Wingdings" w:hAnsi="Wingdings" w:hint="default"/>
      </w:rPr>
    </w:lvl>
    <w:lvl w:ilvl="6" w:tplc="08090001" w:tentative="1">
      <w:start w:val="1"/>
      <w:numFmt w:val="bullet"/>
      <w:lvlText w:val=""/>
      <w:lvlJc w:val="left"/>
      <w:pPr>
        <w:ind w:left="8791" w:hanging="360"/>
      </w:pPr>
      <w:rPr>
        <w:rFonts w:ascii="Symbol" w:hAnsi="Symbol" w:hint="default"/>
      </w:rPr>
    </w:lvl>
    <w:lvl w:ilvl="7" w:tplc="08090003" w:tentative="1">
      <w:start w:val="1"/>
      <w:numFmt w:val="bullet"/>
      <w:lvlText w:val="o"/>
      <w:lvlJc w:val="left"/>
      <w:pPr>
        <w:ind w:left="9511" w:hanging="360"/>
      </w:pPr>
      <w:rPr>
        <w:rFonts w:ascii="Courier New" w:hAnsi="Courier New" w:cs="Courier New" w:hint="default"/>
      </w:rPr>
    </w:lvl>
    <w:lvl w:ilvl="8" w:tplc="08090005" w:tentative="1">
      <w:start w:val="1"/>
      <w:numFmt w:val="bullet"/>
      <w:lvlText w:val=""/>
      <w:lvlJc w:val="left"/>
      <w:pPr>
        <w:ind w:left="10231" w:hanging="360"/>
      </w:pPr>
      <w:rPr>
        <w:rFonts w:ascii="Wingdings" w:hAnsi="Wingdings" w:hint="default"/>
      </w:rPr>
    </w:lvl>
  </w:abstractNum>
  <w:abstractNum w:abstractNumId="20" w15:restartNumberingAfterBreak="0">
    <w:nsid w:val="5AF77824"/>
    <w:multiLevelType w:val="hybridMultilevel"/>
    <w:tmpl w:val="84589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B436FDB"/>
    <w:multiLevelType w:val="hybridMultilevel"/>
    <w:tmpl w:val="6DC228F2"/>
    <w:lvl w:ilvl="0" w:tplc="CF069AF2">
      <w:start w:val="1"/>
      <w:numFmt w:val="decimal"/>
      <w:lvlText w:val="%1."/>
      <w:lvlJc w:val="left"/>
      <w:pPr>
        <w:ind w:left="36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0295B2B"/>
    <w:multiLevelType w:val="hybridMultilevel"/>
    <w:tmpl w:val="A73074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2B5094C"/>
    <w:multiLevelType w:val="hybridMultilevel"/>
    <w:tmpl w:val="F5C8B874"/>
    <w:lvl w:ilvl="0" w:tplc="1C6E2398">
      <w:start w:val="1"/>
      <w:numFmt w:val="decimal"/>
      <w:lvlText w:val="%1."/>
      <w:lvlJc w:val="left"/>
      <w:pPr>
        <w:ind w:left="780" w:hanging="4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5802B0A"/>
    <w:multiLevelType w:val="hybridMultilevel"/>
    <w:tmpl w:val="6284EE38"/>
    <w:lvl w:ilvl="0" w:tplc="173CC9C2">
      <w:start w:val="1"/>
      <w:numFmt w:val="decimal"/>
      <w:lvlText w:val="%1."/>
      <w:lvlJc w:val="left"/>
      <w:pPr>
        <w:ind w:left="720" w:hanging="360"/>
      </w:pPr>
      <w:rPr>
        <w:rFonts w:ascii="Arial" w:hAnsi="Arial" w:hint="default"/>
        <w:color w:val="000000" w:themeColor="text1"/>
        <w:sz w:val="24"/>
      </w:rPr>
    </w:lvl>
    <w:lvl w:ilvl="1" w:tplc="EB62B014">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8596528"/>
    <w:multiLevelType w:val="hybridMultilevel"/>
    <w:tmpl w:val="EB5E2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2A2C8E"/>
    <w:multiLevelType w:val="hybridMultilevel"/>
    <w:tmpl w:val="E8FCB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CED1498"/>
    <w:multiLevelType w:val="hybridMultilevel"/>
    <w:tmpl w:val="8278D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C0925EF"/>
    <w:multiLevelType w:val="hybridMultilevel"/>
    <w:tmpl w:val="18E464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6"/>
  </w:num>
  <w:num w:numId="4">
    <w:abstractNumId w:val="10"/>
  </w:num>
  <w:num w:numId="5">
    <w:abstractNumId w:val="9"/>
  </w:num>
  <w:num w:numId="6">
    <w:abstractNumId w:val="8"/>
  </w:num>
  <w:num w:numId="7">
    <w:abstractNumId w:val="14"/>
  </w:num>
  <w:num w:numId="8">
    <w:abstractNumId w:val="19"/>
  </w:num>
  <w:num w:numId="9">
    <w:abstractNumId w:val="11"/>
  </w:num>
  <w:num w:numId="10">
    <w:abstractNumId w:val="25"/>
  </w:num>
  <w:num w:numId="11">
    <w:abstractNumId w:val="5"/>
  </w:num>
  <w:num w:numId="12">
    <w:abstractNumId w:val="15"/>
  </w:num>
  <w:num w:numId="13">
    <w:abstractNumId w:val="3"/>
  </w:num>
  <w:num w:numId="14">
    <w:abstractNumId w:val="21"/>
    <w:lvlOverride w:ilvl="0">
      <w:startOverride w:val="1"/>
    </w:lvlOverride>
  </w:num>
  <w:num w:numId="15">
    <w:abstractNumId w:val="21"/>
    <w:lvlOverride w:ilvl="0">
      <w:startOverride w:val="1"/>
    </w:lvlOverride>
  </w:num>
  <w:num w:numId="16">
    <w:abstractNumId w:val="21"/>
    <w:lvlOverride w:ilvl="0">
      <w:startOverride w:val="1"/>
    </w:lvlOverride>
  </w:num>
  <w:num w:numId="17">
    <w:abstractNumId w:val="4"/>
  </w:num>
  <w:num w:numId="18">
    <w:abstractNumId w:val="4"/>
    <w:lvlOverride w:ilvl="0">
      <w:startOverride w:val="2"/>
    </w:lvlOverride>
  </w:num>
  <w:num w:numId="19">
    <w:abstractNumId w:val="4"/>
    <w:lvlOverride w:ilvl="0">
      <w:startOverride w:val="1"/>
    </w:lvlOverride>
  </w:num>
  <w:num w:numId="20">
    <w:abstractNumId w:val="4"/>
    <w:lvlOverride w:ilvl="0">
      <w:startOverride w:val="1"/>
    </w:lvlOverride>
  </w:num>
  <w:num w:numId="21">
    <w:abstractNumId w:val="4"/>
    <w:lvlOverride w:ilvl="0">
      <w:startOverride w:val="1"/>
    </w:lvlOverride>
  </w:num>
  <w:num w:numId="22">
    <w:abstractNumId w:val="4"/>
    <w:lvlOverride w:ilvl="0">
      <w:startOverride w:val="1"/>
    </w:lvlOverride>
  </w:num>
  <w:num w:numId="23">
    <w:abstractNumId w:val="4"/>
    <w:lvlOverride w:ilvl="0">
      <w:startOverride w:val="1"/>
    </w:lvlOverride>
  </w:num>
  <w:num w:numId="24">
    <w:abstractNumId w:val="2"/>
  </w:num>
  <w:num w:numId="25">
    <w:abstractNumId w:val="6"/>
  </w:num>
  <w:num w:numId="26">
    <w:abstractNumId w:val="26"/>
  </w:num>
  <w:num w:numId="27">
    <w:abstractNumId w:val="12"/>
  </w:num>
  <w:num w:numId="28">
    <w:abstractNumId w:val="27"/>
  </w:num>
  <w:num w:numId="29">
    <w:abstractNumId w:val="23"/>
  </w:num>
  <w:num w:numId="30">
    <w:abstractNumId w:val="13"/>
  </w:num>
  <w:num w:numId="31">
    <w:abstractNumId w:val="17"/>
  </w:num>
  <w:num w:numId="32">
    <w:abstractNumId w:val="28"/>
  </w:num>
  <w:num w:numId="33">
    <w:abstractNumId w:val="22"/>
  </w:num>
  <w:num w:numId="34">
    <w:abstractNumId w:val="24"/>
  </w:num>
  <w:num w:numId="35">
    <w:abstractNumId w:val="20"/>
  </w:num>
  <w:num w:numId="36">
    <w:abstractNumId w:val="18"/>
  </w:num>
  <w:num w:numId="37">
    <w:abstractNumId w:val="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060"/>
    <o:shapelayout v:ext="edit">
      <o:idmap v:ext="edit" data="2"/>
      <o:rules v:ext="edit">
        <o:r id="V:Rule1" type="connector" idref="#_x0000_s2053"/>
        <o:r id="V:Rule2" type="connector" idref="#_x0000_s2052"/>
        <o:r id="V:Rule3" type="connector" idref="#AutoShape 10"/>
        <o:r id="V:Rule4" type="connector" idref="#AutoShape 68"/>
        <o:r id="V:Rule5" type="connector" idref="#AutoShape 54"/>
        <o:r id="V:Rule6" type="connector" idref="#_x0000_s2059"/>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E0785"/>
    <w:rsid w:val="0000043C"/>
    <w:rsid w:val="00000704"/>
    <w:rsid w:val="00000D70"/>
    <w:rsid w:val="0000101A"/>
    <w:rsid w:val="0000122C"/>
    <w:rsid w:val="0000193C"/>
    <w:rsid w:val="000024CF"/>
    <w:rsid w:val="00002580"/>
    <w:rsid w:val="00002CBF"/>
    <w:rsid w:val="00002F57"/>
    <w:rsid w:val="000031FE"/>
    <w:rsid w:val="00004068"/>
    <w:rsid w:val="000041B5"/>
    <w:rsid w:val="000044D0"/>
    <w:rsid w:val="0000484C"/>
    <w:rsid w:val="000054AB"/>
    <w:rsid w:val="000054EE"/>
    <w:rsid w:val="0000645C"/>
    <w:rsid w:val="0000681F"/>
    <w:rsid w:val="000076DA"/>
    <w:rsid w:val="000077B0"/>
    <w:rsid w:val="0000783A"/>
    <w:rsid w:val="000078E0"/>
    <w:rsid w:val="00007A8F"/>
    <w:rsid w:val="00007AAC"/>
    <w:rsid w:val="00007B40"/>
    <w:rsid w:val="00007C6D"/>
    <w:rsid w:val="00007F8A"/>
    <w:rsid w:val="00010087"/>
    <w:rsid w:val="000106BB"/>
    <w:rsid w:val="000110C1"/>
    <w:rsid w:val="00011664"/>
    <w:rsid w:val="00011747"/>
    <w:rsid w:val="000117F7"/>
    <w:rsid w:val="000118C5"/>
    <w:rsid w:val="00011F0A"/>
    <w:rsid w:val="00012ACD"/>
    <w:rsid w:val="000130ED"/>
    <w:rsid w:val="0001361C"/>
    <w:rsid w:val="00013B4C"/>
    <w:rsid w:val="000141F3"/>
    <w:rsid w:val="0001438D"/>
    <w:rsid w:val="000143BF"/>
    <w:rsid w:val="0001470A"/>
    <w:rsid w:val="00014896"/>
    <w:rsid w:val="00014AF5"/>
    <w:rsid w:val="00014B50"/>
    <w:rsid w:val="00014BA4"/>
    <w:rsid w:val="00015083"/>
    <w:rsid w:val="00015378"/>
    <w:rsid w:val="00017736"/>
    <w:rsid w:val="00017F35"/>
    <w:rsid w:val="00020459"/>
    <w:rsid w:val="00020EAD"/>
    <w:rsid w:val="00021428"/>
    <w:rsid w:val="00021552"/>
    <w:rsid w:val="00021727"/>
    <w:rsid w:val="00021E8A"/>
    <w:rsid w:val="00022264"/>
    <w:rsid w:val="000223AE"/>
    <w:rsid w:val="000224AB"/>
    <w:rsid w:val="00022766"/>
    <w:rsid w:val="00022CEA"/>
    <w:rsid w:val="00022EAA"/>
    <w:rsid w:val="00023CFC"/>
    <w:rsid w:val="00024690"/>
    <w:rsid w:val="000249AC"/>
    <w:rsid w:val="00024BE5"/>
    <w:rsid w:val="00025239"/>
    <w:rsid w:val="00025831"/>
    <w:rsid w:val="0002586D"/>
    <w:rsid w:val="00026130"/>
    <w:rsid w:val="00026131"/>
    <w:rsid w:val="0002616F"/>
    <w:rsid w:val="0002621F"/>
    <w:rsid w:val="00026BA4"/>
    <w:rsid w:val="00026BFA"/>
    <w:rsid w:val="00026CB5"/>
    <w:rsid w:val="00026CC9"/>
    <w:rsid w:val="000271DA"/>
    <w:rsid w:val="000277D2"/>
    <w:rsid w:val="000279C9"/>
    <w:rsid w:val="00027AAD"/>
    <w:rsid w:val="000307E7"/>
    <w:rsid w:val="00030960"/>
    <w:rsid w:val="00030A83"/>
    <w:rsid w:val="00030EA0"/>
    <w:rsid w:val="00031B3A"/>
    <w:rsid w:val="00032768"/>
    <w:rsid w:val="0003279B"/>
    <w:rsid w:val="00032803"/>
    <w:rsid w:val="000333A2"/>
    <w:rsid w:val="0003392C"/>
    <w:rsid w:val="00034761"/>
    <w:rsid w:val="00035024"/>
    <w:rsid w:val="000350D4"/>
    <w:rsid w:val="000351F8"/>
    <w:rsid w:val="00035DFF"/>
    <w:rsid w:val="00036466"/>
    <w:rsid w:val="00036B12"/>
    <w:rsid w:val="00037984"/>
    <w:rsid w:val="000403A4"/>
    <w:rsid w:val="000403F5"/>
    <w:rsid w:val="0004063D"/>
    <w:rsid w:val="00040712"/>
    <w:rsid w:val="00040D34"/>
    <w:rsid w:val="00041592"/>
    <w:rsid w:val="000415F4"/>
    <w:rsid w:val="0004192A"/>
    <w:rsid w:val="00041CB1"/>
    <w:rsid w:val="0004296E"/>
    <w:rsid w:val="00042D5F"/>
    <w:rsid w:val="00042E3E"/>
    <w:rsid w:val="0004306F"/>
    <w:rsid w:val="00043660"/>
    <w:rsid w:val="00043778"/>
    <w:rsid w:val="000438F4"/>
    <w:rsid w:val="00043943"/>
    <w:rsid w:val="0004396A"/>
    <w:rsid w:val="000442AA"/>
    <w:rsid w:val="000443DA"/>
    <w:rsid w:val="000445FD"/>
    <w:rsid w:val="00045B47"/>
    <w:rsid w:val="00045E1F"/>
    <w:rsid w:val="00047314"/>
    <w:rsid w:val="00047368"/>
    <w:rsid w:val="00047641"/>
    <w:rsid w:val="00047773"/>
    <w:rsid w:val="0005073B"/>
    <w:rsid w:val="000507C9"/>
    <w:rsid w:val="000507CA"/>
    <w:rsid w:val="00052071"/>
    <w:rsid w:val="0005294B"/>
    <w:rsid w:val="0005325F"/>
    <w:rsid w:val="000534FD"/>
    <w:rsid w:val="00053627"/>
    <w:rsid w:val="00053B96"/>
    <w:rsid w:val="00053D6F"/>
    <w:rsid w:val="0005446F"/>
    <w:rsid w:val="00054B93"/>
    <w:rsid w:val="00055739"/>
    <w:rsid w:val="00055D23"/>
    <w:rsid w:val="00056A2F"/>
    <w:rsid w:val="00056FFB"/>
    <w:rsid w:val="00057178"/>
    <w:rsid w:val="0005728E"/>
    <w:rsid w:val="000574ED"/>
    <w:rsid w:val="00057708"/>
    <w:rsid w:val="0005780A"/>
    <w:rsid w:val="00057F4E"/>
    <w:rsid w:val="0006045C"/>
    <w:rsid w:val="0006057C"/>
    <w:rsid w:val="00060B6A"/>
    <w:rsid w:val="00061A56"/>
    <w:rsid w:val="00062710"/>
    <w:rsid w:val="00062BFD"/>
    <w:rsid w:val="00062FC9"/>
    <w:rsid w:val="00063BBC"/>
    <w:rsid w:val="00065017"/>
    <w:rsid w:val="00065931"/>
    <w:rsid w:val="00065A31"/>
    <w:rsid w:val="00065BAB"/>
    <w:rsid w:val="00066390"/>
    <w:rsid w:val="0006667C"/>
    <w:rsid w:val="00066938"/>
    <w:rsid w:val="00066E9B"/>
    <w:rsid w:val="0006722C"/>
    <w:rsid w:val="000672D3"/>
    <w:rsid w:val="00067849"/>
    <w:rsid w:val="00067F90"/>
    <w:rsid w:val="000708A6"/>
    <w:rsid w:val="00070A23"/>
    <w:rsid w:val="00070E05"/>
    <w:rsid w:val="000716A6"/>
    <w:rsid w:val="00071CF2"/>
    <w:rsid w:val="00071EC4"/>
    <w:rsid w:val="00072794"/>
    <w:rsid w:val="00072AD7"/>
    <w:rsid w:val="0007361D"/>
    <w:rsid w:val="00073AFD"/>
    <w:rsid w:val="00074478"/>
    <w:rsid w:val="0007459F"/>
    <w:rsid w:val="000750A2"/>
    <w:rsid w:val="00075611"/>
    <w:rsid w:val="000766A9"/>
    <w:rsid w:val="000770E2"/>
    <w:rsid w:val="0007735F"/>
    <w:rsid w:val="00077612"/>
    <w:rsid w:val="00077DA9"/>
    <w:rsid w:val="0008023F"/>
    <w:rsid w:val="00080455"/>
    <w:rsid w:val="00080CEE"/>
    <w:rsid w:val="00080E25"/>
    <w:rsid w:val="000813EE"/>
    <w:rsid w:val="0008179A"/>
    <w:rsid w:val="00081A68"/>
    <w:rsid w:val="00082107"/>
    <w:rsid w:val="00082892"/>
    <w:rsid w:val="00082CD3"/>
    <w:rsid w:val="00083F55"/>
    <w:rsid w:val="0008422C"/>
    <w:rsid w:val="000846FC"/>
    <w:rsid w:val="00084D4A"/>
    <w:rsid w:val="00084F19"/>
    <w:rsid w:val="00085833"/>
    <w:rsid w:val="00085877"/>
    <w:rsid w:val="00085EB4"/>
    <w:rsid w:val="00086263"/>
    <w:rsid w:val="00086A61"/>
    <w:rsid w:val="00086BCE"/>
    <w:rsid w:val="00086DE4"/>
    <w:rsid w:val="00086EBE"/>
    <w:rsid w:val="0008767E"/>
    <w:rsid w:val="00087D18"/>
    <w:rsid w:val="00090547"/>
    <w:rsid w:val="000906F1"/>
    <w:rsid w:val="00090F86"/>
    <w:rsid w:val="00092938"/>
    <w:rsid w:val="00092E5A"/>
    <w:rsid w:val="00093080"/>
    <w:rsid w:val="000942F4"/>
    <w:rsid w:val="000944B5"/>
    <w:rsid w:val="00094838"/>
    <w:rsid w:val="00094CB6"/>
    <w:rsid w:val="000951C9"/>
    <w:rsid w:val="00095846"/>
    <w:rsid w:val="00095E97"/>
    <w:rsid w:val="00096887"/>
    <w:rsid w:val="00096942"/>
    <w:rsid w:val="00097337"/>
    <w:rsid w:val="0009738A"/>
    <w:rsid w:val="00097B2D"/>
    <w:rsid w:val="00097E46"/>
    <w:rsid w:val="00097FE5"/>
    <w:rsid w:val="000A06DB"/>
    <w:rsid w:val="000A08FA"/>
    <w:rsid w:val="000A1547"/>
    <w:rsid w:val="000A1A71"/>
    <w:rsid w:val="000A2933"/>
    <w:rsid w:val="000A29FD"/>
    <w:rsid w:val="000A3217"/>
    <w:rsid w:val="000A3473"/>
    <w:rsid w:val="000A37FB"/>
    <w:rsid w:val="000A3A69"/>
    <w:rsid w:val="000A3E1A"/>
    <w:rsid w:val="000A3F0D"/>
    <w:rsid w:val="000A40A0"/>
    <w:rsid w:val="000A55F4"/>
    <w:rsid w:val="000A6032"/>
    <w:rsid w:val="000A67BD"/>
    <w:rsid w:val="000A6DB4"/>
    <w:rsid w:val="000A6F85"/>
    <w:rsid w:val="000A798D"/>
    <w:rsid w:val="000A7AD5"/>
    <w:rsid w:val="000A7C8A"/>
    <w:rsid w:val="000B0F86"/>
    <w:rsid w:val="000B14D2"/>
    <w:rsid w:val="000B28B6"/>
    <w:rsid w:val="000B2C1B"/>
    <w:rsid w:val="000B2E07"/>
    <w:rsid w:val="000B3AFA"/>
    <w:rsid w:val="000B420B"/>
    <w:rsid w:val="000B4368"/>
    <w:rsid w:val="000B53AF"/>
    <w:rsid w:val="000B5ACA"/>
    <w:rsid w:val="000B5C75"/>
    <w:rsid w:val="000B5F33"/>
    <w:rsid w:val="000B5FBD"/>
    <w:rsid w:val="000B63C7"/>
    <w:rsid w:val="000B6466"/>
    <w:rsid w:val="000B686D"/>
    <w:rsid w:val="000B6E5C"/>
    <w:rsid w:val="000B6E7B"/>
    <w:rsid w:val="000C093B"/>
    <w:rsid w:val="000C09CB"/>
    <w:rsid w:val="000C1252"/>
    <w:rsid w:val="000C190A"/>
    <w:rsid w:val="000C19E6"/>
    <w:rsid w:val="000C19F1"/>
    <w:rsid w:val="000C1A72"/>
    <w:rsid w:val="000C1CB1"/>
    <w:rsid w:val="000C1E88"/>
    <w:rsid w:val="000C201F"/>
    <w:rsid w:val="000C25DF"/>
    <w:rsid w:val="000C26D8"/>
    <w:rsid w:val="000C283E"/>
    <w:rsid w:val="000C3187"/>
    <w:rsid w:val="000C31B1"/>
    <w:rsid w:val="000C3354"/>
    <w:rsid w:val="000C3B8A"/>
    <w:rsid w:val="000C4515"/>
    <w:rsid w:val="000C4B95"/>
    <w:rsid w:val="000C4E98"/>
    <w:rsid w:val="000C4F97"/>
    <w:rsid w:val="000C50B2"/>
    <w:rsid w:val="000C5933"/>
    <w:rsid w:val="000C5A42"/>
    <w:rsid w:val="000C6425"/>
    <w:rsid w:val="000C6473"/>
    <w:rsid w:val="000C680F"/>
    <w:rsid w:val="000C6E74"/>
    <w:rsid w:val="000C7085"/>
    <w:rsid w:val="000C7479"/>
    <w:rsid w:val="000C79FE"/>
    <w:rsid w:val="000C7A10"/>
    <w:rsid w:val="000C7A85"/>
    <w:rsid w:val="000D0213"/>
    <w:rsid w:val="000D0A71"/>
    <w:rsid w:val="000D0C70"/>
    <w:rsid w:val="000D156A"/>
    <w:rsid w:val="000D16FF"/>
    <w:rsid w:val="000D1772"/>
    <w:rsid w:val="000D177D"/>
    <w:rsid w:val="000D1CD2"/>
    <w:rsid w:val="000D25DB"/>
    <w:rsid w:val="000D316C"/>
    <w:rsid w:val="000D3548"/>
    <w:rsid w:val="000D392D"/>
    <w:rsid w:val="000D3D5C"/>
    <w:rsid w:val="000D3EB5"/>
    <w:rsid w:val="000D410F"/>
    <w:rsid w:val="000D447A"/>
    <w:rsid w:val="000D4AFC"/>
    <w:rsid w:val="000D4B1F"/>
    <w:rsid w:val="000D57D5"/>
    <w:rsid w:val="000D5DEA"/>
    <w:rsid w:val="000D5E06"/>
    <w:rsid w:val="000D6A2C"/>
    <w:rsid w:val="000D6B2F"/>
    <w:rsid w:val="000D6F43"/>
    <w:rsid w:val="000D7489"/>
    <w:rsid w:val="000E04E3"/>
    <w:rsid w:val="000E084A"/>
    <w:rsid w:val="000E0AB7"/>
    <w:rsid w:val="000E1AE9"/>
    <w:rsid w:val="000E1EB0"/>
    <w:rsid w:val="000E28C2"/>
    <w:rsid w:val="000E29F4"/>
    <w:rsid w:val="000E3548"/>
    <w:rsid w:val="000E3B8C"/>
    <w:rsid w:val="000E3F49"/>
    <w:rsid w:val="000E4235"/>
    <w:rsid w:val="000E4B36"/>
    <w:rsid w:val="000E53A5"/>
    <w:rsid w:val="000E560C"/>
    <w:rsid w:val="000E5A62"/>
    <w:rsid w:val="000E5AE0"/>
    <w:rsid w:val="000E5B1A"/>
    <w:rsid w:val="000E5B38"/>
    <w:rsid w:val="000E60CB"/>
    <w:rsid w:val="000E68CD"/>
    <w:rsid w:val="000E6C81"/>
    <w:rsid w:val="000E7484"/>
    <w:rsid w:val="000F00BB"/>
    <w:rsid w:val="000F028A"/>
    <w:rsid w:val="000F03D9"/>
    <w:rsid w:val="000F0CB8"/>
    <w:rsid w:val="000F100C"/>
    <w:rsid w:val="000F12E5"/>
    <w:rsid w:val="000F1E21"/>
    <w:rsid w:val="000F21F2"/>
    <w:rsid w:val="000F339E"/>
    <w:rsid w:val="000F3864"/>
    <w:rsid w:val="000F455D"/>
    <w:rsid w:val="000F635C"/>
    <w:rsid w:val="000F69F0"/>
    <w:rsid w:val="000F762F"/>
    <w:rsid w:val="000F7B89"/>
    <w:rsid w:val="00100071"/>
    <w:rsid w:val="00100266"/>
    <w:rsid w:val="001004B3"/>
    <w:rsid w:val="00100BF1"/>
    <w:rsid w:val="00100DA4"/>
    <w:rsid w:val="00101159"/>
    <w:rsid w:val="001013B3"/>
    <w:rsid w:val="00101484"/>
    <w:rsid w:val="001015B8"/>
    <w:rsid w:val="001019F9"/>
    <w:rsid w:val="001023EA"/>
    <w:rsid w:val="00102465"/>
    <w:rsid w:val="00102866"/>
    <w:rsid w:val="00102B40"/>
    <w:rsid w:val="00102D84"/>
    <w:rsid w:val="001049AD"/>
    <w:rsid w:val="00105366"/>
    <w:rsid w:val="00105579"/>
    <w:rsid w:val="001060E4"/>
    <w:rsid w:val="00106ED3"/>
    <w:rsid w:val="00107919"/>
    <w:rsid w:val="00107CBA"/>
    <w:rsid w:val="00107CE0"/>
    <w:rsid w:val="001102C6"/>
    <w:rsid w:val="00110758"/>
    <w:rsid w:val="00111098"/>
    <w:rsid w:val="00111D79"/>
    <w:rsid w:val="001125F9"/>
    <w:rsid w:val="00112BCD"/>
    <w:rsid w:val="00112F31"/>
    <w:rsid w:val="001137AC"/>
    <w:rsid w:val="00114058"/>
    <w:rsid w:val="00114699"/>
    <w:rsid w:val="001146E3"/>
    <w:rsid w:val="001148A3"/>
    <w:rsid w:val="00114985"/>
    <w:rsid w:val="00114E85"/>
    <w:rsid w:val="00115CD7"/>
    <w:rsid w:val="00115EDB"/>
    <w:rsid w:val="00116541"/>
    <w:rsid w:val="00116631"/>
    <w:rsid w:val="00116828"/>
    <w:rsid w:val="001176E8"/>
    <w:rsid w:val="001205BE"/>
    <w:rsid w:val="001206CB"/>
    <w:rsid w:val="0012094D"/>
    <w:rsid w:val="001209BD"/>
    <w:rsid w:val="00120A8D"/>
    <w:rsid w:val="00120E20"/>
    <w:rsid w:val="00120F70"/>
    <w:rsid w:val="00121415"/>
    <w:rsid w:val="00121BCB"/>
    <w:rsid w:val="00121D16"/>
    <w:rsid w:val="00121E7B"/>
    <w:rsid w:val="00121EF5"/>
    <w:rsid w:val="00122302"/>
    <w:rsid w:val="00122AB1"/>
    <w:rsid w:val="00122F55"/>
    <w:rsid w:val="001234A7"/>
    <w:rsid w:val="001237C2"/>
    <w:rsid w:val="00123830"/>
    <w:rsid w:val="00123BA1"/>
    <w:rsid w:val="00126253"/>
    <w:rsid w:val="00126451"/>
    <w:rsid w:val="0012668C"/>
    <w:rsid w:val="001267E4"/>
    <w:rsid w:val="00127112"/>
    <w:rsid w:val="0013011F"/>
    <w:rsid w:val="001302A1"/>
    <w:rsid w:val="00130714"/>
    <w:rsid w:val="00130787"/>
    <w:rsid w:val="00130997"/>
    <w:rsid w:val="00130E3E"/>
    <w:rsid w:val="001310AB"/>
    <w:rsid w:val="001312B3"/>
    <w:rsid w:val="00131370"/>
    <w:rsid w:val="001315E4"/>
    <w:rsid w:val="0013232B"/>
    <w:rsid w:val="0013253E"/>
    <w:rsid w:val="00132A9A"/>
    <w:rsid w:val="00132E1E"/>
    <w:rsid w:val="00132E81"/>
    <w:rsid w:val="00132F83"/>
    <w:rsid w:val="00133299"/>
    <w:rsid w:val="00135FFD"/>
    <w:rsid w:val="0013688D"/>
    <w:rsid w:val="00136905"/>
    <w:rsid w:val="00136E7F"/>
    <w:rsid w:val="00137F95"/>
    <w:rsid w:val="00140150"/>
    <w:rsid w:val="001404C3"/>
    <w:rsid w:val="00140C81"/>
    <w:rsid w:val="00140E02"/>
    <w:rsid w:val="00140F37"/>
    <w:rsid w:val="00141058"/>
    <w:rsid w:val="0014236F"/>
    <w:rsid w:val="00142AD7"/>
    <w:rsid w:val="00143448"/>
    <w:rsid w:val="0014379B"/>
    <w:rsid w:val="001438A6"/>
    <w:rsid w:val="001446BD"/>
    <w:rsid w:val="001447BF"/>
    <w:rsid w:val="001447F0"/>
    <w:rsid w:val="00144AEC"/>
    <w:rsid w:val="00144B3B"/>
    <w:rsid w:val="00145126"/>
    <w:rsid w:val="00145342"/>
    <w:rsid w:val="0014551C"/>
    <w:rsid w:val="00145960"/>
    <w:rsid w:val="001462D5"/>
    <w:rsid w:val="00146AAC"/>
    <w:rsid w:val="00146E08"/>
    <w:rsid w:val="00147424"/>
    <w:rsid w:val="00147DC3"/>
    <w:rsid w:val="00150FE4"/>
    <w:rsid w:val="00151100"/>
    <w:rsid w:val="00151912"/>
    <w:rsid w:val="0015194F"/>
    <w:rsid w:val="00151A00"/>
    <w:rsid w:val="0015257F"/>
    <w:rsid w:val="00152FA0"/>
    <w:rsid w:val="0015350B"/>
    <w:rsid w:val="00153603"/>
    <w:rsid w:val="001543BD"/>
    <w:rsid w:val="001543E0"/>
    <w:rsid w:val="001544F3"/>
    <w:rsid w:val="00154813"/>
    <w:rsid w:val="00154F78"/>
    <w:rsid w:val="0015500E"/>
    <w:rsid w:val="0015510D"/>
    <w:rsid w:val="001551AE"/>
    <w:rsid w:val="00155B44"/>
    <w:rsid w:val="00155C6B"/>
    <w:rsid w:val="00157294"/>
    <w:rsid w:val="00160546"/>
    <w:rsid w:val="001609C2"/>
    <w:rsid w:val="0016104D"/>
    <w:rsid w:val="001611BA"/>
    <w:rsid w:val="001617DF"/>
    <w:rsid w:val="00161991"/>
    <w:rsid w:val="0016250B"/>
    <w:rsid w:val="001628DD"/>
    <w:rsid w:val="00163713"/>
    <w:rsid w:val="00163B34"/>
    <w:rsid w:val="00163B6E"/>
    <w:rsid w:val="00163DD8"/>
    <w:rsid w:val="00163F0F"/>
    <w:rsid w:val="00163F86"/>
    <w:rsid w:val="00164274"/>
    <w:rsid w:val="00164831"/>
    <w:rsid w:val="00164C6A"/>
    <w:rsid w:val="00164E0A"/>
    <w:rsid w:val="0016512A"/>
    <w:rsid w:val="00165725"/>
    <w:rsid w:val="0016582C"/>
    <w:rsid w:val="00165D81"/>
    <w:rsid w:val="00165DAA"/>
    <w:rsid w:val="00166A1F"/>
    <w:rsid w:val="00166E97"/>
    <w:rsid w:val="00166EC0"/>
    <w:rsid w:val="00166FE5"/>
    <w:rsid w:val="00167392"/>
    <w:rsid w:val="0017013A"/>
    <w:rsid w:val="00170292"/>
    <w:rsid w:val="00170DEE"/>
    <w:rsid w:val="00170E9F"/>
    <w:rsid w:val="00170EDD"/>
    <w:rsid w:val="001714DF"/>
    <w:rsid w:val="001716F4"/>
    <w:rsid w:val="001719ED"/>
    <w:rsid w:val="00172E09"/>
    <w:rsid w:val="0017444E"/>
    <w:rsid w:val="001745D5"/>
    <w:rsid w:val="001748C2"/>
    <w:rsid w:val="001749A7"/>
    <w:rsid w:val="00174A74"/>
    <w:rsid w:val="0017502E"/>
    <w:rsid w:val="001753F2"/>
    <w:rsid w:val="0017546A"/>
    <w:rsid w:val="0017563D"/>
    <w:rsid w:val="001759BA"/>
    <w:rsid w:val="00175D77"/>
    <w:rsid w:val="00176413"/>
    <w:rsid w:val="001769F6"/>
    <w:rsid w:val="00176B5F"/>
    <w:rsid w:val="00176C13"/>
    <w:rsid w:val="0017706C"/>
    <w:rsid w:val="00180E37"/>
    <w:rsid w:val="00182750"/>
    <w:rsid w:val="00182D24"/>
    <w:rsid w:val="0018336E"/>
    <w:rsid w:val="0018353A"/>
    <w:rsid w:val="00183673"/>
    <w:rsid w:val="00183FFE"/>
    <w:rsid w:val="001841CE"/>
    <w:rsid w:val="0018599F"/>
    <w:rsid w:val="00185D05"/>
    <w:rsid w:val="00185E5C"/>
    <w:rsid w:val="00185EA0"/>
    <w:rsid w:val="00185FE0"/>
    <w:rsid w:val="00186B85"/>
    <w:rsid w:val="001879AA"/>
    <w:rsid w:val="00190721"/>
    <w:rsid w:val="00190AFC"/>
    <w:rsid w:val="00190DF0"/>
    <w:rsid w:val="00192706"/>
    <w:rsid w:val="001929DD"/>
    <w:rsid w:val="00192D8E"/>
    <w:rsid w:val="00193908"/>
    <w:rsid w:val="00193DF4"/>
    <w:rsid w:val="001950BB"/>
    <w:rsid w:val="00195C05"/>
    <w:rsid w:val="00195DB9"/>
    <w:rsid w:val="00195F4C"/>
    <w:rsid w:val="00196FE8"/>
    <w:rsid w:val="0019766B"/>
    <w:rsid w:val="0019799C"/>
    <w:rsid w:val="00197A9F"/>
    <w:rsid w:val="00197D50"/>
    <w:rsid w:val="001A07B7"/>
    <w:rsid w:val="001A0A23"/>
    <w:rsid w:val="001A0B5D"/>
    <w:rsid w:val="001A16E2"/>
    <w:rsid w:val="001A21C1"/>
    <w:rsid w:val="001A29E9"/>
    <w:rsid w:val="001A340C"/>
    <w:rsid w:val="001A3D4A"/>
    <w:rsid w:val="001A3DB8"/>
    <w:rsid w:val="001A6291"/>
    <w:rsid w:val="001A64DB"/>
    <w:rsid w:val="001A6734"/>
    <w:rsid w:val="001A67D0"/>
    <w:rsid w:val="001A6E0A"/>
    <w:rsid w:val="001A6EA4"/>
    <w:rsid w:val="001A749C"/>
    <w:rsid w:val="001A755C"/>
    <w:rsid w:val="001A776C"/>
    <w:rsid w:val="001A7DFC"/>
    <w:rsid w:val="001B05DB"/>
    <w:rsid w:val="001B0C02"/>
    <w:rsid w:val="001B13AE"/>
    <w:rsid w:val="001B1F39"/>
    <w:rsid w:val="001B2495"/>
    <w:rsid w:val="001B4E25"/>
    <w:rsid w:val="001B5989"/>
    <w:rsid w:val="001B61A0"/>
    <w:rsid w:val="001B6862"/>
    <w:rsid w:val="001B6EA3"/>
    <w:rsid w:val="001B7100"/>
    <w:rsid w:val="001B76D4"/>
    <w:rsid w:val="001B7E0D"/>
    <w:rsid w:val="001B7E89"/>
    <w:rsid w:val="001C00AE"/>
    <w:rsid w:val="001C29BE"/>
    <w:rsid w:val="001C2DDC"/>
    <w:rsid w:val="001C30B3"/>
    <w:rsid w:val="001C3A1C"/>
    <w:rsid w:val="001C3AEE"/>
    <w:rsid w:val="001C3D05"/>
    <w:rsid w:val="001C3DA2"/>
    <w:rsid w:val="001C40DF"/>
    <w:rsid w:val="001C601D"/>
    <w:rsid w:val="001C607A"/>
    <w:rsid w:val="001C65A9"/>
    <w:rsid w:val="001C67D8"/>
    <w:rsid w:val="001C708A"/>
    <w:rsid w:val="001C7CD3"/>
    <w:rsid w:val="001C7EF2"/>
    <w:rsid w:val="001D0423"/>
    <w:rsid w:val="001D12D1"/>
    <w:rsid w:val="001D2313"/>
    <w:rsid w:val="001D2FAC"/>
    <w:rsid w:val="001D3E24"/>
    <w:rsid w:val="001D3E2E"/>
    <w:rsid w:val="001D459B"/>
    <w:rsid w:val="001D5249"/>
    <w:rsid w:val="001D5256"/>
    <w:rsid w:val="001D65CB"/>
    <w:rsid w:val="001D79A5"/>
    <w:rsid w:val="001E059C"/>
    <w:rsid w:val="001E08BE"/>
    <w:rsid w:val="001E0D99"/>
    <w:rsid w:val="001E0DEF"/>
    <w:rsid w:val="001E1381"/>
    <w:rsid w:val="001E1870"/>
    <w:rsid w:val="001E1DDA"/>
    <w:rsid w:val="001E2C65"/>
    <w:rsid w:val="001E3912"/>
    <w:rsid w:val="001E3DE1"/>
    <w:rsid w:val="001E3F3B"/>
    <w:rsid w:val="001E4412"/>
    <w:rsid w:val="001E510D"/>
    <w:rsid w:val="001E60BD"/>
    <w:rsid w:val="001E6593"/>
    <w:rsid w:val="001E6BC4"/>
    <w:rsid w:val="001E7FC9"/>
    <w:rsid w:val="001E7FD1"/>
    <w:rsid w:val="001F00E7"/>
    <w:rsid w:val="001F0407"/>
    <w:rsid w:val="001F0683"/>
    <w:rsid w:val="001F1AE0"/>
    <w:rsid w:val="001F1EB5"/>
    <w:rsid w:val="001F212F"/>
    <w:rsid w:val="001F2C83"/>
    <w:rsid w:val="001F2FAD"/>
    <w:rsid w:val="001F401C"/>
    <w:rsid w:val="001F440D"/>
    <w:rsid w:val="001F443B"/>
    <w:rsid w:val="001F4500"/>
    <w:rsid w:val="001F4859"/>
    <w:rsid w:val="001F48AF"/>
    <w:rsid w:val="001F5301"/>
    <w:rsid w:val="001F65A0"/>
    <w:rsid w:val="001F6672"/>
    <w:rsid w:val="001F68C3"/>
    <w:rsid w:val="001F6C84"/>
    <w:rsid w:val="001F6DCD"/>
    <w:rsid w:val="001F7068"/>
    <w:rsid w:val="001F7147"/>
    <w:rsid w:val="001F7A68"/>
    <w:rsid w:val="001F7ABD"/>
    <w:rsid w:val="00200A1D"/>
    <w:rsid w:val="00200D47"/>
    <w:rsid w:val="00201788"/>
    <w:rsid w:val="0020191D"/>
    <w:rsid w:val="00202693"/>
    <w:rsid w:val="00203AFF"/>
    <w:rsid w:val="00203DDB"/>
    <w:rsid w:val="0020400E"/>
    <w:rsid w:val="002047D1"/>
    <w:rsid w:val="00205149"/>
    <w:rsid w:val="00205584"/>
    <w:rsid w:val="002058A9"/>
    <w:rsid w:val="002059E1"/>
    <w:rsid w:val="00205A02"/>
    <w:rsid w:val="00205B72"/>
    <w:rsid w:val="00206193"/>
    <w:rsid w:val="00206442"/>
    <w:rsid w:val="0020675D"/>
    <w:rsid w:val="00207428"/>
    <w:rsid w:val="00207571"/>
    <w:rsid w:val="002078D1"/>
    <w:rsid w:val="0021051C"/>
    <w:rsid w:val="002105EE"/>
    <w:rsid w:val="0021076E"/>
    <w:rsid w:val="0021091C"/>
    <w:rsid w:val="00210F58"/>
    <w:rsid w:val="0021165C"/>
    <w:rsid w:val="002117AD"/>
    <w:rsid w:val="00211E8C"/>
    <w:rsid w:val="00212262"/>
    <w:rsid w:val="002124A3"/>
    <w:rsid w:val="0021269D"/>
    <w:rsid w:val="00212C08"/>
    <w:rsid w:val="00212D22"/>
    <w:rsid w:val="00212D29"/>
    <w:rsid w:val="00212F22"/>
    <w:rsid w:val="0021355A"/>
    <w:rsid w:val="00213678"/>
    <w:rsid w:val="002139F3"/>
    <w:rsid w:val="00214012"/>
    <w:rsid w:val="00214094"/>
    <w:rsid w:val="002141F5"/>
    <w:rsid w:val="00214567"/>
    <w:rsid w:val="0021465C"/>
    <w:rsid w:val="00214724"/>
    <w:rsid w:val="00214D2B"/>
    <w:rsid w:val="00215389"/>
    <w:rsid w:val="002158DA"/>
    <w:rsid w:val="00215FA4"/>
    <w:rsid w:val="00216304"/>
    <w:rsid w:val="002166BE"/>
    <w:rsid w:val="0021687C"/>
    <w:rsid w:val="00216E81"/>
    <w:rsid w:val="002174EF"/>
    <w:rsid w:val="00217578"/>
    <w:rsid w:val="00217758"/>
    <w:rsid w:val="00217764"/>
    <w:rsid w:val="00217C60"/>
    <w:rsid w:val="00220AE8"/>
    <w:rsid w:val="0022132E"/>
    <w:rsid w:val="00221960"/>
    <w:rsid w:val="002223D0"/>
    <w:rsid w:val="002238EB"/>
    <w:rsid w:val="002241BA"/>
    <w:rsid w:val="00225A75"/>
    <w:rsid w:val="00226645"/>
    <w:rsid w:val="0022670B"/>
    <w:rsid w:val="00226AD1"/>
    <w:rsid w:val="00226D60"/>
    <w:rsid w:val="00227032"/>
    <w:rsid w:val="00227711"/>
    <w:rsid w:val="00227744"/>
    <w:rsid w:val="0022784A"/>
    <w:rsid w:val="00227915"/>
    <w:rsid w:val="00227DF4"/>
    <w:rsid w:val="0023014B"/>
    <w:rsid w:val="002305D6"/>
    <w:rsid w:val="00230BE4"/>
    <w:rsid w:val="002311F2"/>
    <w:rsid w:val="002313E7"/>
    <w:rsid w:val="00231428"/>
    <w:rsid w:val="002315CB"/>
    <w:rsid w:val="002319A4"/>
    <w:rsid w:val="00232B33"/>
    <w:rsid w:val="00232DB6"/>
    <w:rsid w:val="002331D6"/>
    <w:rsid w:val="002336C3"/>
    <w:rsid w:val="00235283"/>
    <w:rsid w:val="00235799"/>
    <w:rsid w:val="002358C1"/>
    <w:rsid w:val="002359A7"/>
    <w:rsid w:val="00235A1F"/>
    <w:rsid w:val="00235D64"/>
    <w:rsid w:val="002361BC"/>
    <w:rsid w:val="002368FC"/>
    <w:rsid w:val="0023732B"/>
    <w:rsid w:val="0023760A"/>
    <w:rsid w:val="00240068"/>
    <w:rsid w:val="00240D0A"/>
    <w:rsid w:val="00241519"/>
    <w:rsid w:val="00242025"/>
    <w:rsid w:val="002425EA"/>
    <w:rsid w:val="002428C1"/>
    <w:rsid w:val="00242A88"/>
    <w:rsid w:val="00242BD3"/>
    <w:rsid w:val="00242BF8"/>
    <w:rsid w:val="00242D83"/>
    <w:rsid w:val="002430DD"/>
    <w:rsid w:val="00243AD9"/>
    <w:rsid w:val="00243E02"/>
    <w:rsid w:val="0024474E"/>
    <w:rsid w:val="00244CD7"/>
    <w:rsid w:val="00245ED3"/>
    <w:rsid w:val="00246256"/>
    <w:rsid w:val="0024667C"/>
    <w:rsid w:val="0024791A"/>
    <w:rsid w:val="002479F8"/>
    <w:rsid w:val="00247D67"/>
    <w:rsid w:val="00247F56"/>
    <w:rsid w:val="002516BE"/>
    <w:rsid w:val="002518C9"/>
    <w:rsid w:val="002519BD"/>
    <w:rsid w:val="00251A0D"/>
    <w:rsid w:val="00251B81"/>
    <w:rsid w:val="00251D6D"/>
    <w:rsid w:val="00251E77"/>
    <w:rsid w:val="00251F88"/>
    <w:rsid w:val="00252289"/>
    <w:rsid w:val="00252780"/>
    <w:rsid w:val="00252F04"/>
    <w:rsid w:val="002536A2"/>
    <w:rsid w:val="00254889"/>
    <w:rsid w:val="00254A1E"/>
    <w:rsid w:val="00254EAD"/>
    <w:rsid w:val="00255B67"/>
    <w:rsid w:val="00256123"/>
    <w:rsid w:val="002561EE"/>
    <w:rsid w:val="00256CB5"/>
    <w:rsid w:val="002571A5"/>
    <w:rsid w:val="002575FB"/>
    <w:rsid w:val="00257C71"/>
    <w:rsid w:val="0026013B"/>
    <w:rsid w:val="002605F9"/>
    <w:rsid w:val="002608D9"/>
    <w:rsid w:val="00260975"/>
    <w:rsid w:val="00260C0D"/>
    <w:rsid w:val="002613D5"/>
    <w:rsid w:val="002615D5"/>
    <w:rsid w:val="00262131"/>
    <w:rsid w:val="0026220D"/>
    <w:rsid w:val="00262237"/>
    <w:rsid w:val="0026264E"/>
    <w:rsid w:val="00263E02"/>
    <w:rsid w:val="00264A9C"/>
    <w:rsid w:val="002661AD"/>
    <w:rsid w:val="0026629A"/>
    <w:rsid w:val="00266EED"/>
    <w:rsid w:val="0026776B"/>
    <w:rsid w:val="00270141"/>
    <w:rsid w:val="00270384"/>
    <w:rsid w:val="00270A59"/>
    <w:rsid w:val="00270BFE"/>
    <w:rsid w:val="00271263"/>
    <w:rsid w:val="0027142E"/>
    <w:rsid w:val="0027187A"/>
    <w:rsid w:val="00271D95"/>
    <w:rsid w:val="00272450"/>
    <w:rsid w:val="0027264E"/>
    <w:rsid w:val="002727B5"/>
    <w:rsid w:val="002729C1"/>
    <w:rsid w:val="0027346F"/>
    <w:rsid w:val="0027351B"/>
    <w:rsid w:val="00273677"/>
    <w:rsid w:val="002738F0"/>
    <w:rsid w:val="002743B9"/>
    <w:rsid w:val="0027464C"/>
    <w:rsid w:val="00274DAB"/>
    <w:rsid w:val="0027550E"/>
    <w:rsid w:val="0027571E"/>
    <w:rsid w:val="00275B94"/>
    <w:rsid w:val="00276519"/>
    <w:rsid w:val="00276CB2"/>
    <w:rsid w:val="00276E79"/>
    <w:rsid w:val="00277807"/>
    <w:rsid w:val="00277870"/>
    <w:rsid w:val="00280205"/>
    <w:rsid w:val="00280A15"/>
    <w:rsid w:val="00281423"/>
    <w:rsid w:val="0028200E"/>
    <w:rsid w:val="0028209F"/>
    <w:rsid w:val="00282683"/>
    <w:rsid w:val="002829D6"/>
    <w:rsid w:val="00283812"/>
    <w:rsid w:val="00283AB1"/>
    <w:rsid w:val="00284082"/>
    <w:rsid w:val="00284268"/>
    <w:rsid w:val="00284516"/>
    <w:rsid w:val="002849D8"/>
    <w:rsid w:val="002849F3"/>
    <w:rsid w:val="00284BBF"/>
    <w:rsid w:val="00284C10"/>
    <w:rsid w:val="00284EBF"/>
    <w:rsid w:val="00285194"/>
    <w:rsid w:val="00285A22"/>
    <w:rsid w:val="00286C78"/>
    <w:rsid w:val="00287697"/>
    <w:rsid w:val="002905A2"/>
    <w:rsid w:val="00290A39"/>
    <w:rsid w:val="00291194"/>
    <w:rsid w:val="00291325"/>
    <w:rsid w:val="00292033"/>
    <w:rsid w:val="002920DB"/>
    <w:rsid w:val="002927BA"/>
    <w:rsid w:val="00292A49"/>
    <w:rsid w:val="00292EA9"/>
    <w:rsid w:val="00293162"/>
    <w:rsid w:val="00293269"/>
    <w:rsid w:val="00293654"/>
    <w:rsid w:val="00293B31"/>
    <w:rsid w:val="00293BB0"/>
    <w:rsid w:val="002940B0"/>
    <w:rsid w:val="0029416A"/>
    <w:rsid w:val="00294670"/>
    <w:rsid w:val="0029585F"/>
    <w:rsid w:val="00295A12"/>
    <w:rsid w:val="0029613A"/>
    <w:rsid w:val="002968EE"/>
    <w:rsid w:val="00296C07"/>
    <w:rsid w:val="00296F99"/>
    <w:rsid w:val="0029712A"/>
    <w:rsid w:val="00297275"/>
    <w:rsid w:val="0029771C"/>
    <w:rsid w:val="0029794F"/>
    <w:rsid w:val="00297AAB"/>
    <w:rsid w:val="00297C1D"/>
    <w:rsid w:val="002A086E"/>
    <w:rsid w:val="002A0914"/>
    <w:rsid w:val="002A0948"/>
    <w:rsid w:val="002A0F93"/>
    <w:rsid w:val="002A1331"/>
    <w:rsid w:val="002A175B"/>
    <w:rsid w:val="002A1A1E"/>
    <w:rsid w:val="002A1CD8"/>
    <w:rsid w:val="002A265F"/>
    <w:rsid w:val="002A2995"/>
    <w:rsid w:val="002A3351"/>
    <w:rsid w:val="002A3528"/>
    <w:rsid w:val="002A43C3"/>
    <w:rsid w:val="002A47FD"/>
    <w:rsid w:val="002A48A2"/>
    <w:rsid w:val="002A5883"/>
    <w:rsid w:val="002A5D68"/>
    <w:rsid w:val="002A61EE"/>
    <w:rsid w:val="002A6576"/>
    <w:rsid w:val="002A6591"/>
    <w:rsid w:val="002A6896"/>
    <w:rsid w:val="002A71B8"/>
    <w:rsid w:val="002A7702"/>
    <w:rsid w:val="002B007A"/>
    <w:rsid w:val="002B0D08"/>
    <w:rsid w:val="002B0D89"/>
    <w:rsid w:val="002B1206"/>
    <w:rsid w:val="002B2E38"/>
    <w:rsid w:val="002B2FF8"/>
    <w:rsid w:val="002B34D5"/>
    <w:rsid w:val="002B3989"/>
    <w:rsid w:val="002B441C"/>
    <w:rsid w:val="002B4CC2"/>
    <w:rsid w:val="002B4F2B"/>
    <w:rsid w:val="002B54BC"/>
    <w:rsid w:val="002B60A5"/>
    <w:rsid w:val="002B6382"/>
    <w:rsid w:val="002B66BD"/>
    <w:rsid w:val="002B6B47"/>
    <w:rsid w:val="002B7395"/>
    <w:rsid w:val="002B74C1"/>
    <w:rsid w:val="002B7E23"/>
    <w:rsid w:val="002C0373"/>
    <w:rsid w:val="002C10A3"/>
    <w:rsid w:val="002C173D"/>
    <w:rsid w:val="002C1834"/>
    <w:rsid w:val="002C2644"/>
    <w:rsid w:val="002C284D"/>
    <w:rsid w:val="002C296B"/>
    <w:rsid w:val="002C3A21"/>
    <w:rsid w:val="002C4155"/>
    <w:rsid w:val="002C5A6A"/>
    <w:rsid w:val="002C61C7"/>
    <w:rsid w:val="002C626A"/>
    <w:rsid w:val="002C6571"/>
    <w:rsid w:val="002C6595"/>
    <w:rsid w:val="002C7685"/>
    <w:rsid w:val="002C7EAE"/>
    <w:rsid w:val="002D06B7"/>
    <w:rsid w:val="002D0C83"/>
    <w:rsid w:val="002D0CBE"/>
    <w:rsid w:val="002D0EB0"/>
    <w:rsid w:val="002D1685"/>
    <w:rsid w:val="002D228F"/>
    <w:rsid w:val="002D2805"/>
    <w:rsid w:val="002D2D95"/>
    <w:rsid w:val="002D39A2"/>
    <w:rsid w:val="002D3C92"/>
    <w:rsid w:val="002D46C2"/>
    <w:rsid w:val="002D4F2C"/>
    <w:rsid w:val="002D4FA2"/>
    <w:rsid w:val="002D546D"/>
    <w:rsid w:val="002D6384"/>
    <w:rsid w:val="002D6755"/>
    <w:rsid w:val="002D6851"/>
    <w:rsid w:val="002D6AA0"/>
    <w:rsid w:val="002D770D"/>
    <w:rsid w:val="002D7BF0"/>
    <w:rsid w:val="002D7C29"/>
    <w:rsid w:val="002D7EBD"/>
    <w:rsid w:val="002D7F2D"/>
    <w:rsid w:val="002D7F73"/>
    <w:rsid w:val="002E0288"/>
    <w:rsid w:val="002E07FF"/>
    <w:rsid w:val="002E0A47"/>
    <w:rsid w:val="002E0CE5"/>
    <w:rsid w:val="002E11DE"/>
    <w:rsid w:val="002E1335"/>
    <w:rsid w:val="002E1924"/>
    <w:rsid w:val="002E1938"/>
    <w:rsid w:val="002E1BF3"/>
    <w:rsid w:val="002E2357"/>
    <w:rsid w:val="002E2414"/>
    <w:rsid w:val="002E2630"/>
    <w:rsid w:val="002E2A95"/>
    <w:rsid w:val="002E2BF1"/>
    <w:rsid w:val="002E341A"/>
    <w:rsid w:val="002E36E4"/>
    <w:rsid w:val="002E3724"/>
    <w:rsid w:val="002E471B"/>
    <w:rsid w:val="002E4CD5"/>
    <w:rsid w:val="002E5277"/>
    <w:rsid w:val="002E5496"/>
    <w:rsid w:val="002E5EDB"/>
    <w:rsid w:val="002E62FC"/>
    <w:rsid w:val="002E659E"/>
    <w:rsid w:val="002E6610"/>
    <w:rsid w:val="002E7382"/>
    <w:rsid w:val="002E7812"/>
    <w:rsid w:val="002E7F45"/>
    <w:rsid w:val="002F03BB"/>
    <w:rsid w:val="002F04A7"/>
    <w:rsid w:val="002F05E2"/>
    <w:rsid w:val="002F0C02"/>
    <w:rsid w:val="002F0DC2"/>
    <w:rsid w:val="002F10D4"/>
    <w:rsid w:val="002F2200"/>
    <w:rsid w:val="002F24B7"/>
    <w:rsid w:val="002F2A18"/>
    <w:rsid w:val="002F2A25"/>
    <w:rsid w:val="002F2ECA"/>
    <w:rsid w:val="002F2EEB"/>
    <w:rsid w:val="002F3066"/>
    <w:rsid w:val="002F427E"/>
    <w:rsid w:val="002F6138"/>
    <w:rsid w:val="002F627C"/>
    <w:rsid w:val="002F6388"/>
    <w:rsid w:val="002F669A"/>
    <w:rsid w:val="002F72B8"/>
    <w:rsid w:val="002F7312"/>
    <w:rsid w:val="002F7977"/>
    <w:rsid w:val="002F7BEF"/>
    <w:rsid w:val="00300209"/>
    <w:rsid w:val="00300677"/>
    <w:rsid w:val="00300B73"/>
    <w:rsid w:val="00300E9C"/>
    <w:rsid w:val="003013FF"/>
    <w:rsid w:val="00302B67"/>
    <w:rsid w:val="00302BCE"/>
    <w:rsid w:val="00302EBF"/>
    <w:rsid w:val="0030369D"/>
    <w:rsid w:val="003036A3"/>
    <w:rsid w:val="00303A46"/>
    <w:rsid w:val="00303BE5"/>
    <w:rsid w:val="00303D9F"/>
    <w:rsid w:val="00303DA1"/>
    <w:rsid w:val="00303F5D"/>
    <w:rsid w:val="00304742"/>
    <w:rsid w:val="00305532"/>
    <w:rsid w:val="00305AAE"/>
    <w:rsid w:val="00306B3B"/>
    <w:rsid w:val="00306F7F"/>
    <w:rsid w:val="00307156"/>
    <w:rsid w:val="003071D2"/>
    <w:rsid w:val="00307243"/>
    <w:rsid w:val="00307FD2"/>
    <w:rsid w:val="0031008B"/>
    <w:rsid w:val="003101EA"/>
    <w:rsid w:val="00311185"/>
    <w:rsid w:val="00311296"/>
    <w:rsid w:val="00311398"/>
    <w:rsid w:val="0031168C"/>
    <w:rsid w:val="00311E73"/>
    <w:rsid w:val="00313009"/>
    <w:rsid w:val="00313592"/>
    <w:rsid w:val="00313965"/>
    <w:rsid w:val="0031412A"/>
    <w:rsid w:val="00314421"/>
    <w:rsid w:val="00314448"/>
    <w:rsid w:val="00314930"/>
    <w:rsid w:val="00314BA6"/>
    <w:rsid w:val="0031553B"/>
    <w:rsid w:val="00315E72"/>
    <w:rsid w:val="0031631A"/>
    <w:rsid w:val="003167A5"/>
    <w:rsid w:val="00316E8F"/>
    <w:rsid w:val="00317AA8"/>
    <w:rsid w:val="00317E73"/>
    <w:rsid w:val="00320075"/>
    <w:rsid w:val="003203C6"/>
    <w:rsid w:val="0032075B"/>
    <w:rsid w:val="00320C4C"/>
    <w:rsid w:val="00321382"/>
    <w:rsid w:val="00321561"/>
    <w:rsid w:val="00321588"/>
    <w:rsid w:val="00321E6C"/>
    <w:rsid w:val="00321F14"/>
    <w:rsid w:val="003222CB"/>
    <w:rsid w:val="003236B8"/>
    <w:rsid w:val="00323859"/>
    <w:rsid w:val="00323D26"/>
    <w:rsid w:val="0032449E"/>
    <w:rsid w:val="0032552B"/>
    <w:rsid w:val="00325709"/>
    <w:rsid w:val="0032570F"/>
    <w:rsid w:val="0032593D"/>
    <w:rsid w:val="00326418"/>
    <w:rsid w:val="00330170"/>
    <w:rsid w:val="0033021E"/>
    <w:rsid w:val="00330973"/>
    <w:rsid w:val="0033152B"/>
    <w:rsid w:val="00331833"/>
    <w:rsid w:val="00331867"/>
    <w:rsid w:val="0033229D"/>
    <w:rsid w:val="00332745"/>
    <w:rsid w:val="0033325E"/>
    <w:rsid w:val="003338CB"/>
    <w:rsid w:val="00334816"/>
    <w:rsid w:val="00334B0E"/>
    <w:rsid w:val="00334F11"/>
    <w:rsid w:val="00334FD6"/>
    <w:rsid w:val="0033540C"/>
    <w:rsid w:val="00335687"/>
    <w:rsid w:val="00336043"/>
    <w:rsid w:val="003366BB"/>
    <w:rsid w:val="00336F90"/>
    <w:rsid w:val="003371C1"/>
    <w:rsid w:val="003371E6"/>
    <w:rsid w:val="00337686"/>
    <w:rsid w:val="0033799B"/>
    <w:rsid w:val="00340096"/>
    <w:rsid w:val="00340575"/>
    <w:rsid w:val="00340757"/>
    <w:rsid w:val="00340D70"/>
    <w:rsid w:val="00340EB2"/>
    <w:rsid w:val="003410C8"/>
    <w:rsid w:val="003412F1"/>
    <w:rsid w:val="0034214D"/>
    <w:rsid w:val="00342161"/>
    <w:rsid w:val="00342EDF"/>
    <w:rsid w:val="00342F47"/>
    <w:rsid w:val="00343522"/>
    <w:rsid w:val="00343831"/>
    <w:rsid w:val="00343AF9"/>
    <w:rsid w:val="00344275"/>
    <w:rsid w:val="003444C1"/>
    <w:rsid w:val="003446B7"/>
    <w:rsid w:val="003448F3"/>
    <w:rsid w:val="0034517F"/>
    <w:rsid w:val="00345218"/>
    <w:rsid w:val="0034549A"/>
    <w:rsid w:val="0034582A"/>
    <w:rsid w:val="00345AC4"/>
    <w:rsid w:val="003464DF"/>
    <w:rsid w:val="00346948"/>
    <w:rsid w:val="0034705D"/>
    <w:rsid w:val="00347954"/>
    <w:rsid w:val="00347EBC"/>
    <w:rsid w:val="003505A3"/>
    <w:rsid w:val="00350B19"/>
    <w:rsid w:val="00350BE3"/>
    <w:rsid w:val="00350BF4"/>
    <w:rsid w:val="00351116"/>
    <w:rsid w:val="003511AD"/>
    <w:rsid w:val="003514B9"/>
    <w:rsid w:val="00351702"/>
    <w:rsid w:val="00351AC9"/>
    <w:rsid w:val="003521A2"/>
    <w:rsid w:val="003524F8"/>
    <w:rsid w:val="00352566"/>
    <w:rsid w:val="003529AE"/>
    <w:rsid w:val="00353AF8"/>
    <w:rsid w:val="003540AE"/>
    <w:rsid w:val="00354E75"/>
    <w:rsid w:val="0035557D"/>
    <w:rsid w:val="00356A46"/>
    <w:rsid w:val="003571FC"/>
    <w:rsid w:val="0036022D"/>
    <w:rsid w:val="003602DC"/>
    <w:rsid w:val="00360632"/>
    <w:rsid w:val="00360AB2"/>
    <w:rsid w:val="003627B0"/>
    <w:rsid w:val="00362F91"/>
    <w:rsid w:val="00362FA3"/>
    <w:rsid w:val="003633F8"/>
    <w:rsid w:val="003637E1"/>
    <w:rsid w:val="00363D4C"/>
    <w:rsid w:val="00364522"/>
    <w:rsid w:val="0036553F"/>
    <w:rsid w:val="00365B09"/>
    <w:rsid w:val="00366741"/>
    <w:rsid w:val="00366E94"/>
    <w:rsid w:val="00367000"/>
    <w:rsid w:val="00367349"/>
    <w:rsid w:val="003676E1"/>
    <w:rsid w:val="00370431"/>
    <w:rsid w:val="003705A8"/>
    <w:rsid w:val="003705F8"/>
    <w:rsid w:val="0037148D"/>
    <w:rsid w:val="003717D5"/>
    <w:rsid w:val="00371E5F"/>
    <w:rsid w:val="0037221F"/>
    <w:rsid w:val="003728AB"/>
    <w:rsid w:val="00372ADB"/>
    <w:rsid w:val="00373C38"/>
    <w:rsid w:val="00374093"/>
    <w:rsid w:val="0037472B"/>
    <w:rsid w:val="00374A0B"/>
    <w:rsid w:val="00374EEE"/>
    <w:rsid w:val="00376652"/>
    <w:rsid w:val="00376BDF"/>
    <w:rsid w:val="0037797C"/>
    <w:rsid w:val="00377D06"/>
    <w:rsid w:val="00377D78"/>
    <w:rsid w:val="003803B9"/>
    <w:rsid w:val="0038078A"/>
    <w:rsid w:val="0038083B"/>
    <w:rsid w:val="00380B63"/>
    <w:rsid w:val="00380BC6"/>
    <w:rsid w:val="00380ED3"/>
    <w:rsid w:val="00380FE4"/>
    <w:rsid w:val="0038280D"/>
    <w:rsid w:val="0038293C"/>
    <w:rsid w:val="00382ECA"/>
    <w:rsid w:val="00383688"/>
    <w:rsid w:val="003837E0"/>
    <w:rsid w:val="00383DE0"/>
    <w:rsid w:val="00384943"/>
    <w:rsid w:val="0038537E"/>
    <w:rsid w:val="00385499"/>
    <w:rsid w:val="0038575D"/>
    <w:rsid w:val="00386293"/>
    <w:rsid w:val="00386442"/>
    <w:rsid w:val="0038666F"/>
    <w:rsid w:val="00386B26"/>
    <w:rsid w:val="00387639"/>
    <w:rsid w:val="00390095"/>
    <w:rsid w:val="003906D8"/>
    <w:rsid w:val="00390D2E"/>
    <w:rsid w:val="0039111D"/>
    <w:rsid w:val="00392058"/>
    <w:rsid w:val="003935D7"/>
    <w:rsid w:val="00394324"/>
    <w:rsid w:val="00395748"/>
    <w:rsid w:val="003962D0"/>
    <w:rsid w:val="00396360"/>
    <w:rsid w:val="0039687C"/>
    <w:rsid w:val="00396B12"/>
    <w:rsid w:val="00396C1D"/>
    <w:rsid w:val="00396CD6"/>
    <w:rsid w:val="00396D67"/>
    <w:rsid w:val="003972F7"/>
    <w:rsid w:val="003A0100"/>
    <w:rsid w:val="003A0380"/>
    <w:rsid w:val="003A04C6"/>
    <w:rsid w:val="003A052E"/>
    <w:rsid w:val="003A0CE5"/>
    <w:rsid w:val="003A0F17"/>
    <w:rsid w:val="003A0FA3"/>
    <w:rsid w:val="003A120A"/>
    <w:rsid w:val="003A1EEA"/>
    <w:rsid w:val="003A20E6"/>
    <w:rsid w:val="003A21E2"/>
    <w:rsid w:val="003A21E8"/>
    <w:rsid w:val="003A22DF"/>
    <w:rsid w:val="003A249B"/>
    <w:rsid w:val="003A2CA5"/>
    <w:rsid w:val="003A37A3"/>
    <w:rsid w:val="003A3871"/>
    <w:rsid w:val="003A38D3"/>
    <w:rsid w:val="003A38D8"/>
    <w:rsid w:val="003A38FB"/>
    <w:rsid w:val="003A3BF8"/>
    <w:rsid w:val="003A459B"/>
    <w:rsid w:val="003A4E8D"/>
    <w:rsid w:val="003A5580"/>
    <w:rsid w:val="003A563F"/>
    <w:rsid w:val="003A5D8B"/>
    <w:rsid w:val="003A63C3"/>
    <w:rsid w:val="003A76E1"/>
    <w:rsid w:val="003A7AF3"/>
    <w:rsid w:val="003A7BCA"/>
    <w:rsid w:val="003B02C3"/>
    <w:rsid w:val="003B0984"/>
    <w:rsid w:val="003B1AA6"/>
    <w:rsid w:val="003B1B46"/>
    <w:rsid w:val="003B232D"/>
    <w:rsid w:val="003B2686"/>
    <w:rsid w:val="003B268D"/>
    <w:rsid w:val="003B2E8A"/>
    <w:rsid w:val="003B3234"/>
    <w:rsid w:val="003B34A0"/>
    <w:rsid w:val="003B34A4"/>
    <w:rsid w:val="003B3D60"/>
    <w:rsid w:val="003B46B6"/>
    <w:rsid w:val="003B4C45"/>
    <w:rsid w:val="003B4EF5"/>
    <w:rsid w:val="003B6A20"/>
    <w:rsid w:val="003B6AFB"/>
    <w:rsid w:val="003B6DB5"/>
    <w:rsid w:val="003B6E3F"/>
    <w:rsid w:val="003B753D"/>
    <w:rsid w:val="003B7B6B"/>
    <w:rsid w:val="003C0643"/>
    <w:rsid w:val="003C11F7"/>
    <w:rsid w:val="003C15AD"/>
    <w:rsid w:val="003C1AEC"/>
    <w:rsid w:val="003C2144"/>
    <w:rsid w:val="003C2664"/>
    <w:rsid w:val="003C3099"/>
    <w:rsid w:val="003C3103"/>
    <w:rsid w:val="003C31B6"/>
    <w:rsid w:val="003C3CB8"/>
    <w:rsid w:val="003C3E16"/>
    <w:rsid w:val="003C3E3B"/>
    <w:rsid w:val="003C4646"/>
    <w:rsid w:val="003C4AAF"/>
    <w:rsid w:val="003C4C12"/>
    <w:rsid w:val="003C4F0E"/>
    <w:rsid w:val="003C6B9D"/>
    <w:rsid w:val="003C6C50"/>
    <w:rsid w:val="003D0539"/>
    <w:rsid w:val="003D12DB"/>
    <w:rsid w:val="003D1427"/>
    <w:rsid w:val="003D280C"/>
    <w:rsid w:val="003D3C64"/>
    <w:rsid w:val="003D404D"/>
    <w:rsid w:val="003D4C4D"/>
    <w:rsid w:val="003D4CCB"/>
    <w:rsid w:val="003D4DFB"/>
    <w:rsid w:val="003D5364"/>
    <w:rsid w:val="003D5622"/>
    <w:rsid w:val="003D5B7C"/>
    <w:rsid w:val="003D5FCA"/>
    <w:rsid w:val="003D6104"/>
    <w:rsid w:val="003D62BC"/>
    <w:rsid w:val="003D642E"/>
    <w:rsid w:val="003D6517"/>
    <w:rsid w:val="003D7674"/>
    <w:rsid w:val="003D77B1"/>
    <w:rsid w:val="003D7ACE"/>
    <w:rsid w:val="003E051C"/>
    <w:rsid w:val="003E09F3"/>
    <w:rsid w:val="003E0E8F"/>
    <w:rsid w:val="003E12D4"/>
    <w:rsid w:val="003E1609"/>
    <w:rsid w:val="003E1653"/>
    <w:rsid w:val="003E1B1D"/>
    <w:rsid w:val="003E23BC"/>
    <w:rsid w:val="003E2C76"/>
    <w:rsid w:val="003E2F8F"/>
    <w:rsid w:val="003E3AE4"/>
    <w:rsid w:val="003E3B12"/>
    <w:rsid w:val="003E4189"/>
    <w:rsid w:val="003E4AFB"/>
    <w:rsid w:val="003E4BB8"/>
    <w:rsid w:val="003E5911"/>
    <w:rsid w:val="003E5E00"/>
    <w:rsid w:val="003E651A"/>
    <w:rsid w:val="003E6C16"/>
    <w:rsid w:val="003E711D"/>
    <w:rsid w:val="003E7892"/>
    <w:rsid w:val="003E78E3"/>
    <w:rsid w:val="003F0138"/>
    <w:rsid w:val="003F0393"/>
    <w:rsid w:val="003F0E5B"/>
    <w:rsid w:val="003F1D7A"/>
    <w:rsid w:val="003F2856"/>
    <w:rsid w:val="003F2E7F"/>
    <w:rsid w:val="003F34F8"/>
    <w:rsid w:val="003F36FE"/>
    <w:rsid w:val="003F3772"/>
    <w:rsid w:val="003F4099"/>
    <w:rsid w:val="003F4238"/>
    <w:rsid w:val="003F45A3"/>
    <w:rsid w:val="003F46F7"/>
    <w:rsid w:val="003F4706"/>
    <w:rsid w:val="003F5171"/>
    <w:rsid w:val="003F52E5"/>
    <w:rsid w:val="003F54D2"/>
    <w:rsid w:val="003F556F"/>
    <w:rsid w:val="003F5741"/>
    <w:rsid w:val="003F5E38"/>
    <w:rsid w:val="003F6769"/>
    <w:rsid w:val="003F6886"/>
    <w:rsid w:val="003F6924"/>
    <w:rsid w:val="003F69A6"/>
    <w:rsid w:val="003F74CF"/>
    <w:rsid w:val="003F7589"/>
    <w:rsid w:val="003F7BDD"/>
    <w:rsid w:val="003F7CF4"/>
    <w:rsid w:val="003F7D26"/>
    <w:rsid w:val="003F7E2F"/>
    <w:rsid w:val="00400150"/>
    <w:rsid w:val="00400555"/>
    <w:rsid w:val="00402903"/>
    <w:rsid w:val="00403176"/>
    <w:rsid w:val="004035D6"/>
    <w:rsid w:val="00403731"/>
    <w:rsid w:val="00404186"/>
    <w:rsid w:val="00404203"/>
    <w:rsid w:val="0040486F"/>
    <w:rsid w:val="004049E4"/>
    <w:rsid w:val="00404BD0"/>
    <w:rsid w:val="004050FF"/>
    <w:rsid w:val="004066E5"/>
    <w:rsid w:val="00406937"/>
    <w:rsid w:val="00406E08"/>
    <w:rsid w:val="00406E25"/>
    <w:rsid w:val="004079F2"/>
    <w:rsid w:val="0041006B"/>
    <w:rsid w:val="00410932"/>
    <w:rsid w:val="00410AEA"/>
    <w:rsid w:val="00410EDD"/>
    <w:rsid w:val="00411585"/>
    <w:rsid w:val="0041168C"/>
    <w:rsid w:val="004117CB"/>
    <w:rsid w:val="00411E16"/>
    <w:rsid w:val="00411FE1"/>
    <w:rsid w:val="0041265B"/>
    <w:rsid w:val="004129F6"/>
    <w:rsid w:val="00412CE6"/>
    <w:rsid w:val="00412E1D"/>
    <w:rsid w:val="00415CC6"/>
    <w:rsid w:val="00415FBC"/>
    <w:rsid w:val="0041728A"/>
    <w:rsid w:val="00417529"/>
    <w:rsid w:val="00420473"/>
    <w:rsid w:val="00420487"/>
    <w:rsid w:val="00420894"/>
    <w:rsid w:val="00420A5D"/>
    <w:rsid w:val="00420C45"/>
    <w:rsid w:val="0042188B"/>
    <w:rsid w:val="004225C1"/>
    <w:rsid w:val="004225D8"/>
    <w:rsid w:val="00422683"/>
    <w:rsid w:val="00422BB6"/>
    <w:rsid w:val="00422E1A"/>
    <w:rsid w:val="00422ED9"/>
    <w:rsid w:val="004231A1"/>
    <w:rsid w:val="0042347F"/>
    <w:rsid w:val="004238CA"/>
    <w:rsid w:val="00424C9B"/>
    <w:rsid w:val="00425122"/>
    <w:rsid w:val="004259E2"/>
    <w:rsid w:val="00425E3B"/>
    <w:rsid w:val="004269EC"/>
    <w:rsid w:val="0042715C"/>
    <w:rsid w:val="00430AC7"/>
    <w:rsid w:val="00430BFD"/>
    <w:rsid w:val="00430D6E"/>
    <w:rsid w:val="00430E30"/>
    <w:rsid w:val="00430F3E"/>
    <w:rsid w:val="004314F6"/>
    <w:rsid w:val="00431678"/>
    <w:rsid w:val="00432074"/>
    <w:rsid w:val="00432325"/>
    <w:rsid w:val="00432DE7"/>
    <w:rsid w:val="00433026"/>
    <w:rsid w:val="0043320A"/>
    <w:rsid w:val="0043334B"/>
    <w:rsid w:val="004334C1"/>
    <w:rsid w:val="004334EA"/>
    <w:rsid w:val="00433608"/>
    <w:rsid w:val="00433BC3"/>
    <w:rsid w:val="0043407A"/>
    <w:rsid w:val="00434538"/>
    <w:rsid w:val="004346DB"/>
    <w:rsid w:val="00435051"/>
    <w:rsid w:val="004353F8"/>
    <w:rsid w:val="00435A41"/>
    <w:rsid w:val="00435FA3"/>
    <w:rsid w:val="00435FCC"/>
    <w:rsid w:val="0043610C"/>
    <w:rsid w:val="004363B6"/>
    <w:rsid w:val="004364F5"/>
    <w:rsid w:val="00436726"/>
    <w:rsid w:val="0043674E"/>
    <w:rsid w:val="004377ED"/>
    <w:rsid w:val="00437833"/>
    <w:rsid w:val="00437884"/>
    <w:rsid w:val="00437FEB"/>
    <w:rsid w:val="004407D8"/>
    <w:rsid w:val="00440842"/>
    <w:rsid w:val="004408DC"/>
    <w:rsid w:val="004415BF"/>
    <w:rsid w:val="00441B07"/>
    <w:rsid w:val="0044239A"/>
    <w:rsid w:val="00442A3F"/>
    <w:rsid w:val="00443276"/>
    <w:rsid w:val="00443AB7"/>
    <w:rsid w:val="00443C8C"/>
    <w:rsid w:val="0044485F"/>
    <w:rsid w:val="0044527D"/>
    <w:rsid w:val="00446B2C"/>
    <w:rsid w:val="004474F6"/>
    <w:rsid w:val="0044756F"/>
    <w:rsid w:val="004477B5"/>
    <w:rsid w:val="004507C0"/>
    <w:rsid w:val="00450F39"/>
    <w:rsid w:val="00451F4F"/>
    <w:rsid w:val="00451FFA"/>
    <w:rsid w:val="00452CBF"/>
    <w:rsid w:val="00452EE5"/>
    <w:rsid w:val="00452F28"/>
    <w:rsid w:val="00454002"/>
    <w:rsid w:val="00454212"/>
    <w:rsid w:val="004545EE"/>
    <w:rsid w:val="00454DB6"/>
    <w:rsid w:val="00454DFB"/>
    <w:rsid w:val="0045514D"/>
    <w:rsid w:val="00455A29"/>
    <w:rsid w:val="00456157"/>
    <w:rsid w:val="0045696E"/>
    <w:rsid w:val="00456C89"/>
    <w:rsid w:val="00457163"/>
    <w:rsid w:val="004575B5"/>
    <w:rsid w:val="00460461"/>
    <w:rsid w:val="00460537"/>
    <w:rsid w:val="0046073F"/>
    <w:rsid w:val="00460B8D"/>
    <w:rsid w:val="00460E7D"/>
    <w:rsid w:val="00461F8B"/>
    <w:rsid w:val="004622C1"/>
    <w:rsid w:val="004623C8"/>
    <w:rsid w:val="00462A8F"/>
    <w:rsid w:val="00462C43"/>
    <w:rsid w:val="00462CA0"/>
    <w:rsid w:val="00462D6B"/>
    <w:rsid w:val="00462DC6"/>
    <w:rsid w:val="00462F28"/>
    <w:rsid w:val="00463380"/>
    <w:rsid w:val="00463A69"/>
    <w:rsid w:val="00463BDF"/>
    <w:rsid w:val="004647CD"/>
    <w:rsid w:val="00464ADC"/>
    <w:rsid w:val="0046533B"/>
    <w:rsid w:val="0046540B"/>
    <w:rsid w:val="0046586F"/>
    <w:rsid w:val="0046589F"/>
    <w:rsid w:val="00465AE8"/>
    <w:rsid w:val="00466130"/>
    <w:rsid w:val="00466512"/>
    <w:rsid w:val="00466B38"/>
    <w:rsid w:val="00466DE1"/>
    <w:rsid w:val="00466ED5"/>
    <w:rsid w:val="00467ACE"/>
    <w:rsid w:val="00467AFB"/>
    <w:rsid w:val="00467ED4"/>
    <w:rsid w:val="0047022E"/>
    <w:rsid w:val="004703B3"/>
    <w:rsid w:val="004708A9"/>
    <w:rsid w:val="00470B0B"/>
    <w:rsid w:val="00470D58"/>
    <w:rsid w:val="0047128F"/>
    <w:rsid w:val="00471838"/>
    <w:rsid w:val="0047272A"/>
    <w:rsid w:val="00472AB6"/>
    <w:rsid w:val="00472ACB"/>
    <w:rsid w:val="00472C6B"/>
    <w:rsid w:val="004736D3"/>
    <w:rsid w:val="004748B9"/>
    <w:rsid w:val="00474A00"/>
    <w:rsid w:val="00475825"/>
    <w:rsid w:val="0047596A"/>
    <w:rsid w:val="00476226"/>
    <w:rsid w:val="00480024"/>
    <w:rsid w:val="0048037E"/>
    <w:rsid w:val="004805FC"/>
    <w:rsid w:val="0048133D"/>
    <w:rsid w:val="00481973"/>
    <w:rsid w:val="00481B73"/>
    <w:rsid w:val="00482369"/>
    <w:rsid w:val="00482906"/>
    <w:rsid w:val="0048315A"/>
    <w:rsid w:val="0048319B"/>
    <w:rsid w:val="00483236"/>
    <w:rsid w:val="004835B3"/>
    <w:rsid w:val="00483EAC"/>
    <w:rsid w:val="00483EEF"/>
    <w:rsid w:val="0048415A"/>
    <w:rsid w:val="004847B1"/>
    <w:rsid w:val="004848FC"/>
    <w:rsid w:val="00484D3D"/>
    <w:rsid w:val="004855D0"/>
    <w:rsid w:val="0048585D"/>
    <w:rsid w:val="00485DAC"/>
    <w:rsid w:val="004861DA"/>
    <w:rsid w:val="004865C7"/>
    <w:rsid w:val="00486E3D"/>
    <w:rsid w:val="00486F78"/>
    <w:rsid w:val="00487C4D"/>
    <w:rsid w:val="00487E93"/>
    <w:rsid w:val="00490C8E"/>
    <w:rsid w:val="00491031"/>
    <w:rsid w:val="00491132"/>
    <w:rsid w:val="004918F9"/>
    <w:rsid w:val="00491A3B"/>
    <w:rsid w:val="00491CBE"/>
    <w:rsid w:val="00491F9A"/>
    <w:rsid w:val="004922C1"/>
    <w:rsid w:val="004931E5"/>
    <w:rsid w:val="004932A1"/>
    <w:rsid w:val="004933EC"/>
    <w:rsid w:val="00493663"/>
    <w:rsid w:val="00493922"/>
    <w:rsid w:val="004942A6"/>
    <w:rsid w:val="004945BA"/>
    <w:rsid w:val="00494C7D"/>
    <w:rsid w:val="0049506E"/>
    <w:rsid w:val="0049518B"/>
    <w:rsid w:val="00497863"/>
    <w:rsid w:val="004A117C"/>
    <w:rsid w:val="004A1444"/>
    <w:rsid w:val="004A14E7"/>
    <w:rsid w:val="004A184B"/>
    <w:rsid w:val="004A19F5"/>
    <w:rsid w:val="004A2007"/>
    <w:rsid w:val="004A2292"/>
    <w:rsid w:val="004A22A1"/>
    <w:rsid w:val="004A38F1"/>
    <w:rsid w:val="004A449C"/>
    <w:rsid w:val="004A45CA"/>
    <w:rsid w:val="004A4FB9"/>
    <w:rsid w:val="004A54C5"/>
    <w:rsid w:val="004A65D5"/>
    <w:rsid w:val="004A7DDD"/>
    <w:rsid w:val="004B01A4"/>
    <w:rsid w:val="004B03B1"/>
    <w:rsid w:val="004B06C9"/>
    <w:rsid w:val="004B1143"/>
    <w:rsid w:val="004B15C3"/>
    <w:rsid w:val="004B19C7"/>
    <w:rsid w:val="004B3112"/>
    <w:rsid w:val="004B3478"/>
    <w:rsid w:val="004B3609"/>
    <w:rsid w:val="004B364B"/>
    <w:rsid w:val="004B39E9"/>
    <w:rsid w:val="004B3D36"/>
    <w:rsid w:val="004B3E1F"/>
    <w:rsid w:val="004B4039"/>
    <w:rsid w:val="004B41F7"/>
    <w:rsid w:val="004B465E"/>
    <w:rsid w:val="004B46B2"/>
    <w:rsid w:val="004B4CED"/>
    <w:rsid w:val="004B4DF1"/>
    <w:rsid w:val="004B5463"/>
    <w:rsid w:val="004B5AAC"/>
    <w:rsid w:val="004B6D43"/>
    <w:rsid w:val="004B6D4D"/>
    <w:rsid w:val="004B6FC7"/>
    <w:rsid w:val="004B715B"/>
    <w:rsid w:val="004C00FA"/>
    <w:rsid w:val="004C03A8"/>
    <w:rsid w:val="004C1209"/>
    <w:rsid w:val="004C141F"/>
    <w:rsid w:val="004C174F"/>
    <w:rsid w:val="004C245A"/>
    <w:rsid w:val="004C2AE1"/>
    <w:rsid w:val="004C2F18"/>
    <w:rsid w:val="004C3BCC"/>
    <w:rsid w:val="004C3BE2"/>
    <w:rsid w:val="004C3E0C"/>
    <w:rsid w:val="004C3E1E"/>
    <w:rsid w:val="004C3F59"/>
    <w:rsid w:val="004C423F"/>
    <w:rsid w:val="004C53DC"/>
    <w:rsid w:val="004C656F"/>
    <w:rsid w:val="004C6E35"/>
    <w:rsid w:val="004C7269"/>
    <w:rsid w:val="004C784F"/>
    <w:rsid w:val="004D07AA"/>
    <w:rsid w:val="004D0A85"/>
    <w:rsid w:val="004D10A5"/>
    <w:rsid w:val="004D19D9"/>
    <w:rsid w:val="004D1DAF"/>
    <w:rsid w:val="004D219A"/>
    <w:rsid w:val="004D354E"/>
    <w:rsid w:val="004D3574"/>
    <w:rsid w:val="004D3711"/>
    <w:rsid w:val="004D3BB8"/>
    <w:rsid w:val="004D4716"/>
    <w:rsid w:val="004D4997"/>
    <w:rsid w:val="004D554A"/>
    <w:rsid w:val="004D582A"/>
    <w:rsid w:val="004D5833"/>
    <w:rsid w:val="004D58B4"/>
    <w:rsid w:val="004D61C4"/>
    <w:rsid w:val="004D699F"/>
    <w:rsid w:val="004D6A40"/>
    <w:rsid w:val="004D6D7E"/>
    <w:rsid w:val="004D6F9F"/>
    <w:rsid w:val="004D7481"/>
    <w:rsid w:val="004D7686"/>
    <w:rsid w:val="004D7E18"/>
    <w:rsid w:val="004E0785"/>
    <w:rsid w:val="004E1174"/>
    <w:rsid w:val="004E16A6"/>
    <w:rsid w:val="004E1A31"/>
    <w:rsid w:val="004E1DCA"/>
    <w:rsid w:val="004E2068"/>
    <w:rsid w:val="004E2265"/>
    <w:rsid w:val="004E2C11"/>
    <w:rsid w:val="004E2C85"/>
    <w:rsid w:val="004E3804"/>
    <w:rsid w:val="004E3A85"/>
    <w:rsid w:val="004E4480"/>
    <w:rsid w:val="004E4612"/>
    <w:rsid w:val="004E4D36"/>
    <w:rsid w:val="004E4E85"/>
    <w:rsid w:val="004E529E"/>
    <w:rsid w:val="004E533A"/>
    <w:rsid w:val="004E5496"/>
    <w:rsid w:val="004E5DA1"/>
    <w:rsid w:val="004E642A"/>
    <w:rsid w:val="004E647F"/>
    <w:rsid w:val="004E6869"/>
    <w:rsid w:val="004E77C0"/>
    <w:rsid w:val="004E7A52"/>
    <w:rsid w:val="004E7F33"/>
    <w:rsid w:val="004F06F8"/>
    <w:rsid w:val="004F0C78"/>
    <w:rsid w:val="004F0F09"/>
    <w:rsid w:val="004F123A"/>
    <w:rsid w:val="004F20EA"/>
    <w:rsid w:val="004F2119"/>
    <w:rsid w:val="004F3266"/>
    <w:rsid w:val="004F333D"/>
    <w:rsid w:val="004F45CD"/>
    <w:rsid w:val="004F4DB8"/>
    <w:rsid w:val="004F536C"/>
    <w:rsid w:val="004F5572"/>
    <w:rsid w:val="004F5750"/>
    <w:rsid w:val="004F5855"/>
    <w:rsid w:val="004F594D"/>
    <w:rsid w:val="004F61E1"/>
    <w:rsid w:val="004F66D6"/>
    <w:rsid w:val="004F6812"/>
    <w:rsid w:val="004F683A"/>
    <w:rsid w:val="004F6B3E"/>
    <w:rsid w:val="004F6DAE"/>
    <w:rsid w:val="004F736D"/>
    <w:rsid w:val="004F75D7"/>
    <w:rsid w:val="005005A6"/>
    <w:rsid w:val="00500F18"/>
    <w:rsid w:val="00500FB4"/>
    <w:rsid w:val="005019AD"/>
    <w:rsid w:val="00501E9D"/>
    <w:rsid w:val="005025FF"/>
    <w:rsid w:val="00502D94"/>
    <w:rsid w:val="005031F0"/>
    <w:rsid w:val="00503812"/>
    <w:rsid w:val="00503CD8"/>
    <w:rsid w:val="00504307"/>
    <w:rsid w:val="00504528"/>
    <w:rsid w:val="005046B6"/>
    <w:rsid w:val="00504E8F"/>
    <w:rsid w:val="005069D7"/>
    <w:rsid w:val="0050701C"/>
    <w:rsid w:val="0050762C"/>
    <w:rsid w:val="005078B0"/>
    <w:rsid w:val="005103AB"/>
    <w:rsid w:val="0051070A"/>
    <w:rsid w:val="00510A1B"/>
    <w:rsid w:val="00511501"/>
    <w:rsid w:val="00511557"/>
    <w:rsid w:val="00511D4B"/>
    <w:rsid w:val="00512BDE"/>
    <w:rsid w:val="00513416"/>
    <w:rsid w:val="0051358B"/>
    <w:rsid w:val="00513684"/>
    <w:rsid w:val="005139B9"/>
    <w:rsid w:val="00513B30"/>
    <w:rsid w:val="00514436"/>
    <w:rsid w:val="00514675"/>
    <w:rsid w:val="00514A83"/>
    <w:rsid w:val="00514A8D"/>
    <w:rsid w:val="00514E1C"/>
    <w:rsid w:val="005159DF"/>
    <w:rsid w:val="00515A48"/>
    <w:rsid w:val="00515C19"/>
    <w:rsid w:val="00515D70"/>
    <w:rsid w:val="0051640F"/>
    <w:rsid w:val="0051731C"/>
    <w:rsid w:val="00517735"/>
    <w:rsid w:val="00517D45"/>
    <w:rsid w:val="00517E16"/>
    <w:rsid w:val="005200BF"/>
    <w:rsid w:val="00521544"/>
    <w:rsid w:val="00521A97"/>
    <w:rsid w:val="00521B2C"/>
    <w:rsid w:val="00523906"/>
    <w:rsid w:val="00524450"/>
    <w:rsid w:val="00524A15"/>
    <w:rsid w:val="00524A75"/>
    <w:rsid w:val="00526006"/>
    <w:rsid w:val="00526138"/>
    <w:rsid w:val="00526760"/>
    <w:rsid w:val="005276B9"/>
    <w:rsid w:val="00527BEF"/>
    <w:rsid w:val="00527D74"/>
    <w:rsid w:val="0053008D"/>
    <w:rsid w:val="005301E6"/>
    <w:rsid w:val="005307DB"/>
    <w:rsid w:val="00530921"/>
    <w:rsid w:val="00530BA4"/>
    <w:rsid w:val="00530DCC"/>
    <w:rsid w:val="00531593"/>
    <w:rsid w:val="00531643"/>
    <w:rsid w:val="005316BA"/>
    <w:rsid w:val="005318B4"/>
    <w:rsid w:val="00531998"/>
    <w:rsid w:val="005330CE"/>
    <w:rsid w:val="00533B71"/>
    <w:rsid w:val="00533ECF"/>
    <w:rsid w:val="00533F05"/>
    <w:rsid w:val="00534107"/>
    <w:rsid w:val="005345CC"/>
    <w:rsid w:val="00535513"/>
    <w:rsid w:val="0053655C"/>
    <w:rsid w:val="005368F0"/>
    <w:rsid w:val="005369AC"/>
    <w:rsid w:val="00536C80"/>
    <w:rsid w:val="00537378"/>
    <w:rsid w:val="005374F6"/>
    <w:rsid w:val="0054006A"/>
    <w:rsid w:val="00540646"/>
    <w:rsid w:val="00540772"/>
    <w:rsid w:val="00540AB2"/>
    <w:rsid w:val="00541114"/>
    <w:rsid w:val="0054167A"/>
    <w:rsid w:val="0054191A"/>
    <w:rsid w:val="005419ED"/>
    <w:rsid w:val="0054200C"/>
    <w:rsid w:val="005427C9"/>
    <w:rsid w:val="005428DA"/>
    <w:rsid w:val="00542D24"/>
    <w:rsid w:val="00542D68"/>
    <w:rsid w:val="005432ED"/>
    <w:rsid w:val="00543440"/>
    <w:rsid w:val="00544045"/>
    <w:rsid w:val="00544296"/>
    <w:rsid w:val="00544422"/>
    <w:rsid w:val="00544B8D"/>
    <w:rsid w:val="00545224"/>
    <w:rsid w:val="00545A6A"/>
    <w:rsid w:val="00545A8A"/>
    <w:rsid w:val="00545ADD"/>
    <w:rsid w:val="00545ECF"/>
    <w:rsid w:val="00545F7C"/>
    <w:rsid w:val="00546013"/>
    <w:rsid w:val="00546667"/>
    <w:rsid w:val="005466DF"/>
    <w:rsid w:val="0054675B"/>
    <w:rsid w:val="005470D2"/>
    <w:rsid w:val="00547768"/>
    <w:rsid w:val="005478D2"/>
    <w:rsid w:val="00547924"/>
    <w:rsid w:val="00547958"/>
    <w:rsid w:val="00547CC9"/>
    <w:rsid w:val="00550540"/>
    <w:rsid w:val="0055067C"/>
    <w:rsid w:val="005508B8"/>
    <w:rsid w:val="00552516"/>
    <w:rsid w:val="005530EE"/>
    <w:rsid w:val="00553161"/>
    <w:rsid w:val="00554B77"/>
    <w:rsid w:val="0055510F"/>
    <w:rsid w:val="0055536E"/>
    <w:rsid w:val="0055559E"/>
    <w:rsid w:val="00555A57"/>
    <w:rsid w:val="00555FA1"/>
    <w:rsid w:val="005562CE"/>
    <w:rsid w:val="005564B7"/>
    <w:rsid w:val="005565D0"/>
    <w:rsid w:val="005567BE"/>
    <w:rsid w:val="00556C1B"/>
    <w:rsid w:val="00556DE3"/>
    <w:rsid w:val="00557BB1"/>
    <w:rsid w:val="00560582"/>
    <w:rsid w:val="005605C2"/>
    <w:rsid w:val="00560993"/>
    <w:rsid w:val="00560F4A"/>
    <w:rsid w:val="005621A5"/>
    <w:rsid w:val="00562F59"/>
    <w:rsid w:val="005646DA"/>
    <w:rsid w:val="00564876"/>
    <w:rsid w:val="0056569F"/>
    <w:rsid w:val="00565E14"/>
    <w:rsid w:val="00565EB6"/>
    <w:rsid w:val="005660D7"/>
    <w:rsid w:val="00566CD5"/>
    <w:rsid w:val="00567125"/>
    <w:rsid w:val="0057003F"/>
    <w:rsid w:val="00570971"/>
    <w:rsid w:val="00570F74"/>
    <w:rsid w:val="00571734"/>
    <w:rsid w:val="0057184A"/>
    <w:rsid w:val="00571DFB"/>
    <w:rsid w:val="00572725"/>
    <w:rsid w:val="00572ACF"/>
    <w:rsid w:val="00573224"/>
    <w:rsid w:val="005737FD"/>
    <w:rsid w:val="00573852"/>
    <w:rsid w:val="00574255"/>
    <w:rsid w:val="005743AD"/>
    <w:rsid w:val="00574AC4"/>
    <w:rsid w:val="00575508"/>
    <w:rsid w:val="0057573A"/>
    <w:rsid w:val="00575EBF"/>
    <w:rsid w:val="0057690A"/>
    <w:rsid w:val="00576B45"/>
    <w:rsid w:val="00576C87"/>
    <w:rsid w:val="00576F89"/>
    <w:rsid w:val="00576FA0"/>
    <w:rsid w:val="00577772"/>
    <w:rsid w:val="00577868"/>
    <w:rsid w:val="0057787C"/>
    <w:rsid w:val="0058041B"/>
    <w:rsid w:val="005808EC"/>
    <w:rsid w:val="00580EBF"/>
    <w:rsid w:val="00580EF3"/>
    <w:rsid w:val="00580F86"/>
    <w:rsid w:val="005823BB"/>
    <w:rsid w:val="0058250E"/>
    <w:rsid w:val="00582C4D"/>
    <w:rsid w:val="005831E6"/>
    <w:rsid w:val="005831FF"/>
    <w:rsid w:val="00583C7E"/>
    <w:rsid w:val="00583CB3"/>
    <w:rsid w:val="0058454A"/>
    <w:rsid w:val="00584C85"/>
    <w:rsid w:val="00584F47"/>
    <w:rsid w:val="0058600C"/>
    <w:rsid w:val="005864A0"/>
    <w:rsid w:val="0058678A"/>
    <w:rsid w:val="0058754E"/>
    <w:rsid w:val="0058788B"/>
    <w:rsid w:val="0059060D"/>
    <w:rsid w:val="00590794"/>
    <w:rsid w:val="005909F1"/>
    <w:rsid w:val="005918F3"/>
    <w:rsid w:val="00591E3F"/>
    <w:rsid w:val="00591F1E"/>
    <w:rsid w:val="0059212C"/>
    <w:rsid w:val="00592C9F"/>
    <w:rsid w:val="00592E5A"/>
    <w:rsid w:val="00593F34"/>
    <w:rsid w:val="005942C4"/>
    <w:rsid w:val="00594ADB"/>
    <w:rsid w:val="005951C5"/>
    <w:rsid w:val="005958A7"/>
    <w:rsid w:val="00596BB5"/>
    <w:rsid w:val="00597158"/>
    <w:rsid w:val="005973B7"/>
    <w:rsid w:val="00597970"/>
    <w:rsid w:val="00597D4D"/>
    <w:rsid w:val="00597F21"/>
    <w:rsid w:val="005A0685"/>
    <w:rsid w:val="005A0B13"/>
    <w:rsid w:val="005A0BCD"/>
    <w:rsid w:val="005A0D0C"/>
    <w:rsid w:val="005A11EC"/>
    <w:rsid w:val="005A2577"/>
    <w:rsid w:val="005A3677"/>
    <w:rsid w:val="005A3716"/>
    <w:rsid w:val="005A3844"/>
    <w:rsid w:val="005A422B"/>
    <w:rsid w:val="005A47BD"/>
    <w:rsid w:val="005A4F13"/>
    <w:rsid w:val="005A5C38"/>
    <w:rsid w:val="005A61D1"/>
    <w:rsid w:val="005A6215"/>
    <w:rsid w:val="005A7977"/>
    <w:rsid w:val="005A7B77"/>
    <w:rsid w:val="005A7F5A"/>
    <w:rsid w:val="005A7FF4"/>
    <w:rsid w:val="005B055D"/>
    <w:rsid w:val="005B08EA"/>
    <w:rsid w:val="005B0BDD"/>
    <w:rsid w:val="005B0F13"/>
    <w:rsid w:val="005B12B6"/>
    <w:rsid w:val="005B1DB9"/>
    <w:rsid w:val="005B2305"/>
    <w:rsid w:val="005B2F3A"/>
    <w:rsid w:val="005B37AB"/>
    <w:rsid w:val="005B4800"/>
    <w:rsid w:val="005B48CF"/>
    <w:rsid w:val="005B4FBC"/>
    <w:rsid w:val="005B4FE1"/>
    <w:rsid w:val="005B5360"/>
    <w:rsid w:val="005B59A4"/>
    <w:rsid w:val="005B5E02"/>
    <w:rsid w:val="005B6118"/>
    <w:rsid w:val="005B61E0"/>
    <w:rsid w:val="005B62CA"/>
    <w:rsid w:val="005B630F"/>
    <w:rsid w:val="005B6D65"/>
    <w:rsid w:val="005B7327"/>
    <w:rsid w:val="005B7A3C"/>
    <w:rsid w:val="005C0835"/>
    <w:rsid w:val="005C117A"/>
    <w:rsid w:val="005C1A27"/>
    <w:rsid w:val="005C245F"/>
    <w:rsid w:val="005C25B5"/>
    <w:rsid w:val="005C26C4"/>
    <w:rsid w:val="005C288E"/>
    <w:rsid w:val="005C441F"/>
    <w:rsid w:val="005C457D"/>
    <w:rsid w:val="005C4663"/>
    <w:rsid w:val="005C48AC"/>
    <w:rsid w:val="005C48E6"/>
    <w:rsid w:val="005C5207"/>
    <w:rsid w:val="005C5528"/>
    <w:rsid w:val="005C5AC1"/>
    <w:rsid w:val="005C6416"/>
    <w:rsid w:val="005C656E"/>
    <w:rsid w:val="005C6855"/>
    <w:rsid w:val="005C6A14"/>
    <w:rsid w:val="005C6BB8"/>
    <w:rsid w:val="005C6C2B"/>
    <w:rsid w:val="005C6D27"/>
    <w:rsid w:val="005C7444"/>
    <w:rsid w:val="005D0177"/>
    <w:rsid w:val="005D082C"/>
    <w:rsid w:val="005D0AF1"/>
    <w:rsid w:val="005D1020"/>
    <w:rsid w:val="005D1766"/>
    <w:rsid w:val="005D1D0E"/>
    <w:rsid w:val="005D25A1"/>
    <w:rsid w:val="005D27A5"/>
    <w:rsid w:val="005D37EE"/>
    <w:rsid w:val="005D3864"/>
    <w:rsid w:val="005D38DA"/>
    <w:rsid w:val="005D3A03"/>
    <w:rsid w:val="005D3D8F"/>
    <w:rsid w:val="005D40C7"/>
    <w:rsid w:val="005D43E2"/>
    <w:rsid w:val="005D49A7"/>
    <w:rsid w:val="005D4C7B"/>
    <w:rsid w:val="005D5198"/>
    <w:rsid w:val="005D538D"/>
    <w:rsid w:val="005D546B"/>
    <w:rsid w:val="005D5FCC"/>
    <w:rsid w:val="005D6183"/>
    <w:rsid w:val="005D68E1"/>
    <w:rsid w:val="005D7121"/>
    <w:rsid w:val="005D7BE5"/>
    <w:rsid w:val="005D7C52"/>
    <w:rsid w:val="005E0267"/>
    <w:rsid w:val="005E03B3"/>
    <w:rsid w:val="005E0931"/>
    <w:rsid w:val="005E09B7"/>
    <w:rsid w:val="005E0B25"/>
    <w:rsid w:val="005E1469"/>
    <w:rsid w:val="005E1477"/>
    <w:rsid w:val="005E2CF2"/>
    <w:rsid w:val="005E2E44"/>
    <w:rsid w:val="005E394F"/>
    <w:rsid w:val="005E3A38"/>
    <w:rsid w:val="005E41DB"/>
    <w:rsid w:val="005E4236"/>
    <w:rsid w:val="005E4299"/>
    <w:rsid w:val="005E48CD"/>
    <w:rsid w:val="005E4AD3"/>
    <w:rsid w:val="005E4D03"/>
    <w:rsid w:val="005E57AC"/>
    <w:rsid w:val="005E5CA5"/>
    <w:rsid w:val="005E5F2F"/>
    <w:rsid w:val="005E5F8F"/>
    <w:rsid w:val="005E65B6"/>
    <w:rsid w:val="005E68B2"/>
    <w:rsid w:val="005E69DD"/>
    <w:rsid w:val="005E6F60"/>
    <w:rsid w:val="005E6F9B"/>
    <w:rsid w:val="005E74C6"/>
    <w:rsid w:val="005E785A"/>
    <w:rsid w:val="005E7C84"/>
    <w:rsid w:val="005E7D00"/>
    <w:rsid w:val="005F0A70"/>
    <w:rsid w:val="005F18B4"/>
    <w:rsid w:val="005F1C31"/>
    <w:rsid w:val="005F27E1"/>
    <w:rsid w:val="005F2AD8"/>
    <w:rsid w:val="005F302E"/>
    <w:rsid w:val="005F373A"/>
    <w:rsid w:val="005F459E"/>
    <w:rsid w:val="005F4600"/>
    <w:rsid w:val="005F48F3"/>
    <w:rsid w:val="005F4DFC"/>
    <w:rsid w:val="005F4F6D"/>
    <w:rsid w:val="005F4FB1"/>
    <w:rsid w:val="005F553A"/>
    <w:rsid w:val="005F5ACF"/>
    <w:rsid w:val="005F5C99"/>
    <w:rsid w:val="005F5CE9"/>
    <w:rsid w:val="005F62EF"/>
    <w:rsid w:val="005F65FD"/>
    <w:rsid w:val="005F6741"/>
    <w:rsid w:val="005F6EB5"/>
    <w:rsid w:val="005F749A"/>
    <w:rsid w:val="005F7566"/>
    <w:rsid w:val="005F7C6D"/>
    <w:rsid w:val="005F7E36"/>
    <w:rsid w:val="005F7F92"/>
    <w:rsid w:val="0060098B"/>
    <w:rsid w:val="00600D8D"/>
    <w:rsid w:val="00601B6E"/>
    <w:rsid w:val="0060263C"/>
    <w:rsid w:val="0060285F"/>
    <w:rsid w:val="00603325"/>
    <w:rsid w:val="00603947"/>
    <w:rsid w:val="00603CF7"/>
    <w:rsid w:val="0060419C"/>
    <w:rsid w:val="0060466D"/>
    <w:rsid w:val="006046F2"/>
    <w:rsid w:val="00605256"/>
    <w:rsid w:val="00605325"/>
    <w:rsid w:val="006056BC"/>
    <w:rsid w:val="00605A86"/>
    <w:rsid w:val="00605E06"/>
    <w:rsid w:val="00606523"/>
    <w:rsid w:val="006066A3"/>
    <w:rsid w:val="0060684D"/>
    <w:rsid w:val="00606B81"/>
    <w:rsid w:val="00606D9D"/>
    <w:rsid w:val="006070FF"/>
    <w:rsid w:val="00607202"/>
    <w:rsid w:val="006076E6"/>
    <w:rsid w:val="006078D5"/>
    <w:rsid w:val="006109F9"/>
    <w:rsid w:val="00610A38"/>
    <w:rsid w:val="00610FDA"/>
    <w:rsid w:val="00611A6B"/>
    <w:rsid w:val="006127A0"/>
    <w:rsid w:val="006129C1"/>
    <w:rsid w:val="00612C64"/>
    <w:rsid w:val="00612EDE"/>
    <w:rsid w:val="00613165"/>
    <w:rsid w:val="0061349F"/>
    <w:rsid w:val="006134EE"/>
    <w:rsid w:val="0061392B"/>
    <w:rsid w:val="00613DD0"/>
    <w:rsid w:val="00614247"/>
    <w:rsid w:val="00614312"/>
    <w:rsid w:val="00615E06"/>
    <w:rsid w:val="00615EFF"/>
    <w:rsid w:val="006167B0"/>
    <w:rsid w:val="00616931"/>
    <w:rsid w:val="00616AE0"/>
    <w:rsid w:val="00616BBC"/>
    <w:rsid w:val="0061722B"/>
    <w:rsid w:val="006178EA"/>
    <w:rsid w:val="00617AE4"/>
    <w:rsid w:val="00617C07"/>
    <w:rsid w:val="00617CC5"/>
    <w:rsid w:val="00620C3A"/>
    <w:rsid w:val="0062151B"/>
    <w:rsid w:val="006215AA"/>
    <w:rsid w:val="006222BF"/>
    <w:rsid w:val="00622317"/>
    <w:rsid w:val="006223AD"/>
    <w:rsid w:val="006223D0"/>
    <w:rsid w:val="00622907"/>
    <w:rsid w:val="006229AA"/>
    <w:rsid w:val="00622B87"/>
    <w:rsid w:val="00623233"/>
    <w:rsid w:val="006233C9"/>
    <w:rsid w:val="006240CF"/>
    <w:rsid w:val="00624670"/>
    <w:rsid w:val="006247B9"/>
    <w:rsid w:val="00624C26"/>
    <w:rsid w:val="00625288"/>
    <w:rsid w:val="006258BC"/>
    <w:rsid w:val="00625DAF"/>
    <w:rsid w:val="0062691F"/>
    <w:rsid w:val="006278F1"/>
    <w:rsid w:val="006300EB"/>
    <w:rsid w:val="006303DD"/>
    <w:rsid w:val="0063080B"/>
    <w:rsid w:val="00631135"/>
    <w:rsid w:val="006326D0"/>
    <w:rsid w:val="0063285E"/>
    <w:rsid w:val="00632F4E"/>
    <w:rsid w:val="00633265"/>
    <w:rsid w:val="006339EB"/>
    <w:rsid w:val="00633AE4"/>
    <w:rsid w:val="00634507"/>
    <w:rsid w:val="00635188"/>
    <w:rsid w:val="0063519D"/>
    <w:rsid w:val="00635BB3"/>
    <w:rsid w:val="0063607C"/>
    <w:rsid w:val="0063637F"/>
    <w:rsid w:val="0063687B"/>
    <w:rsid w:val="00636A10"/>
    <w:rsid w:val="00636F4A"/>
    <w:rsid w:val="006378CD"/>
    <w:rsid w:val="006379EE"/>
    <w:rsid w:val="00637A09"/>
    <w:rsid w:val="00637AFD"/>
    <w:rsid w:val="00637C25"/>
    <w:rsid w:val="00637D06"/>
    <w:rsid w:val="00637D35"/>
    <w:rsid w:val="00637EFD"/>
    <w:rsid w:val="00640459"/>
    <w:rsid w:val="0064056C"/>
    <w:rsid w:val="006405B9"/>
    <w:rsid w:val="00640CDD"/>
    <w:rsid w:val="00641095"/>
    <w:rsid w:val="0064169E"/>
    <w:rsid w:val="00641AEC"/>
    <w:rsid w:val="00642216"/>
    <w:rsid w:val="006426E1"/>
    <w:rsid w:val="006428AE"/>
    <w:rsid w:val="00642CD6"/>
    <w:rsid w:val="0064310A"/>
    <w:rsid w:val="0064312C"/>
    <w:rsid w:val="00643140"/>
    <w:rsid w:val="00643252"/>
    <w:rsid w:val="00644847"/>
    <w:rsid w:val="006449B3"/>
    <w:rsid w:val="006449D1"/>
    <w:rsid w:val="006449E8"/>
    <w:rsid w:val="00644E87"/>
    <w:rsid w:val="006454FB"/>
    <w:rsid w:val="0064582D"/>
    <w:rsid w:val="00646107"/>
    <w:rsid w:val="0064725B"/>
    <w:rsid w:val="0064793F"/>
    <w:rsid w:val="00647DFB"/>
    <w:rsid w:val="0065093C"/>
    <w:rsid w:val="00650DE9"/>
    <w:rsid w:val="00650E6E"/>
    <w:rsid w:val="0065104B"/>
    <w:rsid w:val="0065151E"/>
    <w:rsid w:val="0065157F"/>
    <w:rsid w:val="00651D01"/>
    <w:rsid w:val="00651E7D"/>
    <w:rsid w:val="00651E97"/>
    <w:rsid w:val="00652D01"/>
    <w:rsid w:val="00652F34"/>
    <w:rsid w:val="00652F8B"/>
    <w:rsid w:val="0065360C"/>
    <w:rsid w:val="00654585"/>
    <w:rsid w:val="00654CBD"/>
    <w:rsid w:val="00654E1A"/>
    <w:rsid w:val="00655A7C"/>
    <w:rsid w:val="006567CD"/>
    <w:rsid w:val="00656B9E"/>
    <w:rsid w:val="006602A4"/>
    <w:rsid w:val="00660453"/>
    <w:rsid w:val="006609F9"/>
    <w:rsid w:val="00660A61"/>
    <w:rsid w:val="00660C7B"/>
    <w:rsid w:val="00661459"/>
    <w:rsid w:val="006619E9"/>
    <w:rsid w:val="00661D28"/>
    <w:rsid w:val="006627DD"/>
    <w:rsid w:val="00662B3A"/>
    <w:rsid w:val="00663ADA"/>
    <w:rsid w:val="00663ED2"/>
    <w:rsid w:val="006648EB"/>
    <w:rsid w:val="00664DF5"/>
    <w:rsid w:val="006652A7"/>
    <w:rsid w:val="00665600"/>
    <w:rsid w:val="00665D4B"/>
    <w:rsid w:val="006663AF"/>
    <w:rsid w:val="00666AA9"/>
    <w:rsid w:val="00666ED8"/>
    <w:rsid w:val="0067187C"/>
    <w:rsid w:val="00673153"/>
    <w:rsid w:val="00673240"/>
    <w:rsid w:val="00673443"/>
    <w:rsid w:val="006742F5"/>
    <w:rsid w:val="0067495D"/>
    <w:rsid w:val="00675A03"/>
    <w:rsid w:val="00676581"/>
    <w:rsid w:val="00676977"/>
    <w:rsid w:val="0067704B"/>
    <w:rsid w:val="00677277"/>
    <w:rsid w:val="0067750B"/>
    <w:rsid w:val="00677515"/>
    <w:rsid w:val="00677BE9"/>
    <w:rsid w:val="00677EAA"/>
    <w:rsid w:val="00677F6A"/>
    <w:rsid w:val="006801F2"/>
    <w:rsid w:val="00680769"/>
    <w:rsid w:val="00680FC1"/>
    <w:rsid w:val="00681B4C"/>
    <w:rsid w:val="00681DED"/>
    <w:rsid w:val="0068212B"/>
    <w:rsid w:val="006829D5"/>
    <w:rsid w:val="00682F58"/>
    <w:rsid w:val="006833F7"/>
    <w:rsid w:val="006838D4"/>
    <w:rsid w:val="0068405C"/>
    <w:rsid w:val="006847B3"/>
    <w:rsid w:val="00684AE9"/>
    <w:rsid w:val="00684C0E"/>
    <w:rsid w:val="00684C8F"/>
    <w:rsid w:val="0068504D"/>
    <w:rsid w:val="006851A6"/>
    <w:rsid w:val="006852AB"/>
    <w:rsid w:val="006853D5"/>
    <w:rsid w:val="00685CBE"/>
    <w:rsid w:val="00685E9D"/>
    <w:rsid w:val="00685EB2"/>
    <w:rsid w:val="00687079"/>
    <w:rsid w:val="00687198"/>
    <w:rsid w:val="00687468"/>
    <w:rsid w:val="00690238"/>
    <w:rsid w:val="00690280"/>
    <w:rsid w:val="00690925"/>
    <w:rsid w:val="0069199D"/>
    <w:rsid w:val="006925C6"/>
    <w:rsid w:val="006928FD"/>
    <w:rsid w:val="00692D63"/>
    <w:rsid w:val="00693278"/>
    <w:rsid w:val="00693F7A"/>
    <w:rsid w:val="00694842"/>
    <w:rsid w:val="006949DF"/>
    <w:rsid w:val="00694DD4"/>
    <w:rsid w:val="00695968"/>
    <w:rsid w:val="00696C68"/>
    <w:rsid w:val="00696F76"/>
    <w:rsid w:val="0069797B"/>
    <w:rsid w:val="00697E9A"/>
    <w:rsid w:val="006A0638"/>
    <w:rsid w:val="006A0F5D"/>
    <w:rsid w:val="006A16E1"/>
    <w:rsid w:val="006A1732"/>
    <w:rsid w:val="006A1820"/>
    <w:rsid w:val="006A1AF3"/>
    <w:rsid w:val="006A1F46"/>
    <w:rsid w:val="006A209F"/>
    <w:rsid w:val="006A2D33"/>
    <w:rsid w:val="006A2F7B"/>
    <w:rsid w:val="006A3A55"/>
    <w:rsid w:val="006A3E7E"/>
    <w:rsid w:val="006A42BA"/>
    <w:rsid w:val="006A43E8"/>
    <w:rsid w:val="006A492A"/>
    <w:rsid w:val="006A4BF1"/>
    <w:rsid w:val="006A4C35"/>
    <w:rsid w:val="006A5617"/>
    <w:rsid w:val="006A6249"/>
    <w:rsid w:val="006A62C2"/>
    <w:rsid w:val="006A6AF1"/>
    <w:rsid w:val="006A70EC"/>
    <w:rsid w:val="006A710C"/>
    <w:rsid w:val="006A7547"/>
    <w:rsid w:val="006A7CC5"/>
    <w:rsid w:val="006A7ED0"/>
    <w:rsid w:val="006B036E"/>
    <w:rsid w:val="006B070B"/>
    <w:rsid w:val="006B0777"/>
    <w:rsid w:val="006B0FAB"/>
    <w:rsid w:val="006B17A5"/>
    <w:rsid w:val="006B2164"/>
    <w:rsid w:val="006B2322"/>
    <w:rsid w:val="006B2666"/>
    <w:rsid w:val="006B3AE3"/>
    <w:rsid w:val="006B3DD7"/>
    <w:rsid w:val="006B4523"/>
    <w:rsid w:val="006B49AB"/>
    <w:rsid w:val="006B4B72"/>
    <w:rsid w:val="006B51F3"/>
    <w:rsid w:val="006B534E"/>
    <w:rsid w:val="006B53D3"/>
    <w:rsid w:val="006B60E0"/>
    <w:rsid w:val="006B6EF7"/>
    <w:rsid w:val="006B72A1"/>
    <w:rsid w:val="006B7682"/>
    <w:rsid w:val="006B7A96"/>
    <w:rsid w:val="006C0444"/>
    <w:rsid w:val="006C0D1C"/>
    <w:rsid w:val="006C1205"/>
    <w:rsid w:val="006C1281"/>
    <w:rsid w:val="006C1CAC"/>
    <w:rsid w:val="006C26FD"/>
    <w:rsid w:val="006C3E6F"/>
    <w:rsid w:val="006C4967"/>
    <w:rsid w:val="006C507B"/>
    <w:rsid w:val="006C546B"/>
    <w:rsid w:val="006C66E8"/>
    <w:rsid w:val="006C6DB7"/>
    <w:rsid w:val="006C6E4D"/>
    <w:rsid w:val="006D0E2F"/>
    <w:rsid w:val="006D0E53"/>
    <w:rsid w:val="006D2134"/>
    <w:rsid w:val="006D2CD9"/>
    <w:rsid w:val="006D31D3"/>
    <w:rsid w:val="006D3730"/>
    <w:rsid w:val="006D3775"/>
    <w:rsid w:val="006D39B7"/>
    <w:rsid w:val="006D3FA5"/>
    <w:rsid w:val="006D4A01"/>
    <w:rsid w:val="006D4F8C"/>
    <w:rsid w:val="006D53CD"/>
    <w:rsid w:val="006D5413"/>
    <w:rsid w:val="006D57E6"/>
    <w:rsid w:val="006D64C6"/>
    <w:rsid w:val="006D6544"/>
    <w:rsid w:val="006D6A7C"/>
    <w:rsid w:val="006D7544"/>
    <w:rsid w:val="006D7E1D"/>
    <w:rsid w:val="006D7F47"/>
    <w:rsid w:val="006E0143"/>
    <w:rsid w:val="006E0685"/>
    <w:rsid w:val="006E12B9"/>
    <w:rsid w:val="006E132B"/>
    <w:rsid w:val="006E149A"/>
    <w:rsid w:val="006E17AA"/>
    <w:rsid w:val="006E1C6B"/>
    <w:rsid w:val="006E289F"/>
    <w:rsid w:val="006E294A"/>
    <w:rsid w:val="006E2B01"/>
    <w:rsid w:val="006E3061"/>
    <w:rsid w:val="006E33D0"/>
    <w:rsid w:val="006E3A0B"/>
    <w:rsid w:val="006E3A7A"/>
    <w:rsid w:val="006E477A"/>
    <w:rsid w:val="006E49D3"/>
    <w:rsid w:val="006E591F"/>
    <w:rsid w:val="006E5F88"/>
    <w:rsid w:val="006E65B6"/>
    <w:rsid w:val="006E6900"/>
    <w:rsid w:val="006E75BF"/>
    <w:rsid w:val="006E78DB"/>
    <w:rsid w:val="006E7AE5"/>
    <w:rsid w:val="006F030A"/>
    <w:rsid w:val="006F0652"/>
    <w:rsid w:val="006F09AF"/>
    <w:rsid w:val="006F0F6B"/>
    <w:rsid w:val="006F10CF"/>
    <w:rsid w:val="006F144A"/>
    <w:rsid w:val="006F187D"/>
    <w:rsid w:val="006F1893"/>
    <w:rsid w:val="006F1AE0"/>
    <w:rsid w:val="006F1FC5"/>
    <w:rsid w:val="006F2E64"/>
    <w:rsid w:val="006F30D4"/>
    <w:rsid w:val="006F38C9"/>
    <w:rsid w:val="006F42E8"/>
    <w:rsid w:val="006F43F7"/>
    <w:rsid w:val="006F462A"/>
    <w:rsid w:val="006F4841"/>
    <w:rsid w:val="006F49C0"/>
    <w:rsid w:val="006F4D0A"/>
    <w:rsid w:val="006F4D56"/>
    <w:rsid w:val="006F50A2"/>
    <w:rsid w:val="006F63AC"/>
    <w:rsid w:val="00700D9C"/>
    <w:rsid w:val="007015F7"/>
    <w:rsid w:val="00702962"/>
    <w:rsid w:val="00702B00"/>
    <w:rsid w:val="0070326B"/>
    <w:rsid w:val="007037DC"/>
    <w:rsid w:val="00704E24"/>
    <w:rsid w:val="0070530B"/>
    <w:rsid w:val="00705A45"/>
    <w:rsid w:val="00706F7E"/>
    <w:rsid w:val="00707A4B"/>
    <w:rsid w:val="00707F50"/>
    <w:rsid w:val="00710118"/>
    <w:rsid w:val="00710768"/>
    <w:rsid w:val="007108FC"/>
    <w:rsid w:val="00710C64"/>
    <w:rsid w:val="007111FF"/>
    <w:rsid w:val="00711417"/>
    <w:rsid w:val="0071153F"/>
    <w:rsid w:val="007117DD"/>
    <w:rsid w:val="00711CCC"/>
    <w:rsid w:val="00712810"/>
    <w:rsid w:val="0071347A"/>
    <w:rsid w:val="00713538"/>
    <w:rsid w:val="007147B7"/>
    <w:rsid w:val="007147CF"/>
    <w:rsid w:val="007147D6"/>
    <w:rsid w:val="007156DF"/>
    <w:rsid w:val="00716D50"/>
    <w:rsid w:val="00716F4E"/>
    <w:rsid w:val="007172A5"/>
    <w:rsid w:val="00717B39"/>
    <w:rsid w:val="007201C6"/>
    <w:rsid w:val="007206A8"/>
    <w:rsid w:val="00720FE9"/>
    <w:rsid w:val="00721255"/>
    <w:rsid w:val="00721A85"/>
    <w:rsid w:val="00721BF0"/>
    <w:rsid w:val="00721C76"/>
    <w:rsid w:val="00722B3D"/>
    <w:rsid w:val="00722FBC"/>
    <w:rsid w:val="007230B8"/>
    <w:rsid w:val="007230DD"/>
    <w:rsid w:val="007240B9"/>
    <w:rsid w:val="007245D1"/>
    <w:rsid w:val="007246F1"/>
    <w:rsid w:val="007253EE"/>
    <w:rsid w:val="00725767"/>
    <w:rsid w:val="00725F32"/>
    <w:rsid w:val="00726ABA"/>
    <w:rsid w:val="00726B65"/>
    <w:rsid w:val="007279A7"/>
    <w:rsid w:val="00727C82"/>
    <w:rsid w:val="0073024A"/>
    <w:rsid w:val="007306BB"/>
    <w:rsid w:val="007314F4"/>
    <w:rsid w:val="00731E37"/>
    <w:rsid w:val="00732147"/>
    <w:rsid w:val="007324C0"/>
    <w:rsid w:val="00732B39"/>
    <w:rsid w:val="00732DB7"/>
    <w:rsid w:val="0073345B"/>
    <w:rsid w:val="00734228"/>
    <w:rsid w:val="0073472F"/>
    <w:rsid w:val="0073473C"/>
    <w:rsid w:val="0073507E"/>
    <w:rsid w:val="00735E3A"/>
    <w:rsid w:val="00737142"/>
    <w:rsid w:val="00737686"/>
    <w:rsid w:val="007377CB"/>
    <w:rsid w:val="00737CEB"/>
    <w:rsid w:val="00737E5C"/>
    <w:rsid w:val="00740230"/>
    <w:rsid w:val="0074119F"/>
    <w:rsid w:val="00741387"/>
    <w:rsid w:val="007413F9"/>
    <w:rsid w:val="0074162A"/>
    <w:rsid w:val="00741C94"/>
    <w:rsid w:val="00741D96"/>
    <w:rsid w:val="00742E72"/>
    <w:rsid w:val="007431CE"/>
    <w:rsid w:val="007431E0"/>
    <w:rsid w:val="0074394E"/>
    <w:rsid w:val="00743C6D"/>
    <w:rsid w:val="00743D5D"/>
    <w:rsid w:val="00744539"/>
    <w:rsid w:val="00744633"/>
    <w:rsid w:val="00744712"/>
    <w:rsid w:val="007455BA"/>
    <w:rsid w:val="00745F01"/>
    <w:rsid w:val="00745FA2"/>
    <w:rsid w:val="00746008"/>
    <w:rsid w:val="007465D0"/>
    <w:rsid w:val="00746C88"/>
    <w:rsid w:val="007501DD"/>
    <w:rsid w:val="00750200"/>
    <w:rsid w:val="007519D3"/>
    <w:rsid w:val="00751BA9"/>
    <w:rsid w:val="00751E29"/>
    <w:rsid w:val="0075259C"/>
    <w:rsid w:val="007527B5"/>
    <w:rsid w:val="007532A4"/>
    <w:rsid w:val="00753524"/>
    <w:rsid w:val="007539A4"/>
    <w:rsid w:val="007542A0"/>
    <w:rsid w:val="00754B36"/>
    <w:rsid w:val="007552F3"/>
    <w:rsid w:val="0075612F"/>
    <w:rsid w:val="00756518"/>
    <w:rsid w:val="00756DA4"/>
    <w:rsid w:val="00757D35"/>
    <w:rsid w:val="00757D4A"/>
    <w:rsid w:val="00760D86"/>
    <w:rsid w:val="00761244"/>
    <w:rsid w:val="00761407"/>
    <w:rsid w:val="007619A5"/>
    <w:rsid w:val="00761C95"/>
    <w:rsid w:val="007620E9"/>
    <w:rsid w:val="00762874"/>
    <w:rsid w:val="00762C0A"/>
    <w:rsid w:val="00762EB7"/>
    <w:rsid w:val="00763736"/>
    <w:rsid w:val="00763981"/>
    <w:rsid w:val="0076408F"/>
    <w:rsid w:val="0076590E"/>
    <w:rsid w:val="00765B96"/>
    <w:rsid w:val="00766054"/>
    <w:rsid w:val="0076630C"/>
    <w:rsid w:val="007668AE"/>
    <w:rsid w:val="00766A66"/>
    <w:rsid w:val="00766B70"/>
    <w:rsid w:val="00767097"/>
    <w:rsid w:val="007674C9"/>
    <w:rsid w:val="00767519"/>
    <w:rsid w:val="007702AE"/>
    <w:rsid w:val="0077033E"/>
    <w:rsid w:val="00770561"/>
    <w:rsid w:val="00770C7E"/>
    <w:rsid w:val="00770FED"/>
    <w:rsid w:val="00771008"/>
    <w:rsid w:val="00771261"/>
    <w:rsid w:val="00771909"/>
    <w:rsid w:val="00771D41"/>
    <w:rsid w:val="007735C6"/>
    <w:rsid w:val="00774290"/>
    <w:rsid w:val="00774651"/>
    <w:rsid w:val="007758C7"/>
    <w:rsid w:val="00775E00"/>
    <w:rsid w:val="0077603C"/>
    <w:rsid w:val="00776185"/>
    <w:rsid w:val="00776568"/>
    <w:rsid w:val="007771A5"/>
    <w:rsid w:val="007777CC"/>
    <w:rsid w:val="00777F3E"/>
    <w:rsid w:val="00780D13"/>
    <w:rsid w:val="007819D6"/>
    <w:rsid w:val="00781AC6"/>
    <w:rsid w:val="00781F6C"/>
    <w:rsid w:val="00782654"/>
    <w:rsid w:val="00782A31"/>
    <w:rsid w:val="0078301B"/>
    <w:rsid w:val="00783350"/>
    <w:rsid w:val="0078357E"/>
    <w:rsid w:val="007838C7"/>
    <w:rsid w:val="00783A40"/>
    <w:rsid w:val="00784280"/>
    <w:rsid w:val="00784643"/>
    <w:rsid w:val="00784806"/>
    <w:rsid w:val="00785366"/>
    <w:rsid w:val="007860D7"/>
    <w:rsid w:val="00786645"/>
    <w:rsid w:val="007869B3"/>
    <w:rsid w:val="00787B4B"/>
    <w:rsid w:val="00790513"/>
    <w:rsid w:val="00790FBA"/>
    <w:rsid w:val="00791922"/>
    <w:rsid w:val="0079211D"/>
    <w:rsid w:val="00792623"/>
    <w:rsid w:val="00792CA0"/>
    <w:rsid w:val="00792DAE"/>
    <w:rsid w:val="00793363"/>
    <w:rsid w:val="00793BBC"/>
    <w:rsid w:val="00794F4F"/>
    <w:rsid w:val="00795049"/>
    <w:rsid w:val="007954D4"/>
    <w:rsid w:val="007956C4"/>
    <w:rsid w:val="00796832"/>
    <w:rsid w:val="00796A22"/>
    <w:rsid w:val="007970C4"/>
    <w:rsid w:val="0079780B"/>
    <w:rsid w:val="00797859"/>
    <w:rsid w:val="0079788C"/>
    <w:rsid w:val="00797933"/>
    <w:rsid w:val="007A00FD"/>
    <w:rsid w:val="007A0330"/>
    <w:rsid w:val="007A03E3"/>
    <w:rsid w:val="007A0C73"/>
    <w:rsid w:val="007A0D99"/>
    <w:rsid w:val="007A0DAC"/>
    <w:rsid w:val="007A12A1"/>
    <w:rsid w:val="007A1910"/>
    <w:rsid w:val="007A1FB7"/>
    <w:rsid w:val="007A224F"/>
    <w:rsid w:val="007A243F"/>
    <w:rsid w:val="007A316A"/>
    <w:rsid w:val="007A353B"/>
    <w:rsid w:val="007A36D3"/>
    <w:rsid w:val="007A3C4E"/>
    <w:rsid w:val="007A4049"/>
    <w:rsid w:val="007A460F"/>
    <w:rsid w:val="007A4697"/>
    <w:rsid w:val="007A54B9"/>
    <w:rsid w:val="007A5EEF"/>
    <w:rsid w:val="007A5FA9"/>
    <w:rsid w:val="007A609A"/>
    <w:rsid w:val="007A6CE0"/>
    <w:rsid w:val="007A6D73"/>
    <w:rsid w:val="007A71F3"/>
    <w:rsid w:val="007A7259"/>
    <w:rsid w:val="007B073D"/>
    <w:rsid w:val="007B0EBA"/>
    <w:rsid w:val="007B0F57"/>
    <w:rsid w:val="007B158D"/>
    <w:rsid w:val="007B1D77"/>
    <w:rsid w:val="007B1F17"/>
    <w:rsid w:val="007B35E0"/>
    <w:rsid w:val="007B39BC"/>
    <w:rsid w:val="007B3BA6"/>
    <w:rsid w:val="007B3D34"/>
    <w:rsid w:val="007B4CB4"/>
    <w:rsid w:val="007B4D8B"/>
    <w:rsid w:val="007B503F"/>
    <w:rsid w:val="007B54A4"/>
    <w:rsid w:val="007B55FC"/>
    <w:rsid w:val="007B5620"/>
    <w:rsid w:val="007B58FB"/>
    <w:rsid w:val="007B6998"/>
    <w:rsid w:val="007B6C22"/>
    <w:rsid w:val="007B70A5"/>
    <w:rsid w:val="007B7271"/>
    <w:rsid w:val="007B7444"/>
    <w:rsid w:val="007C090A"/>
    <w:rsid w:val="007C1A37"/>
    <w:rsid w:val="007C26D2"/>
    <w:rsid w:val="007C2748"/>
    <w:rsid w:val="007C2C15"/>
    <w:rsid w:val="007C2EA5"/>
    <w:rsid w:val="007C3B04"/>
    <w:rsid w:val="007C41A0"/>
    <w:rsid w:val="007C4841"/>
    <w:rsid w:val="007C4885"/>
    <w:rsid w:val="007C5EEB"/>
    <w:rsid w:val="007C6545"/>
    <w:rsid w:val="007C6697"/>
    <w:rsid w:val="007C6710"/>
    <w:rsid w:val="007C67DA"/>
    <w:rsid w:val="007C705B"/>
    <w:rsid w:val="007C79A9"/>
    <w:rsid w:val="007C7BEC"/>
    <w:rsid w:val="007D09CC"/>
    <w:rsid w:val="007D0A28"/>
    <w:rsid w:val="007D0B8F"/>
    <w:rsid w:val="007D0D91"/>
    <w:rsid w:val="007D107A"/>
    <w:rsid w:val="007D10DF"/>
    <w:rsid w:val="007D120F"/>
    <w:rsid w:val="007D239D"/>
    <w:rsid w:val="007D2991"/>
    <w:rsid w:val="007D2C3A"/>
    <w:rsid w:val="007D3002"/>
    <w:rsid w:val="007D32EA"/>
    <w:rsid w:val="007D3396"/>
    <w:rsid w:val="007D39E1"/>
    <w:rsid w:val="007D39F7"/>
    <w:rsid w:val="007D49C3"/>
    <w:rsid w:val="007D4B0F"/>
    <w:rsid w:val="007D4E3B"/>
    <w:rsid w:val="007D4EC6"/>
    <w:rsid w:val="007D5A7F"/>
    <w:rsid w:val="007D5D3A"/>
    <w:rsid w:val="007D6058"/>
    <w:rsid w:val="007D62EC"/>
    <w:rsid w:val="007D6310"/>
    <w:rsid w:val="007D6591"/>
    <w:rsid w:val="007D6A60"/>
    <w:rsid w:val="007D71E8"/>
    <w:rsid w:val="007D726D"/>
    <w:rsid w:val="007D75F0"/>
    <w:rsid w:val="007D76DE"/>
    <w:rsid w:val="007D7E9A"/>
    <w:rsid w:val="007E01B8"/>
    <w:rsid w:val="007E022D"/>
    <w:rsid w:val="007E06A0"/>
    <w:rsid w:val="007E0AEE"/>
    <w:rsid w:val="007E0BD4"/>
    <w:rsid w:val="007E159F"/>
    <w:rsid w:val="007E2579"/>
    <w:rsid w:val="007E2908"/>
    <w:rsid w:val="007E292D"/>
    <w:rsid w:val="007E2E2E"/>
    <w:rsid w:val="007E3675"/>
    <w:rsid w:val="007E3856"/>
    <w:rsid w:val="007E3DEB"/>
    <w:rsid w:val="007E4D73"/>
    <w:rsid w:val="007E57D2"/>
    <w:rsid w:val="007E59D4"/>
    <w:rsid w:val="007E67FC"/>
    <w:rsid w:val="007E688A"/>
    <w:rsid w:val="007E6F76"/>
    <w:rsid w:val="007F0207"/>
    <w:rsid w:val="007F0C12"/>
    <w:rsid w:val="007F0D2C"/>
    <w:rsid w:val="007F1017"/>
    <w:rsid w:val="007F1492"/>
    <w:rsid w:val="007F15CC"/>
    <w:rsid w:val="007F1928"/>
    <w:rsid w:val="007F1C60"/>
    <w:rsid w:val="007F22C1"/>
    <w:rsid w:val="007F25ED"/>
    <w:rsid w:val="007F27A9"/>
    <w:rsid w:val="007F2AF7"/>
    <w:rsid w:val="007F3133"/>
    <w:rsid w:val="007F357C"/>
    <w:rsid w:val="007F3A71"/>
    <w:rsid w:val="007F44BB"/>
    <w:rsid w:val="007F4A90"/>
    <w:rsid w:val="007F4F54"/>
    <w:rsid w:val="007F54D5"/>
    <w:rsid w:val="007F5845"/>
    <w:rsid w:val="007F5CCB"/>
    <w:rsid w:val="007F6E7F"/>
    <w:rsid w:val="007F7298"/>
    <w:rsid w:val="007F730B"/>
    <w:rsid w:val="00800ABA"/>
    <w:rsid w:val="00801689"/>
    <w:rsid w:val="00801A1A"/>
    <w:rsid w:val="00801DF3"/>
    <w:rsid w:val="00801F88"/>
    <w:rsid w:val="00802297"/>
    <w:rsid w:val="008023F5"/>
    <w:rsid w:val="008026B6"/>
    <w:rsid w:val="00802F74"/>
    <w:rsid w:val="00803456"/>
    <w:rsid w:val="00803704"/>
    <w:rsid w:val="008039AB"/>
    <w:rsid w:val="00803B7D"/>
    <w:rsid w:val="00803BBE"/>
    <w:rsid w:val="008043BE"/>
    <w:rsid w:val="00805046"/>
    <w:rsid w:val="008050C6"/>
    <w:rsid w:val="00805D82"/>
    <w:rsid w:val="008061C8"/>
    <w:rsid w:val="00806C10"/>
    <w:rsid w:val="00807190"/>
    <w:rsid w:val="00807B40"/>
    <w:rsid w:val="00807B8E"/>
    <w:rsid w:val="00807C27"/>
    <w:rsid w:val="00810566"/>
    <w:rsid w:val="00810EE4"/>
    <w:rsid w:val="00810F07"/>
    <w:rsid w:val="00811A21"/>
    <w:rsid w:val="008122E6"/>
    <w:rsid w:val="00812793"/>
    <w:rsid w:val="00813318"/>
    <w:rsid w:val="008136D8"/>
    <w:rsid w:val="008137CB"/>
    <w:rsid w:val="00813F56"/>
    <w:rsid w:val="00814725"/>
    <w:rsid w:val="00814D53"/>
    <w:rsid w:val="00814E9C"/>
    <w:rsid w:val="0081656C"/>
    <w:rsid w:val="00817174"/>
    <w:rsid w:val="00817E97"/>
    <w:rsid w:val="0082039B"/>
    <w:rsid w:val="008204B3"/>
    <w:rsid w:val="008206CB"/>
    <w:rsid w:val="0082092E"/>
    <w:rsid w:val="00820F8A"/>
    <w:rsid w:val="008212C5"/>
    <w:rsid w:val="008212EC"/>
    <w:rsid w:val="00821F0C"/>
    <w:rsid w:val="0082254E"/>
    <w:rsid w:val="008226E5"/>
    <w:rsid w:val="008227DF"/>
    <w:rsid w:val="00823770"/>
    <w:rsid w:val="0082426E"/>
    <w:rsid w:val="0082523E"/>
    <w:rsid w:val="00825D09"/>
    <w:rsid w:val="00825F63"/>
    <w:rsid w:val="00826B89"/>
    <w:rsid w:val="00826C84"/>
    <w:rsid w:val="008272CA"/>
    <w:rsid w:val="008279B9"/>
    <w:rsid w:val="0083019E"/>
    <w:rsid w:val="00830D9F"/>
    <w:rsid w:val="00830E04"/>
    <w:rsid w:val="00830ED5"/>
    <w:rsid w:val="008312E5"/>
    <w:rsid w:val="00831A39"/>
    <w:rsid w:val="008325A9"/>
    <w:rsid w:val="00832C1A"/>
    <w:rsid w:val="00832C71"/>
    <w:rsid w:val="00832EE2"/>
    <w:rsid w:val="00833167"/>
    <w:rsid w:val="008336AC"/>
    <w:rsid w:val="0083373A"/>
    <w:rsid w:val="00833B6E"/>
    <w:rsid w:val="00833E49"/>
    <w:rsid w:val="00833ECD"/>
    <w:rsid w:val="00834D0C"/>
    <w:rsid w:val="008350F7"/>
    <w:rsid w:val="00835866"/>
    <w:rsid w:val="00835D0C"/>
    <w:rsid w:val="00836804"/>
    <w:rsid w:val="008404DA"/>
    <w:rsid w:val="0084060D"/>
    <w:rsid w:val="00840EEB"/>
    <w:rsid w:val="00841351"/>
    <w:rsid w:val="008420FD"/>
    <w:rsid w:val="0084244A"/>
    <w:rsid w:val="0084268D"/>
    <w:rsid w:val="008434B7"/>
    <w:rsid w:val="00843935"/>
    <w:rsid w:val="00843ED5"/>
    <w:rsid w:val="00844174"/>
    <w:rsid w:val="00844230"/>
    <w:rsid w:val="0084442C"/>
    <w:rsid w:val="00844EA4"/>
    <w:rsid w:val="008451F5"/>
    <w:rsid w:val="00845480"/>
    <w:rsid w:val="00845ACD"/>
    <w:rsid w:val="00845B7D"/>
    <w:rsid w:val="0084626F"/>
    <w:rsid w:val="00846E40"/>
    <w:rsid w:val="00847F88"/>
    <w:rsid w:val="0085016F"/>
    <w:rsid w:val="00851030"/>
    <w:rsid w:val="00851641"/>
    <w:rsid w:val="00851898"/>
    <w:rsid w:val="00851965"/>
    <w:rsid w:val="008524A9"/>
    <w:rsid w:val="00852542"/>
    <w:rsid w:val="0085256C"/>
    <w:rsid w:val="008530E5"/>
    <w:rsid w:val="00853744"/>
    <w:rsid w:val="00853B92"/>
    <w:rsid w:val="00853CC7"/>
    <w:rsid w:val="00854DD5"/>
    <w:rsid w:val="00855702"/>
    <w:rsid w:val="00855A41"/>
    <w:rsid w:val="00856692"/>
    <w:rsid w:val="0085721A"/>
    <w:rsid w:val="0085730F"/>
    <w:rsid w:val="00857466"/>
    <w:rsid w:val="00857796"/>
    <w:rsid w:val="0086093E"/>
    <w:rsid w:val="008616DE"/>
    <w:rsid w:val="008619C4"/>
    <w:rsid w:val="0086214C"/>
    <w:rsid w:val="00862204"/>
    <w:rsid w:val="0086243C"/>
    <w:rsid w:val="0086278E"/>
    <w:rsid w:val="008629FC"/>
    <w:rsid w:val="00862B5F"/>
    <w:rsid w:val="00862F29"/>
    <w:rsid w:val="0086318C"/>
    <w:rsid w:val="00863662"/>
    <w:rsid w:val="00864091"/>
    <w:rsid w:val="00864401"/>
    <w:rsid w:val="0086451C"/>
    <w:rsid w:val="008646D8"/>
    <w:rsid w:val="008664C5"/>
    <w:rsid w:val="00866685"/>
    <w:rsid w:val="00866A51"/>
    <w:rsid w:val="00866A7B"/>
    <w:rsid w:val="00866CFE"/>
    <w:rsid w:val="00866D93"/>
    <w:rsid w:val="00866FEB"/>
    <w:rsid w:val="00867234"/>
    <w:rsid w:val="00867CA2"/>
    <w:rsid w:val="00870FE8"/>
    <w:rsid w:val="0087101D"/>
    <w:rsid w:val="008715B2"/>
    <w:rsid w:val="00871B42"/>
    <w:rsid w:val="0087209A"/>
    <w:rsid w:val="00872B3D"/>
    <w:rsid w:val="008731D5"/>
    <w:rsid w:val="008733B1"/>
    <w:rsid w:val="008735CA"/>
    <w:rsid w:val="00873D53"/>
    <w:rsid w:val="00873E0A"/>
    <w:rsid w:val="00873F3C"/>
    <w:rsid w:val="0087425B"/>
    <w:rsid w:val="00874C48"/>
    <w:rsid w:val="00874CFE"/>
    <w:rsid w:val="00875455"/>
    <w:rsid w:val="008761A8"/>
    <w:rsid w:val="0087623F"/>
    <w:rsid w:val="008762E1"/>
    <w:rsid w:val="00876523"/>
    <w:rsid w:val="00876E8D"/>
    <w:rsid w:val="0087714D"/>
    <w:rsid w:val="00877162"/>
    <w:rsid w:val="0087738A"/>
    <w:rsid w:val="0087762F"/>
    <w:rsid w:val="008776A2"/>
    <w:rsid w:val="008779D4"/>
    <w:rsid w:val="00880336"/>
    <w:rsid w:val="008808C9"/>
    <w:rsid w:val="00880A99"/>
    <w:rsid w:val="0088170E"/>
    <w:rsid w:val="00881935"/>
    <w:rsid w:val="00882028"/>
    <w:rsid w:val="00882387"/>
    <w:rsid w:val="008828CA"/>
    <w:rsid w:val="00882A1F"/>
    <w:rsid w:val="00882BE9"/>
    <w:rsid w:val="00882E74"/>
    <w:rsid w:val="0088319D"/>
    <w:rsid w:val="00883B5B"/>
    <w:rsid w:val="00883EC7"/>
    <w:rsid w:val="0088480B"/>
    <w:rsid w:val="00885663"/>
    <w:rsid w:val="00885A13"/>
    <w:rsid w:val="0088629D"/>
    <w:rsid w:val="00886941"/>
    <w:rsid w:val="00886DF7"/>
    <w:rsid w:val="00887181"/>
    <w:rsid w:val="00890055"/>
    <w:rsid w:val="008900C4"/>
    <w:rsid w:val="00890E58"/>
    <w:rsid w:val="00890F1A"/>
    <w:rsid w:val="008911B6"/>
    <w:rsid w:val="00891BA6"/>
    <w:rsid w:val="008920FA"/>
    <w:rsid w:val="008928AC"/>
    <w:rsid w:val="0089355C"/>
    <w:rsid w:val="00893996"/>
    <w:rsid w:val="00893E70"/>
    <w:rsid w:val="00894269"/>
    <w:rsid w:val="00894458"/>
    <w:rsid w:val="008948E4"/>
    <w:rsid w:val="008949AD"/>
    <w:rsid w:val="00894A92"/>
    <w:rsid w:val="008953BF"/>
    <w:rsid w:val="00895C39"/>
    <w:rsid w:val="00895F93"/>
    <w:rsid w:val="0089740C"/>
    <w:rsid w:val="008975F1"/>
    <w:rsid w:val="00897AA7"/>
    <w:rsid w:val="00897D7F"/>
    <w:rsid w:val="008A0CA1"/>
    <w:rsid w:val="008A20F5"/>
    <w:rsid w:val="008A27F3"/>
    <w:rsid w:val="008A3117"/>
    <w:rsid w:val="008A3EE6"/>
    <w:rsid w:val="008A4638"/>
    <w:rsid w:val="008A4747"/>
    <w:rsid w:val="008A4F5B"/>
    <w:rsid w:val="008A573D"/>
    <w:rsid w:val="008A6494"/>
    <w:rsid w:val="008B1357"/>
    <w:rsid w:val="008B137C"/>
    <w:rsid w:val="008B1CA3"/>
    <w:rsid w:val="008B1DDD"/>
    <w:rsid w:val="008B24D2"/>
    <w:rsid w:val="008B2646"/>
    <w:rsid w:val="008B26A5"/>
    <w:rsid w:val="008B2904"/>
    <w:rsid w:val="008B3B57"/>
    <w:rsid w:val="008B424A"/>
    <w:rsid w:val="008B4A62"/>
    <w:rsid w:val="008B5E33"/>
    <w:rsid w:val="008B63A4"/>
    <w:rsid w:val="008B6860"/>
    <w:rsid w:val="008B69E4"/>
    <w:rsid w:val="008B6A6B"/>
    <w:rsid w:val="008B6C9F"/>
    <w:rsid w:val="008B6D9F"/>
    <w:rsid w:val="008B7D82"/>
    <w:rsid w:val="008B7E81"/>
    <w:rsid w:val="008B7FC1"/>
    <w:rsid w:val="008C00C7"/>
    <w:rsid w:val="008C01A3"/>
    <w:rsid w:val="008C02E9"/>
    <w:rsid w:val="008C0A0A"/>
    <w:rsid w:val="008C13B0"/>
    <w:rsid w:val="008C1FBC"/>
    <w:rsid w:val="008C21C7"/>
    <w:rsid w:val="008C28D5"/>
    <w:rsid w:val="008C2A40"/>
    <w:rsid w:val="008C2AB5"/>
    <w:rsid w:val="008C2B59"/>
    <w:rsid w:val="008C2D4E"/>
    <w:rsid w:val="008C3397"/>
    <w:rsid w:val="008C4FE8"/>
    <w:rsid w:val="008C5707"/>
    <w:rsid w:val="008C5B40"/>
    <w:rsid w:val="008C6CCB"/>
    <w:rsid w:val="008C7780"/>
    <w:rsid w:val="008C7AB8"/>
    <w:rsid w:val="008C7CEF"/>
    <w:rsid w:val="008D006E"/>
    <w:rsid w:val="008D072F"/>
    <w:rsid w:val="008D0B5D"/>
    <w:rsid w:val="008D0BA9"/>
    <w:rsid w:val="008D0EBB"/>
    <w:rsid w:val="008D174A"/>
    <w:rsid w:val="008D1CB9"/>
    <w:rsid w:val="008D2249"/>
    <w:rsid w:val="008D2364"/>
    <w:rsid w:val="008D25A8"/>
    <w:rsid w:val="008D29A1"/>
    <w:rsid w:val="008D2C34"/>
    <w:rsid w:val="008D35C3"/>
    <w:rsid w:val="008D3EAA"/>
    <w:rsid w:val="008D40DD"/>
    <w:rsid w:val="008D498F"/>
    <w:rsid w:val="008D4A6B"/>
    <w:rsid w:val="008D5B40"/>
    <w:rsid w:val="008D5CB5"/>
    <w:rsid w:val="008D5D06"/>
    <w:rsid w:val="008D6D1D"/>
    <w:rsid w:val="008D7039"/>
    <w:rsid w:val="008D7638"/>
    <w:rsid w:val="008D773A"/>
    <w:rsid w:val="008D78F3"/>
    <w:rsid w:val="008E127E"/>
    <w:rsid w:val="008E17E2"/>
    <w:rsid w:val="008E188B"/>
    <w:rsid w:val="008E207F"/>
    <w:rsid w:val="008E3C14"/>
    <w:rsid w:val="008E4005"/>
    <w:rsid w:val="008E4143"/>
    <w:rsid w:val="008E41F6"/>
    <w:rsid w:val="008E44A2"/>
    <w:rsid w:val="008E44EC"/>
    <w:rsid w:val="008E5006"/>
    <w:rsid w:val="008E5741"/>
    <w:rsid w:val="008E5C1F"/>
    <w:rsid w:val="008E6529"/>
    <w:rsid w:val="008E666B"/>
    <w:rsid w:val="008E66D0"/>
    <w:rsid w:val="008E6996"/>
    <w:rsid w:val="008E6C09"/>
    <w:rsid w:val="008E762B"/>
    <w:rsid w:val="008E79FB"/>
    <w:rsid w:val="008F05F7"/>
    <w:rsid w:val="008F05F9"/>
    <w:rsid w:val="008F0D9E"/>
    <w:rsid w:val="008F1132"/>
    <w:rsid w:val="008F13A3"/>
    <w:rsid w:val="008F1531"/>
    <w:rsid w:val="008F26E0"/>
    <w:rsid w:val="008F2AF6"/>
    <w:rsid w:val="008F2C0A"/>
    <w:rsid w:val="008F2E47"/>
    <w:rsid w:val="008F345E"/>
    <w:rsid w:val="008F34AE"/>
    <w:rsid w:val="008F36C8"/>
    <w:rsid w:val="008F3FDA"/>
    <w:rsid w:val="008F473E"/>
    <w:rsid w:val="008F4CAF"/>
    <w:rsid w:val="008F4E81"/>
    <w:rsid w:val="008F5538"/>
    <w:rsid w:val="008F5F9A"/>
    <w:rsid w:val="008F602D"/>
    <w:rsid w:val="008F60E4"/>
    <w:rsid w:val="008F637C"/>
    <w:rsid w:val="008F661B"/>
    <w:rsid w:val="008F7083"/>
    <w:rsid w:val="008F732D"/>
    <w:rsid w:val="008F7364"/>
    <w:rsid w:val="00900175"/>
    <w:rsid w:val="0090023A"/>
    <w:rsid w:val="00900517"/>
    <w:rsid w:val="009005C5"/>
    <w:rsid w:val="009007C1"/>
    <w:rsid w:val="00900E10"/>
    <w:rsid w:val="0090196A"/>
    <w:rsid w:val="00901EEA"/>
    <w:rsid w:val="009027DF"/>
    <w:rsid w:val="00903B11"/>
    <w:rsid w:val="00905381"/>
    <w:rsid w:val="00905383"/>
    <w:rsid w:val="009054E5"/>
    <w:rsid w:val="00905839"/>
    <w:rsid w:val="009058DD"/>
    <w:rsid w:val="00905D74"/>
    <w:rsid w:val="00906158"/>
    <w:rsid w:val="00906514"/>
    <w:rsid w:val="0090670E"/>
    <w:rsid w:val="0090739E"/>
    <w:rsid w:val="009074CC"/>
    <w:rsid w:val="00907668"/>
    <w:rsid w:val="00907C86"/>
    <w:rsid w:val="009101AB"/>
    <w:rsid w:val="00911015"/>
    <w:rsid w:val="00911D98"/>
    <w:rsid w:val="009133D9"/>
    <w:rsid w:val="00913539"/>
    <w:rsid w:val="009138AC"/>
    <w:rsid w:val="00913D04"/>
    <w:rsid w:val="009148EE"/>
    <w:rsid w:val="00914965"/>
    <w:rsid w:val="00914B82"/>
    <w:rsid w:val="00914CB4"/>
    <w:rsid w:val="00914E42"/>
    <w:rsid w:val="00915197"/>
    <w:rsid w:val="009151CE"/>
    <w:rsid w:val="0091521C"/>
    <w:rsid w:val="00915654"/>
    <w:rsid w:val="009160EC"/>
    <w:rsid w:val="00916BCF"/>
    <w:rsid w:val="00916CCC"/>
    <w:rsid w:val="009171C5"/>
    <w:rsid w:val="009176B8"/>
    <w:rsid w:val="00917757"/>
    <w:rsid w:val="00917AB8"/>
    <w:rsid w:val="00920822"/>
    <w:rsid w:val="00920E6D"/>
    <w:rsid w:val="00921201"/>
    <w:rsid w:val="0092164E"/>
    <w:rsid w:val="0092194A"/>
    <w:rsid w:val="00921EE5"/>
    <w:rsid w:val="00922482"/>
    <w:rsid w:val="00922F53"/>
    <w:rsid w:val="00923694"/>
    <w:rsid w:val="00923B8B"/>
    <w:rsid w:val="00924836"/>
    <w:rsid w:val="00924A1A"/>
    <w:rsid w:val="00924F04"/>
    <w:rsid w:val="009253E7"/>
    <w:rsid w:val="00925CBE"/>
    <w:rsid w:val="009268DA"/>
    <w:rsid w:val="009276B4"/>
    <w:rsid w:val="009307F8"/>
    <w:rsid w:val="00930A5A"/>
    <w:rsid w:val="00931043"/>
    <w:rsid w:val="00931097"/>
    <w:rsid w:val="009318FB"/>
    <w:rsid w:val="009319BE"/>
    <w:rsid w:val="0093238F"/>
    <w:rsid w:val="009330CD"/>
    <w:rsid w:val="009331C3"/>
    <w:rsid w:val="009332DB"/>
    <w:rsid w:val="00933633"/>
    <w:rsid w:val="0093478A"/>
    <w:rsid w:val="00935C0C"/>
    <w:rsid w:val="00935E0A"/>
    <w:rsid w:val="009366BC"/>
    <w:rsid w:val="0093748F"/>
    <w:rsid w:val="0093767C"/>
    <w:rsid w:val="00937A96"/>
    <w:rsid w:val="00937C99"/>
    <w:rsid w:val="00941365"/>
    <w:rsid w:val="00941753"/>
    <w:rsid w:val="00941AFC"/>
    <w:rsid w:val="009423F3"/>
    <w:rsid w:val="00942463"/>
    <w:rsid w:val="009424BA"/>
    <w:rsid w:val="00942BE0"/>
    <w:rsid w:val="00943B19"/>
    <w:rsid w:val="00943B77"/>
    <w:rsid w:val="00943ED4"/>
    <w:rsid w:val="009446EC"/>
    <w:rsid w:val="00944777"/>
    <w:rsid w:val="0094497F"/>
    <w:rsid w:val="00944F56"/>
    <w:rsid w:val="00945BDA"/>
    <w:rsid w:val="00945F44"/>
    <w:rsid w:val="00946510"/>
    <w:rsid w:val="00946ECD"/>
    <w:rsid w:val="0094762D"/>
    <w:rsid w:val="009477F9"/>
    <w:rsid w:val="009500DE"/>
    <w:rsid w:val="00950B22"/>
    <w:rsid w:val="00950C9F"/>
    <w:rsid w:val="00950D60"/>
    <w:rsid w:val="00951884"/>
    <w:rsid w:val="0095196D"/>
    <w:rsid w:val="00951B57"/>
    <w:rsid w:val="00951B83"/>
    <w:rsid w:val="00951DF7"/>
    <w:rsid w:val="00951E02"/>
    <w:rsid w:val="00953430"/>
    <w:rsid w:val="00953979"/>
    <w:rsid w:val="00953BD8"/>
    <w:rsid w:val="00953EE5"/>
    <w:rsid w:val="00954457"/>
    <w:rsid w:val="0095497C"/>
    <w:rsid w:val="00955FB7"/>
    <w:rsid w:val="0095603B"/>
    <w:rsid w:val="009570E2"/>
    <w:rsid w:val="00957202"/>
    <w:rsid w:val="00957258"/>
    <w:rsid w:val="00957711"/>
    <w:rsid w:val="00957948"/>
    <w:rsid w:val="00960134"/>
    <w:rsid w:val="0096013D"/>
    <w:rsid w:val="009619CA"/>
    <w:rsid w:val="00961DD9"/>
    <w:rsid w:val="00961E6A"/>
    <w:rsid w:val="0096250E"/>
    <w:rsid w:val="0096257A"/>
    <w:rsid w:val="00963FA4"/>
    <w:rsid w:val="009642DA"/>
    <w:rsid w:val="00964E81"/>
    <w:rsid w:val="009652B2"/>
    <w:rsid w:val="00965380"/>
    <w:rsid w:val="00965A8B"/>
    <w:rsid w:val="00965BA8"/>
    <w:rsid w:val="00966B33"/>
    <w:rsid w:val="0096733C"/>
    <w:rsid w:val="00967364"/>
    <w:rsid w:val="00967BCF"/>
    <w:rsid w:val="00970313"/>
    <w:rsid w:val="00970E84"/>
    <w:rsid w:val="00970ECF"/>
    <w:rsid w:val="0097161E"/>
    <w:rsid w:val="00971825"/>
    <w:rsid w:val="00971AB6"/>
    <w:rsid w:val="00971B17"/>
    <w:rsid w:val="0097211D"/>
    <w:rsid w:val="00972BED"/>
    <w:rsid w:val="0097318B"/>
    <w:rsid w:val="009731F8"/>
    <w:rsid w:val="00973EC8"/>
    <w:rsid w:val="00973F7A"/>
    <w:rsid w:val="009744C5"/>
    <w:rsid w:val="00974765"/>
    <w:rsid w:val="00974C0C"/>
    <w:rsid w:val="00974FE2"/>
    <w:rsid w:val="00975462"/>
    <w:rsid w:val="009757C5"/>
    <w:rsid w:val="00976871"/>
    <w:rsid w:val="0097708D"/>
    <w:rsid w:val="00977425"/>
    <w:rsid w:val="009774EB"/>
    <w:rsid w:val="00981AA2"/>
    <w:rsid w:val="00981E18"/>
    <w:rsid w:val="00981E20"/>
    <w:rsid w:val="00982667"/>
    <w:rsid w:val="00983D43"/>
    <w:rsid w:val="009846CE"/>
    <w:rsid w:val="0098500A"/>
    <w:rsid w:val="00985AE9"/>
    <w:rsid w:val="00985CB2"/>
    <w:rsid w:val="00985FC7"/>
    <w:rsid w:val="009866C9"/>
    <w:rsid w:val="0098677E"/>
    <w:rsid w:val="00986AC4"/>
    <w:rsid w:val="0098734B"/>
    <w:rsid w:val="00987754"/>
    <w:rsid w:val="00987C17"/>
    <w:rsid w:val="009901DB"/>
    <w:rsid w:val="009902A6"/>
    <w:rsid w:val="009911E1"/>
    <w:rsid w:val="00991E05"/>
    <w:rsid w:val="009922B2"/>
    <w:rsid w:val="009925AD"/>
    <w:rsid w:val="00992BA1"/>
    <w:rsid w:val="009937B4"/>
    <w:rsid w:val="00993931"/>
    <w:rsid w:val="00993BB0"/>
    <w:rsid w:val="00993D44"/>
    <w:rsid w:val="00993F89"/>
    <w:rsid w:val="009943A5"/>
    <w:rsid w:val="00994566"/>
    <w:rsid w:val="009959F0"/>
    <w:rsid w:val="00995CF7"/>
    <w:rsid w:val="00995F1E"/>
    <w:rsid w:val="00996007"/>
    <w:rsid w:val="00996E26"/>
    <w:rsid w:val="00997930"/>
    <w:rsid w:val="00997A2F"/>
    <w:rsid w:val="00997C77"/>
    <w:rsid w:val="00997FF3"/>
    <w:rsid w:val="009A0927"/>
    <w:rsid w:val="009A169D"/>
    <w:rsid w:val="009A1AB7"/>
    <w:rsid w:val="009A1E50"/>
    <w:rsid w:val="009A1FB4"/>
    <w:rsid w:val="009A2116"/>
    <w:rsid w:val="009A2321"/>
    <w:rsid w:val="009A2401"/>
    <w:rsid w:val="009A2F54"/>
    <w:rsid w:val="009A3016"/>
    <w:rsid w:val="009A3449"/>
    <w:rsid w:val="009A34CE"/>
    <w:rsid w:val="009A3BEF"/>
    <w:rsid w:val="009A3CB6"/>
    <w:rsid w:val="009A3EF5"/>
    <w:rsid w:val="009A453D"/>
    <w:rsid w:val="009A49BA"/>
    <w:rsid w:val="009A557C"/>
    <w:rsid w:val="009A563B"/>
    <w:rsid w:val="009A595F"/>
    <w:rsid w:val="009A64AB"/>
    <w:rsid w:val="009A6538"/>
    <w:rsid w:val="009A6F29"/>
    <w:rsid w:val="009A7444"/>
    <w:rsid w:val="009A7CAC"/>
    <w:rsid w:val="009A7CCE"/>
    <w:rsid w:val="009A7D62"/>
    <w:rsid w:val="009A7F0D"/>
    <w:rsid w:val="009B0091"/>
    <w:rsid w:val="009B06AF"/>
    <w:rsid w:val="009B0800"/>
    <w:rsid w:val="009B08BE"/>
    <w:rsid w:val="009B0BCD"/>
    <w:rsid w:val="009B1505"/>
    <w:rsid w:val="009B1FF4"/>
    <w:rsid w:val="009B25F3"/>
    <w:rsid w:val="009B2AA8"/>
    <w:rsid w:val="009B2F1D"/>
    <w:rsid w:val="009B31C2"/>
    <w:rsid w:val="009B355A"/>
    <w:rsid w:val="009B3591"/>
    <w:rsid w:val="009B3717"/>
    <w:rsid w:val="009B4083"/>
    <w:rsid w:val="009B4EB5"/>
    <w:rsid w:val="009B53FA"/>
    <w:rsid w:val="009B547B"/>
    <w:rsid w:val="009B54C6"/>
    <w:rsid w:val="009B5F1E"/>
    <w:rsid w:val="009B62E3"/>
    <w:rsid w:val="009B6454"/>
    <w:rsid w:val="009B67B8"/>
    <w:rsid w:val="009B73CC"/>
    <w:rsid w:val="009B75B3"/>
    <w:rsid w:val="009B75BD"/>
    <w:rsid w:val="009B76EF"/>
    <w:rsid w:val="009B7E06"/>
    <w:rsid w:val="009C0113"/>
    <w:rsid w:val="009C0B81"/>
    <w:rsid w:val="009C0F20"/>
    <w:rsid w:val="009C136C"/>
    <w:rsid w:val="009C1DB2"/>
    <w:rsid w:val="009C230E"/>
    <w:rsid w:val="009C2679"/>
    <w:rsid w:val="009C338A"/>
    <w:rsid w:val="009C3BB7"/>
    <w:rsid w:val="009C4465"/>
    <w:rsid w:val="009C46A2"/>
    <w:rsid w:val="009C4763"/>
    <w:rsid w:val="009C48E0"/>
    <w:rsid w:val="009C4D73"/>
    <w:rsid w:val="009C4EA9"/>
    <w:rsid w:val="009C5DD3"/>
    <w:rsid w:val="009C5F45"/>
    <w:rsid w:val="009C64C4"/>
    <w:rsid w:val="009C69CF"/>
    <w:rsid w:val="009C6AB1"/>
    <w:rsid w:val="009C6E2F"/>
    <w:rsid w:val="009C73DB"/>
    <w:rsid w:val="009C7507"/>
    <w:rsid w:val="009C7B28"/>
    <w:rsid w:val="009C7EF6"/>
    <w:rsid w:val="009D00F8"/>
    <w:rsid w:val="009D0612"/>
    <w:rsid w:val="009D0646"/>
    <w:rsid w:val="009D0757"/>
    <w:rsid w:val="009D12B9"/>
    <w:rsid w:val="009D1813"/>
    <w:rsid w:val="009D20F0"/>
    <w:rsid w:val="009D265A"/>
    <w:rsid w:val="009D3951"/>
    <w:rsid w:val="009D40AB"/>
    <w:rsid w:val="009D492B"/>
    <w:rsid w:val="009D5022"/>
    <w:rsid w:val="009D52BA"/>
    <w:rsid w:val="009D52C7"/>
    <w:rsid w:val="009D546E"/>
    <w:rsid w:val="009D5BA1"/>
    <w:rsid w:val="009D5D6C"/>
    <w:rsid w:val="009D5D7C"/>
    <w:rsid w:val="009D6119"/>
    <w:rsid w:val="009D6258"/>
    <w:rsid w:val="009D659C"/>
    <w:rsid w:val="009D722A"/>
    <w:rsid w:val="009D7256"/>
    <w:rsid w:val="009D7264"/>
    <w:rsid w:val="009E067E"/>
    <w:rsid w:val="009E0800"/>
    <w:rsid w:val="009E16E7"/>
    <w:rsid w:val="009E1F85"/>
    <w:rsid w:val="009E22CB"/>
    <w:rsid w:val="009E4469"/>
    <w:rsid w:val="009E4723"/>
    <w:rsid w:val="009E4785"/>
    <w:rsid w:val="009E4C3A"/>
    <w:rsid w:val="009E53B6"/>
    <w:rsid w:val="009E5563"/>
    <w:rsid w:val="009E5CEC"/>
    <w:rsid w:val="009E608E"/>
    <w:rsid w:val="009E6520"/>
    <w:rsid w:val="009E67E6"/>
    <w:rsid w:val="009E6C35"/>
    <w:rsid w:val="009E6EBA"/>
    <w:rsid w:val="009F098E"/>
    <w:rsid w:val="009F0FB6"/>
    <w:rsid w:val="009F1263"/>
    <w:rsid w:val="009F1308"/>
    <w:rsid w:val="009F15B3"/>
    <w:rsid w:val="009F1A5E"/>
    <w:rsid w:val="009F1EE5"/>
    <w:rsid w:val="009F2097"/>
    <w:rsid w:val="009F2A65"/>
    <w:rsid w:val="009F2B2C"/>
    <w:rsid w:val="009F2F3B"/>
    <w:rsid w:val="009F34C3"/>
    <w:rsid w:val="009F4115"/>
    <w:rsid w:val="009F4527"/>
    <w:rsid w:val="009F47D4"/>
    <w:rsid w:val="009F4E79"/>
    <w:rsid w:val="009F6253"/>
    <w:rsid w:val="009F6373"/>
    <w:rsid w:val="009F640C"/>
    <w:rsid w:val="009F6532"/>
    <w:rsid w:val="009F6767"/>
    <w:rsid w:val="009F680E"/>
    <w:rsid w:val="009F7432"/>
    <w:rsid w:val="009F78BB"/>
    <w:rsid w:val="009F7A84"/>
    <w:rsid w:val="00A00B61"/>
    <w:rsid w:val="00A00DE3"/>
    <w:rsid w:val="00A01013"/>
    <w:rsid w:val="00A015A6"/>
    <w:rsid w:val="00A01701"/>
    <w:rsid w:val="00A019F4"/>
    <w:rsid w:val="00A0224E"/>
    <w:rsid w:val="00A02874"/>
    <w:rsid w:val="00A03062"/>
    <w:rsid w:val="00A03321"/>
    <w:rsid w:val="00A046B2"/>
    <w:rsid w:val="00A048E5"/>
    <w:rsid w:val="00A05D73"/>
    <w:rsid w:val="00A06E73"/>
    <w:rsid w:val="00A07923"/>
    <w:rsid w:val="00A10CF5"/>
    <w:rsid w:val="00A11240"/>
    <w:rsid w:val="00A11317"/>
    <w:rsid w:val="00A11509"/>
    <w:rsid w:val="00A115D4"/>
    <w:rsid w:val="00A11A65"/>
    <w:rsid w:val="00A11BA7"/>
    <w:rsid w:val="00A11C89"/>
    <w:rsid w:val="00A12447"/>
    <w:rsid w:val="00A125C2"/>
    <w:rsid w:val="00A12685"/>
    <w:rsid w:val="00A126B1"/>
    <w:rsid w:val="00A127D0"/>
    <w:rsid w:val="00A12908"/>
    <w:rsid w:val="00A12F13"/>
    <w:rsid w:val="00A131F4"/>
    <w:rsid w:val="00A13349"/>
    <w:rsid w:val="00A13519"/>
    <w:rsid w:val="00A1377F"/>
    <w:rsid w:val="00A13884"/>
    <w:rsid w:val="00A13EC9"/>
    <w:rsid w:val="00A13FEB"/>
    <w:rsid w:val="00A147CB"/>
    <w:rsid w:val="00A16BE6"/>
    <w:rsid w:val="00A16DB3"/>
    <w:rsid w:val="00A17762"/>
    <w:rsid w:val="00A1777D"/>
    <w:rsid w:val="00A17D7A"/>
    <w:rsid w:val="00A17E46"/>
    <w:rsid w:val="00A17EDC"/>
    <w:rsid w:val="00A200E0"/>
    <w:rsid w:val="00A20605"/>
    <w:rsid w:val="00A21181"/>
    <w:rsid w:val="00A21BB1"/>
    <w:rsid w:val="00A21E96"/>
    <w:rsid w:val="00A2200B"/>
    <w:rsid w:val="00A220AF"/>
    <w:rsid w:val="00A222DC"/>
    <w:rsid w:val="00A22550"/>
    <w:rsid w:val="00A225EF"/>
    <w:rsid w:val="00A22A73"/>
    <w:rsid w:val="00A22D32"/>
    <w:rsid w:val="00A23162"/>
    <w:rsid w:val="00A237B9"/>
    <w:rsid w:val="00A23845"/>
    <w:rsid w:val="00A23BB5"/>
    <w:rsid w:val="00A23C1A"/>
    <w:rsid w:val="00A23F8D"/>
    <w:rsid w:val="00A24278"/>
    <w:rsid w:val="00A2470C"/>
    <w:rsid w:val="00A24767"/>
    <w:rsid w:val="00A250BE"/>
    <w:rsid w:val="00A250CC"/>
    <w:rsid w:val="00A26049"/>
    <w:rsid w:val="00A262A5"/>
    <w:rsid w:val="00A265B0"/>
    <w:rsid w:val="00A2669E"/>
    <w:rsid w:val="00A2693B"/>
    <w:rsid w:val="00A26CFF"/>
    <w:rsid w:val="00A270F3"/>
    <w:rsid w:val="00A278B0"/>
    <w:rsid w:val="00A27A09"/>
    <w:rsid w:val="00A27D01"/>
    <w:rsid w:val="00A30C84"/>
    <w:rsid w:val="00A30DC6"/>
    <w:rsid w:val="00A30E50"/>
    <w:rsid w:val="00A3168B"/>
    <w:rsid w:val="00A31F73"/>
    <w:rsid w:val="00A32716"/>
    <w:rsid w:val="00A32CC1"/>
    <w:rsid w:val="00A33464"/>
    <w:rsid w:val="00A33D17"/>
    <w:rsid w:val="00A33E2B"/>
    <w:rsid w:val="00A34576"/>
    <w:rsid w:val="00A349C9"/>
    <w:rsid w:val="00A34F64"/>
    <w:rsid w:val="00A350F8"/>
    <w:rsid w:val="00A352B9"/>
    <w:rsid w:val="00A35396"/>
    <w:rsid w:val="00A355DB"/>
    <w:rsid w:val="00A35974"/>
    <w:rsid w:val="00A35B79"/>
    <w:rsid w:val="00A35F3D"/>
    <w:rsid w:val="00A36244"/>
    <w:rsid w:val="00A36489"/>
    <w:rsid w:val="00A367B5"/>
    <w:rsid w:val="00A36BAF"/>
    <w:rsid w:val="00A36CA3"/>
    <w:rsid w:val="00A36DD1"/>
    <w:rsid w:val="00A3771F"/>
    <w:rsid w:val="00A37925"/>
    <w:rsid w:val="00A379F6"/>
    <w:rsid w:val="00A40216"/>
    <w:rsid w:val="00A4094A"/>
    <w:rsid w:val="00A40DFB"/>
    <w:rsid w:val="00A412BE"/>
    <w:rsid w:val="00A41569"/>
    <w:rsid w:val="00A41A14"/>
    <w:rsid w:val="00A4238F"/>
    <w:rsid w:val="00A4337C"/>
    <w:rsid w:val="00A43763"/>
    <w:rsid w:val="00A437A5"/>
    <w:rsid w:val="00A43FD3"/>
    <w:rsid w:val="00A44118"/>
    <w:rsid w:val="00A44C8E"/>
    <w:rsid w:val="00A452E9"/>
    <w:rsid w:val="00A456A1"/>
    <w:rsid w:val="00A45754"/>
    <w:rsid w:val="00A458BE"/>
    <w:rsid w:val="00A45E12"/>
    <w:rsid w:val="00A462F1"/>
    <w:rsid w:val="00A4688B"/>
    <w:rsid w:val="00A46FF9"/>
    <w:rsid w:val="00A47154"/>
    <w:rsid w:val="00A4772B"/>
    <w:rsid w:val="00A47816"/>
    <w:rsid w:val="00A47BB6"/>
    <w:rsid w:val="00A47FCD"/>
    <w:rsid w:val="00A5089D"/>
    <w:rsid w:val="00A50F58"/>
    <w:rsid w:val="00A51447"/>
    <w:rsid w:val="00A51803"/>
    <w:rsid w:val="00A51FAD"/>
    <w:rsid w:val="00A525B1"/>
    <w:rsid w:val="00A5284D"/>
    <w:rsid w:val="00A52AFA"/>
    <w:rsid w:val="00A52CDC"/>
    <w:rsid w:val="00A53C11"/>
    <w:rsid w:val="00A53D6D"/>
    <w:rsid w:val="00A548FA"/>
    <w:rsid w:val="00A54978"/>
    <w:rsid w:val="00A54B3E"/>
    <w:rsid w:val="00A5560E"/>
    <w:rsid w:val="00A5565F"/>
    <w:rsid w:val="00A56B00"/>
    <w:rsid w:val="00A56BF3"/>
    <w:rsid w:val="00A56C09"/>
    <w:rsid w:val="00A576E3"/>
    <w:rsid w:val="00A5774A"/>
    <w:rsid w:val="00A57876"/>
    <w:rsid w:val="00A57F2A"/>
    <w:rsid w:val="00A57F9E"/>
    <w:rsid w:val="00A57FCF"/>
    <w:rsid w:val="00A605D3"/>
    <w:rsid w:val="00A607CE"/>
    <w:rsid w:val="00A60A5A"/>
    <w:rsid w:val="00A61181"/>
    <w:rsid w:val="00A622D2"/>
    <w:rsid w:val="00A63044"/>
    <w:rsid w:val="00A630B7"/>
    <w:rsid w:val="00A631E6"/>
    <w:rsid w:val="00A636E5"/>
    <w:rsid w:val="00A643DA"/>
    <w:rsid w:val="00A64695"/>
    <w:rsid w:val="00A65227"/>
    <w:rsid w:val="00A65D2F"/>
    <w:rsid w:val="00A66111"/>
    <w:rsid w:val="00A66591"/>
    <w:rsid w:val="00A667D3"/>
    <w:rsid w:val="00A66A97"/>
    <w:rsid w:val="00A671DA"/>
    <w:rsid w:val="00A678D1"/>
    <w:rsid w:val="00A67B49"/>
    <w:rsid w:val="00A67B58"/>
    <w:rsid w:val="00A67C3B"/>
    <w:rsid w:val="00A67F2E"/>
    <w:rsid w:val="00A70694"/>
    <w:rsid w:val="00A7093B"/>
    <w:rsid w:val="00A70CB3"/>
    <w:rsid w:val="00A70E7F"/>
    <w:rsid w:val="00A70FB3"/>
    <w:rsid w:val="00A7248B"/>
    <w:rsid w:val="00A72B63"/>
    <w:rsid w:val="00A72F4C"/>
    <w:rsid w:val="00A72F66"/>
    <w:rsid w:val="00A730F2"/>
    <w:rsid w:val="00A73254"/>
    <w:rsid w:val="00A7374B"/>
    <w:rsid w:val="00A737CD"/>
    <w:rsid w:val="00A73FE0"/>
    <w:rsid w:val="00A7558D"/>
    <w:rsid w:val="00A75B51"/>
    <w:rsid w:val="00A76895"/>
    <w:rsid w:val="00A76B01"/>
    <w:rsid w:val="00A76DF7"/>
    <w:rsid w:val="00A77093"/>
    <w:rsid w:val="00A776EC"/>
    <w:rsid w:val="00A77BA0"/>
    <w:rsid w:val="00A77C51"/>
    <w:rsid w:val="00A77C74"/>
    <w:rsid w:val="00A77F9E"/>
    <w:rsid w:val="00A80B26"/>
    <w:rsid w:val="00A80C62"/>
    <w:rsid w:val="00A811D9"/>
    <w:rsid w:val="00A813A6"/>
    <w:rsid w:val="00A81527"/>
    <w:rsid w:val="00A82062"/>
    <w:rsid w:val="00A8287E"/>
    <w:rsid w:val="00A82FBB"/>
    <w:rsid w:val="00A830E8"/>
    <w:rsid w:val="00A83A59"/>
    <w:rsid w:val="00A83E38"/>
    <w:rsid w:val="00A84191"/>
    <w:rsid w:val="00A84279"/>
    <w:rsid w:val="00A8436E"/>
    <w:rsid w:val="00A8456B"/>
    <w:rsid w:val="00A84DB5"/>
    <w:rsid w:val="00A854E4"/>
    <w:rsid w:val="00A85974"/>
    <w:rsid w:val="00A8620D"/>
    <w:rsid w:val="00A86764"/>
    <w:rsid w:val="00A86ABF"/>
    <w:rsid w:val="00A86E2C"/>
    <w:rsid w:val="00A87712"/>
    <w:rsid w:val="00A87799"/>
    <w:rsid w:val="00A87B09"/>
    <w:rsid w:val="00A87CA3"/>
    <w:rsid w:val="00A87D29"/>
    <w:rsid w:val="00A900E3"/>
    <w:rsid w:val="00A9055F"/>
    <w:rsid w:val="00A90602"/>
    <w:rsid w:val="00A90E34"/>
    <w:rsid w:val="00A91A78"/>
    <w:rsid w:val="00A91C54"/>
    <w:rsid w:val="00A91F4F"/>
    <w:rsid w:val="00A92B3E"/>
    <w:rsid w:val="00A92DF8"/>
    <w:rsid w:val="00A9376E"/>
    <w:rsid w:val="00A93E1B"/>
    <w:rsid w:val="00A93F54"/>
    <w:rsid w:val="00A947FD"/>
    <w:rsid w:val="00A94851"/>
    <w:rsid w:val="00A94B0C"/>
    <w:rsid w:val="00A954A8"/>
    <w:rsid w:val="00A95C13"/>
    <w:rsid w:val="00A96239"/>
    <w:rsid w:val="00A962D5"/>
    <w:rsid w:val="00A96846"/>
    <w:rsid w:val="00A96D47"/>
    <w:rsid w:val="00A97E99"/>
    <w:rsid w:val="00A97EAF"/>
    <w:rsid w:val="00AA03F6"/>
    <w:rsid w:val="00AA0468"/>
    <w:rsid w:val="00AA0C7D"/>
    <w:rsid w:val="00AA0DF1"/>
    <w:rsid w:val="00AA1258"/>
    <w:rsid w:val="00AA1AF6"/>
    <w:rsid w:val="00AA1BB9"/>
    <w:rsid w:val="00AA1E36"/>
    <w:rsid w:val="00AA24F4"/>
    <w:rsid w:val="00AA328A"/>
    <w:rsid w:val="00AA361C"/>
    <w:rsid w:val="00AA39F9"/>
    <w:rsid w:val="00AA3AF6"/>
    <w:rsid w:val="00AA4133"/>
    <w:rsid w:val="00AA4537"/>
    <w:rsid w:val="00AA4AA6"/>
    <w:rsid w:val="00AA4D74"/>
    <w:rsid w:val="00AA4F8F"/>
    <w:rsid w:val="00AA527A"/>
    <w:rsid w:val="00AA546C"/>
    <w:rsid w:val="00AA5E94"/>
    <w:rsid w:val="00AA5F05"/>
    <w:rsid w:val="00AA6069"/>
    <w:rsid w:val="00AA6A01"/>
    <w:rsid w:val="00AA6C07"/>
    <w:rsid w:val="00AA7081"/>
    <w:rsid w:val="00AA7431"/>
    <w:rsid w:val="00AA78B2"/>
    <w:rsid w:val="00AA791C"/>
    <w:rsid w:val="00AA7CD0"/>
    <w:rsid w:val="00AB0095"/>
    <w:rsid w:val="00AB06D5"/>
    <w:rsid w:val="00AB08A9"/>
    <w:rsid w:val="00AB08DD"/>
    <w:rsid w:val="00AB0B30"/>
    <w:rsid w:val="00AB0E9F"/>
    <w:rsid w:val="00AB11E1"/>
    <w:rsid w:val="00AB14CB"/>
    <w:rsid w:val="00AB1B80"/>
    <w:rsid w:val="00AB2431"/>
    <w:rsid w:val="00AB26FD"/>
    <w:rsid w:val="00AB2A86"/>
    <w:rsid w:val="00AB3083"/>
    <w:rsid w:val="00AB317E"/>
    <w:rsid w:val="00AB3209"/>
    <w:rsid w:val="00AB3398"/>
    <w:rsid w:val="00AB353B"/>
    <w:rsid w:val="00AB3709"/>
    <w:rsid w:val="00AB3805"/>
    <w:rsid w:val="00AB3916"/>
    <w:rsid w:val="00AB3BBC"/>
    <w:rsid w:val="00AB41EB"/>
    <w:rsid w:val="00AB45DB"/>
    <w:rsid w:val="00AB4858"/>
    <w:rsid w:val="00AB4ACF"/>
    <w:rsid w:val="00AB5B19"/>
    <w:rsid w:val="00AB5DF0"/>
    <w:rsid w:val="00AB641F"/>
    <w:rsid w:val="00AB6C1D"/>
    <w:rsid w:val="00AB7EA4"/>
    <w:rsid w:val="00AC05C5"/>
    <w:rsid w:val="00AC0604"/>
    <w:rsid w:val="00AC0A70"/>
    <w:rsid w:val="00AC0D6D"/>
    <w:rsid w:val="00AC113D"/>
    <w:rsid w:val="00AC11C4"/>
    <w:rsid w:val="00AC28EC"/>
    <w:rsid w:val="00AC2CA4"/>
    <w:rsid w:val="00AC32C4"/>
    <w:rsid w:val="00AC362F"/>
    <w:rsid w:val="00AC3E53"/>
    <w:rsid w:val="00AC4662"/>
    <w:rsid w:val="00AC489A"/>
    <w:rsid w:val="00AC490A"/>
    <w:rsid w:val="00AC4C02"/>
    <w:rsid w:val="00AC59A6"/>
    <w:rsid w:val="00AC5E24"/>
    <w:rsid w:val="00AC5EFE"/>
    <w:rsid w:val="00AC612C"/>
    <w:rsid w:val="00AC62C8"/>
    <w:rsid w:val="00AC67B3"/>
    <w:rsid w:val="00AC67D9"/>
    <w:rsid w:val="00AC6DBA"/>
    <w:rsid w:val="00AC71E3"/>
    <w:rsid w:val="00AC79FF"/>
    <w:rsid w:val="00AC7BEA"/>
    <w:rsid w:val="00AC7DFD"/>
    <w:rsid w:val="00AD0492"/>
    <w:rsid w:val="00AD0E59"/>
    <w:rsid w:val="00AD0ED0"/>
    <w:rsid w:val="00AD12E7"/>
    <w:rsid w:val="00AD3184"/>
    <w:rsid w:val="00AD31B1"/>
    <w:rsid w:val="00AD3569"/>
    <w:rsid w:val="00AD3C55"/>
    <w:rsid w:val="00AD45C2"/>
    <w:rsid w:val="00AD5400"/>
    <w:rsid w:val="00AD59A6"/>
    <w:rsid w:val="00AD61EF"/>
    <w:rsid w:val="00AD6428"/>
    <w:rsid w:val="00AD66F3"/>
    <w:rsid w:val="00AD71A4"/>
    <w:rsid w:val="00AD722A"/>
    <w:rsid w:val="00AD76DA"/>
    <w:rsid w:val="00AD7A12"/>
    <w:rsid w:val="00AD7D69"/>
    <w:rsid w:val="00AE0042"/>
    <w:rsid w:val="00AE03EB"/>
    <w:rsid w:val="00AE04BE"/>
    <w:rsid w:val="00AE0B93"/>
    <w:rsid w:val="00AE1481"/>
    <w:rsid w:val="00AE1A20"/>
    <w:rsid w:val="00AE28E9"/>
    <w:rsid w:val="00AE2ED0"/>
    <w:rsid w:val="00AE2ED1"/>
    <w:rsid w:val="00AE3BCF"/>
    <w:rsid w:val="00AE41B6"/>
    <w:rsid w:val="00AE48C8"/>
    <w:rsid w:val="00AE49F7"/>
    <w:rsid w:val="00AE4B4B"/>
    <w:rsid w:val="00AE4BE7"/>
    <w:rsid w:val="00AE58B5"/>
    <w:rsid w:val="00AE657B"/>
    <w:rsid w:val="00AE6EB1"/>
    <w:rsid w:val="00AE7830"/>
    <w:rsid w:val="00AF034D"/>
    <w:rsid w:val="00AF0415"/>
    <w:rsid w:val="00AF1090"/>
    <w:rsid w:val="00AF1C0B"/>
    <w:rsid w:val="00AF2352"/>
    <w:rsid w:val="00AF290F"/>
    <w:rsid w:val="00AF2AF2"/>
    <w:rsid w:val="00AF2C91"/>
    <w:rsid w:val="00AF366D"/>
    <w:rsid w:val="00AF3F26"/>
    <w:rsid w:val="00AF4935"/>
    <w:rsid w:val="00AF4A7D"/>
    <w:rsid w:val="00AF4D3D"/>
    <w:rsid w:val="00AF5529"/>
    <w:rsid w:val="00AF559E"/>
    <w:rsid w:val="00AF708B"/>
    <w:rsid w:val="00AF782B"/>
    <w:rsid w:val="00AF7FF4"/>
    <w:rsid w:val="00B004DC"/>
    <w:rsid w:val="00B0080B"/>
    <w:rsid w:val="00B00810"/>
    <w:rsid w:val="00B00AF6"/>
    <w:rsid w:val="00B00D44"/>
    <w:rsid w:val="00B012F2"/>
    <w:rsid w:val="00B019F1"/>
    <w:rsid w:val="00B01A46"/>
    <w:rsid w:val="00B02590"/>
    <w:rsid w:val="00B032B9"/>
    <w:rsid w:val="00B03619"/>
    <w:rsid w:val="00B03E49"/>
    <w:rsid w:val="00B03EC7"/>
    <w:rsid w:val="00B040FE"/>
    <w:rsid w:val="00B04729"/>
    <w:rsid w:val="00B04808"/>
    <w:rsid w:val="00B04BAB"/>
    <w:rsid w:val="00B04C05"/>
    <w:rsid w:val="00B0500A"/>
    <w:rsid w:val="00B057C5"/>
    <w:rsid w:val="00B0583F"/>
    <w:rsid w:val="00B05868"/>
    <w:rsid w:val="00B05DBF"/>
    <w:rsid w:val="00B05DDB"/>
    <w:rsid w:val="00B06763"/>
    <w:rsid w:val="00B06C12"/>
    <w:rsid w:val="00B07635"/>
    <w:rsid w:val="00B0781D"/>
    <w:rsid w:val="00B079B8"/>
    <w:rsid w:val="00B079F1"/>
    <w:rsid w:val="00B07EAE"/>
    <w:rsid w:val="00B108F8"/>
    <w:rsid w:val="00B10957"/>
    <w:rsid w:val="00B10A44"/>
    <w:rsid w:val="00B10BE6"/>
    <w:rsid w:val="00B110AC"/>
    <w:rsid w:val="00B11359"/>
    <w:rsid w:val="00B129B5"/>
    <w:rsid w:val="00B12ABE"/>
    <w:rsid w:val="00B12B28"/>
    <w:rsid w:val="00B12E69"/>
    <w:rsid w:val="00B1333A"/>
    <w:rsid w:val="00B133E7"/>
    <w:rsid w:val="00B135F3"/>
    <w:rsid w:val="00B13689"/>
    <w:rsid w:val="00B13EAC"/>
    <w:rsid w:val="00B13FD3"/>
    <w:rsid w:val="00B143C4"/>
    <w:rsid w:val="00B14C76"/>
    <w:rsid w:val="00B14CA9"/>
    <w:rsid w:val="00B14CAA"/>
    <w:rsid w:val="00B15C64"/>
    <w:rsid w:val="00B15E31"/>
    <w:rsid w:val="00B1638D"/>
    <w:rsid w:val="00B1662F"/>
    <w:rsid w:val="00B16A3E"/>
    <w:rsid w:val="00B16CFE"/>
    <w:rsid w:val="00B16EA3"/>
    <w:rsid w:val="00B170DA"/>
    <w:rsid w:val="00B178BA"/>
    <w:rsid w:val="00B21085"/>
    <w:rsid w:val="00B215D8"/>
    <w:rsid w:val="00B21DA4"/>
    <w:rsid w:val="00B22C4E"/>
    <w:rsid w:val="00B2345B"/>
    <w:rsid w:val="00B23EEA"/>
    <w:rsid w:val="00B2442B"/>
    <w:rsid w:val="00B24C0D"/>
    <w:rsid w:val="00B24C4D"/>
    <w:rsid w:val="00B25624"/>
    <w:rsid w:val="00B25F8A"/>
    <w:rsid w:val="00B26385"/>
    <w:rsid w:val="00B2687E"/>
    <w:rsid w:val="00B26949"/>
    <w:rsid w:val="00B2714B"/>
    <w:rsid w:val="00B277EF"/>
    <w:rsid w:val="00B27E4A"/>
    <w:rsid w:val="00B27EE3"/>
    <w:rsid w:val="00B301F0"/>
    <w:rsid w:val="00B308A4"/>
    <w:rsid w:val="00B30A16"/>
    <w:rsid w:val="00B30C3D"/>
    <w:rsid w:val="00B32E80"/>
    <w:rsid w:val="00B335E0"/>
    <w:rsid w:val="00B33C3B"/>
    <w:rsid w:val="00B345F3"/>
    <w:rsid w:val="00B34685"/>
    <w:rsid w:val="00B346C2"/>
    <w:rsid w:val="00B34D39"/>
    <w:rsid w:val="00B35751"/>
    <w:rsid w:val="00B35D65"/>
    <w:rsid w:val="00B3666A"/>
    <w:rsid w:val="00B36EF0"/>
    <w:rsid w:val="00B370CF"/>
    <w:rsid w:val="00B37631"/>
    <w:rsid w:val="00B37B81"/>
    <w:rsid w:val="00B40341"/>
    <w:rsid w:val="00B40805"/>
    <w:rsid w:val="00B4088F"/>
    <w:rsid w:val="00B40E26"/>
    <w:rsid w:val="00B413A6"/>
    <w:rsid w:val="00B41527"/>
    <w:rsid w:val="00B41864"/>
    <w:rsid w:val="00B41F5A"/>
    <w:rsid w:val="00B42369"/>
    <w:rsid w:val="00B42422"/>
    <w:rsid w:val="00B427E7"/>
    <w:rsid w:val="00B42C74"/>
    <w:rsid w:val="00B42D4B"/>
    <w:rsid w:val="00B431B1"/>
    <w:rsid w:val="00B43211"/>
    <w:rsid w:val="00B43543"/>
    <w:rsid w:val="00B43FC6"/>
    <w:rsid w:val="00B44B59"/>
    <w:rsid w:val="00B44FAE"/>
    <w:rsid w:val="00B4576E"/>
    <w:rsid w:val="00B45917"/>
    <w:rsid w:val="00B47375"/>
    <w:rsid w:val="00B4753B"/>
    <w:rsid w:val="00B502FA"/>
    <w:rsid w:val="00B50592"/>
    <w:rsid w:val="00B50B43"/>
    <w:rsid w:val="00B515EF"/>
    <w:rsid w:val="00B51972"/>
    <w:rsid w:val="00B51A88"/>
    <w:rsid w:val="00B5206B"/>
    <w:rsid w:val="00B5238D"/>
    <w:rsid w:val="00B529E7"/>
    <w:rsid w:val="00B52DC6"/>
    <w:rsid w:val="00B535FF"/>
    <w:rsid w:val="00B53C29"/>
    <w:rsid w:val="00B53D5A"/>
    <w:rsid w:val="00B54640"/>
    <w:rsid w:val="00B54793"/>
    <w:rsid w:val="00B548CC"/>
    <w:rsid w:val="00B54F5A"/>
    <w:rsid w:val="00B55110"/>
    <w:rsid w:val="00B552F4"/>
    <w:rsid w:val="00B55C3C"/>
    <w:rsid w:val="00B5603E"/>
    <w:rsid w:val="00B5605B"/>
    <w:rsid w:val="00B5675C"/>
    <w:rsid w:val="00B5679B"/>
    <w:rsid w:val="00B57146"/>
    <w:rsid w:val="00B57405"/>
    <w:rsid w:val="00B57446"/>
    <w:rsid w:val="00B575BE"/>
    <w:rsid w:val="00B57843"/>
    <w:rsid w:val="00B57866"/>
    <w:rsid w:val="00B57CFC"/>
    <w:rsid w:val="00B601C2"/>
    <w:rsid w:val="00B60B21"/>
    <w:rsid w:val="00B621D7"/>
    <w:rsid w:val="00B62EBE"/>
    <w:rsid w:val="00B63CF6"/>
    <w:rsid w:val="00B647AD"/>
    <w:rsid w:val="00B64ED2"/>
    <w:rsid w:val="00B65CE0"/>
    <w:rsid w:val="00B65D24"/>
    <w:rsid w:val="00B65D26"/>
    <w:rsid w:val="00B65FCF"/>
    <w:rsid w:val="00B67873"/>
    <w:rsid w:val="00B71091"/>
    <w:rsid w:val="00B71141"/>
    <w:rsid w:val="00B7149A"/>
    <w:rsid w:val="00B7185E"/>
    <w:rsid w:val="00B71901"/>
    <w:rsid w:val="00B7254D"/>
    <w:rsid w:val="00B725A5"/>
    <w:rsid w:val="00B7278A"/>
    <w:rsid w:val="00B73214"/>
    <w:rsid w:val="00B737B4"/>
    <w:rsid w:val="00B745F0"/>
    <w:rsid w:val="00B74725"/>
    <w:rsid w:val="00B7493D"/>
    <w:rsid w:val="00B74E20"/>
    <w:rsid w:val="00B7520A"/>
    <w:rsid w:val="00B759B3"/>
    <w:rsid w:val="00B76329"/>
    <w:rsid w:val="00B7636C"/>
    <w:rsid w:val="00B76C1F"/>
    <w:rsid w:val="00B778A0"/>
    <w:rsid w:val="00B77E6E"/>
    <w:rsid w:val="00B77ECD"/>
    <w:rsid w:val="00B801ED"/>
    <w:rsid w:val="00B82B4D"/>
    <w:rsid w:val="00B82C63"/>
    <w:rsid w:val="00B830DB"/>
    <w:rsid w:val="00B83392"/>
    <w:rsid w:val="00B833C4"/>
    <w:rsid w:val="00B83AF9"/>
    <w:rsid w:val="00B840A4"/>
    <w:rsid w:val="00B847EE"/>
    <w:rsid w:val="00B84F3D"/>
    <w:rsid w:val="00B85709"/>
    <w:rsid w:val="00B85984"/>
    <w:rsid w:val="00B86D19"/>
    <w:rsid w:val="00B86F3C"/>
    <w:rsid w:val="00B87812"/>
    <w:rsid w:val="00B90013"/>
    <w:rsid w:val="00B90EF7"/>
    <w:rsid w:val="00B90F5C"/>
    <w:rsid w:val="00B911E8"/>
    <w:rsid w:val="00B919E1"/>
    <w:rsid w:val="00B91A24"/>
    <w:rsid w:val="00B92428"/>
    <w:rsid w:val="00B92769"/>
    <w:rsid w:val="00B9293E"/>
    <w:rsid w:val="00B92B76"/>
    <w:rsid w:val="00B93D9F"/>
    <w:rsid w:val="00B94911"/>
    <w:rsid w:val="00B952D3"/>
    <w:rsid w:val="00B96068"/>
    <w:rsid w:val="00B962A1"/>
    <w:rsid w:val="00B965DB"/>
    <w:rsid w:val="00B96D93"/>
    <w:rsid w:val="00B97473"/>
    <w:rsid w:val="00B975CC"/>
    <w:rsid w:val="00B9765E"/>
    <w:rsid w:val="00B9779D"/>
    <w:rsid w:val="00B97AAE"/>
    <w:rsid w:val="00BA007D"/>
    <w:rsid w:val="00BA0B38"/>
    <w:rsid w:val="00BA0BBC"/>
    <w:rsid w:val="00BA0E2E"/>
    <w:rsid w:val="00BA1676"/>
    <w:rsid w:val="00BA19B6"/>
    <w:rsid w:val="00BA1DA0"/>
    <w:rsid w:val="00BA1E7F"/>
    <w:rsid w:val="00BA2430"/>
    <w:rsid w:val="00BA244A"/>
    <w:rsid w:val="00BA2BCE"/>
    <w:rsid w:val="00BA42AC"/>
    <w:rsid w:val="00BA4BAE"/>
    <w:rsid w:val="00BA4FBF"/>
    <w:rsid w:val="00BA58F5"/>
    <w:rsid w:val="00BA64F5"/>
    <w:rsid w:val="00BA76F1"/>
    <w:rsid w:val="00BA7717"/>
    <w:rsid w:val="00BA7A3A"/>
    <w:rsid w:val="00BA7B0C"/>
    <w:rsid w:val="00BA7FDA"/>
    <w:rsid w:val="00BB09A9"/>
    <w:rsid w:val="00BB0C9E"/>
    <w:rsid w:val="00BB1478"/>
    <w:rsid w:val="00BB2133"/>
    <w:rsid w:val="00BB36CF"/>
    <w:rsid w:val="00BB375F"/>
    <w:rsid w:val="00BB379E"/>
    <w:rsid w:val="00BB3D81"/>
    <w:rsid w:val="00BB3F8D"/>
    <w:rsid w:val="00BB4CDA"/>
    <w:rsid w:val="00BB5695"/>
    <w:rsid w:val="00BB5DC4"/>
    <w:rsid w:val="00BB633D"/>
    <w:rsid w:val="00BB666D"/>
    <w:rsid w:val="00BB66CD"/>
    <w:rsid w:val="00BB6ACF"/>
    <w:rsid w:val="00BB6F48"/>
    <w:rsid w:val="00BB765D"/>
    <w:rsid w:val="00BC0777"/>
    <w:rsid w:val="00BC08BE"/>
    <w:rsid w:val="00BC0955"/>
    <w:rsid w:val="00BC0ABA"/>
    <w:rsid w:val="00BC0FA3"/>
    <w:rsid w:val="00BC1DDE"/>
    <w:rsid w:val="00BC23F6"/>
    <w:rsid w:val="00BC2460"/>
    <w:rsid w:val="00BC3199"/>
    <w:rsid w:val="00BC3457"/>
    <w:rsid w:val="00BC395B"/>
    <w:rsid w:val="00BC3E9C"/>
    <w:rsid w:val="00BC4385"/>
    <w:rsid w:val="00BC43FF"/>
    <w:rsid w:val="00BC46CD"/>
    <w:rsid w:val="00BC4E5C"/>
    <w:rsid w:val="00BC4F57"/>
    <w:rsid w:val="00BC56A0"/>
    <w:rsid w:val="00BC58B2"/>
    <w:rsid w:val="00BC624A"/>
    <w:rsid w:val="00BC6A71"/>
    <w:rsid w:val="00BC6C5C"/>
    <w:rsid w:val="00BC7077"/>
    <w:rsid w:val="00BC7AC6"/>
    <w:rsid w:val="00BC7CFA"/>
    <w:rsid w:val="00BC7E2B"/>
    <w:rsid w:val="00BD0133"/>
    <w:rsid w:val="00BD0144"/>
    <w:rsid w:val="00BD0224"/>
    <w:rsid w:val="00BD0649"/>
    <w:rsid w:val="00BD0A6B"/>
    <w:rsid w:val="00BD0B96"/>
    <w:rsid w:val="00BD0BE9"/>
    <w:rsid w:val="00BD126E"/>
    <w:rsid w:val="00BD20C3"/>
    <w:rsid w:val="00BD258E"/>
    <w:rsid w:val="00BD25AA"/>
    <w:rsid w:val="00BD2B2F"/>
    <w:rsid w:val="00BD2C97"/>
    <w:rsid w:val="00BD34AE"/>
    <w:rsid w:val="00BD3A38"/>
    <w:rsid w:val="00BD3E77"/>
    <w:rsid w:val="00BD4CB6"/>
    <w:rsid w:val="00BD4DB9"/>
    <w:rsid w:val="00BD5126"/>
    <w:rsid w:val="00BD54C3"/>
    <w:rsid w:val="00BD5995"/>
    <w:rsid w:val="00BD6170"/>
    <w:rsid w:val="00BD6A68"/>
    <w:rsid w:val="00BD7041"/>
    <w:rsid w:val="00BD7206"/>
    <w:rsid w:val="00BD7CC4"/>
    <w:rsid w:val="00BD7DA3"/>
    <w:rsid w:val="00BE07B9"/>
    <w:rsid w:val="00BE09B2"/>
    <w:rsid w:val="00BE0E54"/>
    <w:rsid w:val="00BE130E"/>
    <w:rsid w:val="00BE1636"/>
    <w:rsid w:val="00BE1915"/>
    <w:rsid w:val="00BE1A17"/>
    <w:rsid w:val="00BE1E0B"/>
    <w:rsid w:val="00BE36DA"/>
    <w:rsid w:val="00BE566E"/>
    <w:rsid w:val="00BE6C5F"/>
    <w:rsid w:val="00BE7268"/>
    <w:rsid w:val="00BE7276"/>
    <w:rsid w:val="00BF0364"/>
    <w:rsid w:val="00BF03A7"/>
    <w:rsid w:val="00BF0689"/>
    <w:rsid w:val="00BF0F76"/>
    <w:rsid w:val="00BF191A"/>
    <w:rsid w:val="00BF1A2F"/>
    <w:rsid w:val="00BF1E86"/>
    <w:rsid w:val="00BF225E"/>
    <w:rsid w:val="00BF2A12"/>
    <w:rsid w:val="00BF357B"/>
    <w:rsid w:val="00BF3729"/>
    <w:rsid w:val="00BF3FD1"/>
    <w:rsid w:val="00BF4BBE"/>
    <w:rsid w:val="00BF57CC"/>
    <w:rsid w:val="00BF6251"/>
    <w:rsid w:val="00BF6BA2"/>
    <w:rsid w:val="00BF7098"/>
    <w:rsid w:val="00BF73B2"/>
    <w:rsid w:val="00BF7C22"/>
    <w:rsid w:val="00C01185"/>
    <w:rsid w:val="00C01213"/>
    <w:rsid w:val="00C01366"/>
    <w:rsid w:val="00C0305F"/>
    <w:rsid w:val="00C031BA"/>
    <w:rsid w:val="00C032B6"/>
    <w:rsid w:val="00C038D8"/>
    <w:rsid w:val="00C03A3E"/>
    <w:rsid w:val="00C03B83"/>
    <w:rsid w:val="00C042F6"/>
    <w:rsid w:val="00C04AD7"/>
    <w:rsid w:val="00C04FA1"/>
    <w:rsid w:val="00C05C30"/>
    <w:rsid w:val="00C06563"/>
    <w:rsid w:val="00C06A9F"/>
    <w:rsid w:val="00C06F27"/>
    <w:rsid w:val="00C071BC"/>
    <w:rsid w:val="00C071EC"/>
    <w:rsid w:val="00C073F7"/>
    <w:rsid w:val="00C100EF"/>
    <w:rsid w:val="00C106A1"/>
    <w:rsid w:val="00C10AA8"/>
    <w:rsid w:val="00C1178A"/>
    <w:rsid w:val="00C119F3"/>
    <w:rsid w:val="00C119F4"/>
    <w:rsid w:val="00C1241D"/>
    <w:rsid w:val="00C1284D"/>
    <w:rsid w:val="00C1299B"/>
    <w:rsid w:val="00C140EA"/>
    <w:rsid w:val="00C142D6"/>
    <w:rsid w:val="00C15F5C"/>
    <w:rsid w:val="00C16134"/>
    <w:rsid w:val="00C1614D"/>
    <w:rsid w:val="00C162F1"/>
    <w:rsid w:val="00C16482"/>
    <w:rsid w:val="00C16A93"/>
    <w:rsid w:val="00C16B34"/>
    <w:rsid w:val="00C16E77"/>
    <w:rsid w:val="00C1721A"/>
    <w:rsid w:val="00C205EC"/>
    <w:rsid w:val="00C210F2"/>
    <w:rsid w:val="00C211BA"/>
    <w:rsid w:val="00C21491"/>
    <w:rsid w:val="00C21600"/>
    <w:rsid w:val="00C22373"/>
    <w:rsid w:val="00C223EF"/>
    <w:rsid w:val="00C228A8"/>
    <w:rsid w:val="00C22CAD"/>
    <w:rsid w:val="00C23C20"/>
    <w:rsid w:val="00C24F20"/>
    <w:rsid w:val="00C2516B"/>
    <w:rsid w:val="00C25639"/>
    <w:rsid w:val="00C25930"/>
    <w:rsid w:val="00C25C7F"/>
    <w:rsid w:val="00C2626D"/>
    <w:rsid w:val="00C26A49"/>
    <w:rsid w:val="00C27507"/>
    <w:rsid w:val="00C2782C"/>
    <w:rsid w:val="00C27977"/>
    <w:rsid w:val="00C27B34"/>
    <w:rsid w:val="00C27D10"/>
    <w:rsid w:val="00C27E53"/>
    <w:rsid w:val="00C27EC2"/>
    <w:rsid w:val="00C3053B"/>
    <w:rsid w:val="00C30717"/>
    <w:rsid w:val="00C30FAB"/>
    <w:rsid w:val="00C31209"/>
    <w:rsid w:val="00C31A40"/>
    <w:rsid w:val="00C31A68"/>
    <w:rsid w:val="00C31FED"/>
    <w:rsid w:val="00C3259E"/>
    <w:rsid w:val="00C32E19"/>
    <w:rsid w:val="00C33866"/>
    <w:rsid w:val="00C33E22"/>
    <w:rsid w:val="00C34A77"/>
    <w:rsid w:val="00C34D78"/>
    <w:rsid w:val="00C34F28"/>
    <w:rsid w:val="00C34FF5"/>
    <w:rsid w:val="00C3588D"/>
    <w:rsid w:val="00C35FF2"/>
    <w:rsid w:val="00C36637"/>
    <w:rsid w:val="00C366A5"/>
    <w:rsid w:val="00C40047"/>
    <w:rsid w:val="00C4007B"/>
    <w:rsid w:val="00C40A72"/>
    <w:rsid w:val="00C4129C"/>
    <w:rsid w:val="00C4202F"/>
    <w:rsid w:val="00C4238D"/>
    <w:rsid w:val="00C423DA"/>
    <w:rsid w:val="00C43171"/>
    <w:rsid w:val="00C432BE"/>
    <w:rsid w:val="00C43EA5"/>
    <w:rsid w:val="00C43EC6"/>
    <w:rsid w:val="00C4410E"/>
    <w:rsid w:val="00C44868"/>
    <w:rsid w:val="00C45656"/>
    <w:rsid w:val="00C45848"/>
    <w:rsid w:val="00C465D4"/>
    <w:rsid w:val="00C46FC3"/>
    <w:rsid w:val="00C474B7"/>
    <w:rsid w:val="00C47D03"/>
    <w:rsid w:val="00C500F4"/>
    <w:rsid w:val="00C5096F"/>
    <w:rsid w:val="00C51C5E"/>
    <w:rsid w:val="00C521FC"/>
    <w:rsid w:val="00C5272D"/>
    <w:rsid w:val="00C527E6"/>
    <w:rsid w:val="00C527FC"/>
    <w:rsid w:val="00C52A50"/>
    <w:rsid w:val="00C52D1A"/>
    <w:rsid w:val="00C52FDB"/>
    <w:rsid w:val="00C531B5"/>
    <w:rsid w:val="00C53609"/>
    <w:rsid w:val="00C54DBA"/>
    <w:rsid w:val="00C54E3B"/>
    <w:rsid w:val="00C554B6"/>
    <w:rsid w:val="00C557FB"/>
    <w:rsid w:val="00C559B8"/>
    <w:rsid w:val="00C55A71"/>
    <w:rsid w:val="00C55F2D"/>
    <w:rsid w:val="00C56388"/>
    <w:rsid w:val="00C5643A"/>
    <w:rsid w:val="00C57055"/>
    <w:rsid w:val="00C5723A"/>
    <w:rsid w:val="00C57497"/>
    <w:rsid w:val="00C57E07"/>
    <w:rsid w:val="00C6025A"/>
    <w:rsid w:val="00C60367"/>
    <w:rsid w:val="00C60BC7"/>
    <w:rsid w:val="00C60FF6"/>
    <w:rsid w:val="00C61227"/>
    <w:rsid w:val="00C617B0"/>
    <w:rsid w:val="00C617B6"/>
    <w:rsid w:val="00C61B4F"/>
    <w:rsid w:val="00C61E82"/>
    <w:rsid w:val="00C621CC"/>
    <w:rsid w:val="00C621F6"/>
    <w:rsid w:val="00C622CC"/>
    <w:rsid w:val="00C62734"/>
    <w:rsid w:val="00C62B00"/>
    <w:rsid w:val="00C64644"/>
    <w:rsid w:val="00C656F8"/>
    <w:rsid w:val="00C65C4D"/>
    <w:rsid w:val="00C65CEE"/>
    <w:rsid w:val="00C660AC"/>
    <w:rsid w:val="00C669DF"/>
    <w:rsid w:val="00C66BB6"/>
    <w:rsid w:val="00C67174"/>
    <w:rsid w:val="00C67238"/>
    <w:rsid w:val="00C67475"/>
    <w:rsid w:val="00C6787B"/>
    <w:rsid w:val="00C7055D"/>
    <w:rsid w:val="00C705D4"/>
    <w:rsid w:val="00C708DA"/>
    <w:rsid w:val="00C70A5E"/>
    <w:rsid w:val="00C70BA3"/>
    <w:rsid w:val="00C71406"/>
    <w:rsid w:val="00C717A4"/>
    <w:rsid w:val="00C72D00"/>
    <w:rsid w:val="00C732DE"/>
    <w:rsid w:val="00C734E9"/>
    <w:rsid w:val="00C737AA"/>
    <w:rsid w:val="00C739AA"/>
    <w:rsid w:val="00C744DD"/>
    <w:rsid w:val="00C7483F"/>
    <w:rsid w:val="00C74BAE"/>
    <w:rsid w:val="00C751DD"/>
    <w:rsid w:val="00C7588C"/>
    <w:rsid w:val="00C75B8C"/>
    <w:rsid w:val="00C75D4B"/>
    <w:rsid w:val="00C764D7"/>
    <w:rsid w:val="00C768DD"/>
    <w:rsid w:val="00C769C7"/>
    <w:rsid w:val="00C76AB0"/>
    <w:rsid w:val="00C76DE9"/>
    <w:rsid w:val="00C76E65"/>
    <w:rsid w:val="00C7721C"/>
    <w:rsid w:val="00C77549"/>
    <w:rsid w:val="00C776BA"/>
    <w:rsid w:val="00C77FC8"/>
    <w:rsid w:val="00C77FF9"/>
    <w:rsid w:val="00C8021F"/>
    <w:rsid w:val="00C804B5"/>
    <w:rsid w:val="00C80727"/>
    <w:rsid w:val="00C80B6D"/>
    <w:rsid w:val="00C80B80"/>
    <w:rsid w:val="00C80CAA"/>
    <w:rsid w:val="00C80E9F"/>
    <w:rsid w:val="00C81BB0"/>
    <w:rsid w:val="00C81E2F"/>
    <w:rsid w:val="00C826EC"/>
    <w:rsid w:val="00C828A3"/>
    <w:rsid w:val="00C82A3D"/>
    <w:rsid w:val="00C8337F"/>
    <w:rsid w:val="00C83B1B"/>
    <w:rsid w:val="00C83F54"/>
    <w:rsid w:val="00C848AD"/>
    <w:rsid w:val="00C84FCB"/>
    <w:rsid w:val="00C8518D"/>
    <w:rsid w:val="00C860E9"/>
    <w:rsid w:val="00C86104"/>
    <w:rsid w:val="00C87008"/>
    <w:rsid w:val="00C87451"/>
    <w:rsid w:val="00C9009B"/>
    <w:rsid w:val="00C90BE5"/>
    <w:rsid w:val="00C90F54"/>
    <w:rsid w:val="00C91AF1"/>
    <w:rsid w:val="00C91EC7"/>
    <w:rsid w:val="00C92217"/>
    <w:rsid w:val="00C92841"/>
    <w:rsid w:val="00C92C27"/>
    <w:rsid w:val="00C93096"/>
    <w:rsid w:val="00C93186"/>
    <w:rsid w:val="00C932A0"/>
    <w:rsid w:val="00C93358"/>
    <w:rsid w:val="00C93394"/>
    <w:rsid w:val="00C939E1"/>
    <w:rsid w:val="00C947D9"/>
    <w:rsid w:val="00C94D73"/>
    <w:rsid w:val="00C94E4D"/>
    <w:rsid w:val="00C95F91"/>
    <w:rsid w:val="00C95F9A"/>
    <w:rsid w:val="00C96542"/>
    <w:rsid w:val="00C96B43"/>
    <w:rsid w:val="00C96EB2"/>
    <w:rsid w:val="00C97E94"/>
    <w:rsid w:val="00CA01E0"/>
    <w:rsid w:val="00CA026F"/>
    <w:rsid w:val="00CA0526"/>
    <w:rsid w:val="00CA06AF"/>
    <w:rsid w:val="00CA0896"/>
    <w:rsid w:val="00CA0F01"/>
    <w:rsid w:val="00CA1D4A"/>
    <w:rsid w:val="00CA1E6D"/>
    <w:rsid w:val="00CA2182"/>
    <w:rsid w:val="00CA2230"/>
    <w:rsid w:val="00CA2297"/>
    <w:rsid w:val="00CA27D1"/>
    <w:rsid w:val="00CA2C69"/>
    <w:rsid w:val="00CA344B"/>
    <w:rsid w:val="00CA3731"/>
    <w:rsid w:val="00CA3DCB"/>
    <w:rsid w:val="00CA47AD"/>
    <w:rsid w:val="00CA4E1E"/>
    <w:rsid w:val="00CA4E21"/>
    <w:rsid w:val="00CA5C4B"/>
    <w:rsid w:val="00CA6254"/>
    <w:rsid w:val="00CA63AF"/>
    <w:rsid w:val="00CA6E1B"/>
    <w:rsid w:val="00CA7253"/>
    <w:rsid w:val="00CA747C"/>
    <w:rsid w:val="00CA7C66"/>
    <w:rsid w:val="00CA7CA7"/>
    <w:rsid w:val="00CA7CCA"/>
    <w:rsid w:val="00CB0116"/>
    <w:rsid w:val="00CB020C"/>
    <w:rsid w:val="00CB028C"/>
    <w:rsid w:val="00CB1DEA"/>
    <w:rsid w:val="00CB2998"/>
    <w:rsid w:val="00CB32C8"/>
    <w:rsid w:val="00CB3927"/>
    <w:rsid w:val="00CB39DC"/>
    <w:rsid w:val="00CB3C9E"/>
    <w:rsid w:val="00CB407C"/>
    <w:rsid w:val="00CB51D6"/>
    <w:rsid w:val="00CB58B5"/>
    <w:rsid w:val="00CB5B5C"/>
    <w:rsid w:val="00CB5C7C"/>
    <w:rsid w:val="00CB64E9"/>
    <w:rsid w:val="00CB7039"/>
    <w:rsid w:val="00CB77FE"/>
    <w:rsid w:val="00CC0030"/>
    <w:rsid w:val="00CC1B7B"/>
    <w:rsid w:val="00CC21B3"/>
    <w:rsid w:val="00CC298D"/>
    <w:rsid w:val="00CC2FEC"/>
    <w:rsid w:val="00CC3DF5"/>
    <w:rsid w:val="00CC4228"/>
    <w:rsid w:val="00CC4798"/>
    <w:rsid w:val="00CC489E"/>
    <w:rsid w:val="00CC4958"/>
    <w:rsid w:val="00CC5093"/>
    <w:rsid w:val="00CC57F9"/>
    <w:rsid w:val="00CC5B10"/>
    <w:rsid w:val="00CC5BFA"/>
    <w:rsid w:val="00CC61E2"/>
    <w:rsid w:val="00CC6FCD"/>
    <w:rsid w:val="00CC784A"/>
    <w:rsid w:val="00CC7D21"/>
    <w:rsid w:val="00CD0680"/>
    <w:rsid w:val="00CD07F1"/>
    <w:rsid w:val="00CD088C"/>
    <w:rsid w:val="00CD0A19"/>
    <w:rsid w:val="00CD1AC8"/>
    <w:rsid w:val="00CD1BF9"/>
    <w:rsid w:val="00CD2032"/>
    <w:rsid w:val="00CD214E"/>
    <w:rsid w:val="00CD226E"/>
    <w:rsid w:val="00CD3041"/>
    <w:rsid w:val="00CD3428"/>
    <w:rsid w:val="00CD3BBB"/>
    <w:rsid w:val="00CD4227"/>
    <w:rsid w:val="00CD4465"/>
    <w:rsid w:val="00CD49A7"/>
    <w:rsid w:val="00CD5623"/>
    <w:rsid w:val="00CD595A"/>
    <w:rsid w:val="00CD5F99"/>
    <w:rsid w:val="00CD6049"/>
    <w:rsid w:val="00CD634F"/>
    <w:rsid w:val="00CD6A06"/>
    <w:rsid w:val="00CD6A85"/>
    <w:rsid w:val="00CD72B0"/>
    <w:rsid w:val="00CD74BB"/>
    <w:rsid w:val="00CD784D"/>
    <w:rsid w:val="00CD7A57"/>
    <w:rsid w:val="00CD7C34"/>
    <w:rsid w:val="00CD7E86"/>
    <w:rsid w:val="00CE037D"/>
    <w:rsid w:val="00CE13EE"/>
    <w:rsid w:val="00CE234E"/>
    <w:rsid w:val="00CE26E8"/>
    <w:rsid w:val="00CE295F"/>
    <w:rsid w:val="00CE385F"/>
    <w:rsid w:val="00CE3F14"/>
    <w:rsid w:val="00CE43E5"/>
    <w:rsid w:val="00CE47BD"/>
    <w:rsid w:val="00CE4905"/>
    <w:rsid w:val="00CE5422"/>
    <w:rsid w:val="00CE5A53"/>
    <w:rsid w:val="00CE5D46"/>
    <w:rsid w:val="00CE61C5"/>
    <w:rsid w:val="00CE6DE0"/>
    <w:rsid w:val="00CE74D6"/>
    <w:rsid w:val="00CE77B4"/>
    <w:rsid w:val="00CE7B90"/>
    <w:rsid w:val="00CE7F9E"/>
    <w:rsid w:val="00CF013D"/>
    <w:rsid w:val="00CF0DDD"/>
    <w:rsid w:val="00CF0DEB"/>
    <w:rsid w:val="00CF1584"/>
    <w:rsid w:val="00CF1FFF"/>
    <w:rsid w:val="00CF2937"/>
    <w:rsid w:val="00CF2D60"/>
    <w:rsid w:val="00CF32F0"/>
    <w:rsid w:val="00CF33C5"/>
    <w:rsid w:val="00CF412F"/>
    <w:rsid w:val="00CF41A1"/>
    <w:rsid w:val="00CF4656"/>
    <w:rsid w:val="00CF4D9A"/>
    <w:rsid w:val="00CF5558"/>
    <w:rsid w:val="00CF5601"/>
    <w:rsid w:val="00CF5BFA"/>
    <w:rsid w:val="00CF5EA7"/>
    <w:rsid w:val="00CF6296"/>
    <w:rsid w:val="00CF6748"/>
    <w:rsid w:val="00CF6A28"/>
    <w:rsid w:val="00CF6B03"/>
    <w:rsid w:val="00CF76A4"/>
    <w:rsid w:val="00CF7BB1"/>
    <w:rsid w:val="00CF7F4E"/>
    <w:rsid w:val="00D00457"/>
    <w:rsid w:val="00D0076D"/>
    <w:rsid w:val="00D00F08"/>
    <w:rsid w:val="00D01417"/>
    <w:rsid w:val="00D0171D"/>
    <w:rsid w:val="00D01895"/>
    <w:rsid w:val="00D02644"/>
    <w:rsid w:val="00D02665"/>
    <w:rsid w:val="00D0304D"/>
    <w:rsid w:val="00D0355A"/>
    <w:rsid w:val="00D040C2"/>
    <w:rsid w:val="00D04EE5"/>
    <w:rsid w:val="00D04FDE"/>
    <w:rsid w:val="00D053B2"/>
    <w:rsid w:val="00D05452"/>
    <w:rsid w:val="00D06418"/>
    <w:rsid w:val="00D06496"/>
    <w:rsid w:val="00D064DD"/>
    <w:rsid w:val="00D0667D"/>
    <w:rsid w:val="00D070FA"/>
    <w:rsid w:val="00D072C9"/>
    <w:rsid w:val="00D073DF"/>
    <w:rsid w:val="00D07F90"/>
    <w:rsid w:val="00D1063C"/>
    <w:rsid w:val="00D10787"/>
    <w:rsid w:val="00D12100"/>
    <w:rsid w:val="00D127FC"/>
    <w:rsid w:val="00D130D0"/>
    <w:rsid w:val="00D13C67"/>
    <w:rsid w:val="00D14346"/>
    <w:rsid w:val="00D143D7"/>
    <w:rsid w:val="00D144AB"/>
    <w:rsid w:val="00D14507"/>
    <w:rsid w:val="00D15513"/>
    <w:rsid w:val="00D15518"/>
    <w:rsid w:val="00D155E8"/>
    <w:rsid w:val="00D15C7E"/>
    <w:rsid w:val="00D161B9"/>
    <w:rsid w:val="00D16927"/>
    <w:rsid w:val="00D17206"/>
    <w:rsid w:val="00D17881"/>
    <w:rsid w:val="00D17B88"/>
    <w:rsid w:val="00D17D99"/>
    <w:rsid w:val="00D20044"/>
    <w:rsid w:val="00D20D9A"/>
    <w:rsid w:val="00D2170D"/>
    <w:rsid w:val="00D21FE2"/>
    <w:rsid w:val="00D23126"/>
    <w:rsid w:val="00D2333B"/>
    <w:rsid w:val="00D233A0"/>
    <w:rsid w:val="00D2366F"/>
    <w:rsid w:val="00D23748"/>
    <w:rsid w:val="00D2472B"/>
    <w:rsid w:val="00D25173"/>
    <w:rsid w:val="00D25C36"/>
    <w:rsid w:val="00D25DE8"/>
    <w:rsid w:val="00D26142"/>
    <w:rsid w:val="00D266FF"/>
    <w:rsid w:val="00D26890"/>
    <w:rsid w:val="00D268DD"/>
    <w:rsid w:val="00D269D9"/>
    <w:rsid w:val="00D26B7D"/>
    <w:rsid w:val="00D26D9F"/>
    <w:rsid w:val="00D26FA9"/>
    <w:rsid w:val="00D271D6"/>
    <w:rsid w:val="00D27B71"/>
    <w:rsid w:val="00D306F0"/>
    <w:rsid w:val="00D30ECA"/>
    <w:rsid w:val="00D30F9F"/>
    <w:rsid w:val="00D315D8"/>
    <w:rsid w:val="00D317D8"/>
    <w:rsid w:val="00D3292E"/>
    <w:rsid w:val="00D329B7"/>
    <w:rsid w:val="00D32A84"/>
    <w:rsid w:val="00D32D52"/>
    <w:rsid w:val="00D33802"/>
    <w:rsid w:val="00D33C68"/>
    <w:rsid w:val="00D33D93"/>
    <w:rsid w:val="00D34CF0"/>
    <w:rsid w:val="00D350F5"/>
    <w:rsid w:val="00D352B6"/>
    <w:rsid w:val="00D35745"/>
    <w:rsid w:val="00D35FB4"/>
    <w:rsid w:val="00D36BC9"/>
    <w:rsid w:val="00D4050D"/>
    <w:rsid w:val="00D40553"/>
    <w:rsid w:val="00D4081D"/>
    <w:rsid w:val="00D40CB3"/>
    <w:rsid w:val="00D414A9"/>
    <w:rsid w:val="00D414C4"/>
    <w:rsid w:val="00D4188D"/>
    <w:rsid w:val="00D42CB0"/>
    <w:rsid w:val="00D42D80"/>
    <w:rsid w:val="00D4393D"/>
    <w:rsid w:val="00D43A26"/>
    <w:rsid w:val="00D43C58"/>
    <w:rsid w:val="00D43F3B"/>
    <w:rsid w:val="00D44C29"/>
    <w:rsid w:val="00D450D4"/>
    <w:rsid w:val="00D454E2"/>
    <w:rsid w:val="00D45C6E"/>
    <w:rsid w:val="00D45EDD"/>
    <w:rsid w:val="00D45F32"/>
    <w:rsid w:val="00D46235"/>
    <w:rsid w:val="00D46E7A"/>
    <w:rsid w:val="00D47014"/>
    <w:rsid w:val="00D4746B"/>
    <w:rsid w:val="00D47745"/>
    <w:rsid w:val="00D479A8"/>
    <w:rsid w:val="00D47CA8"/>
    <w:rsid w:val="00D47DF1"/>
    <w:rsid w:val="00D47E7B"/>
    <w:rsid w:val="00D47F1C"/>
    <w:rsid w:val="00D5066B"/>
    <w:rsid w:val="00D50E1A"/>
    <w:rsid w:val="00D51379"/>
    <w:rsid w:val="00D52021"/>
    <w:rsid w:val="00D5218C"/>
    <w:rsid w:val="00D52509"/>
    <w:rsid w:val="00D531BD"/>
    <w:rsid w:val="00D53A9C"/>
    <w:rsid w:val="00D53B2C"/>
    <w:rsid w:val="00D53D47"/>
    <w:rsid w:val="00D5532D"/>
    <w:rsid w:val="00D557E9"/>
    <w:rsid w:val="00D561C4"/>
    <w:rsid w:val="00D5698F"/>
    <w:rsid w:val="00D56AD1"/>
    <w:rsid w:val="00D56D51"/>
    <w:rsid w:val="00D57273"/>
    <w:rsid w:val="00D578ED"/>
    <w:rsid w:val="00D60153"/>
    <w:rsid w:val="00D601B6"/>
    <w:rsid w:val="00D60247"/>
    <w:rsid w:val="00D60E9F"/>
    <w:rsid w:val="00D61201"/>
    <w:rsid w:val="00D612A7"/>
    <w:rsid w:val="00D61D2C"/>
    <w:rsid w:val="00D62731"/>
    <w:rsid w:val="00D62FA1"/>
    <w:rsid w:val="00D63369"/>
    <w:rsid w:val="00D64A9F"/>
    <w:rsid w:val="00D64CA7"/>
    <w:rsid w:val="00D65743"/>
    <w:rsid w:val="00D65DD5"/>
    <w:rsid w:val="00D661B5"/>
    <w:rsid w:val="00D663D1"/>
    <w:rsid w:val="00D664B9"/>
    <w:rsid w:val="00D66E4C"/>
    <w:rsid w:val="00D702E1"/>
    <w:rsid w:val="00D70337"/>
    <w:rsid w:val="00D711E7"/>
    <w:rsid w:val="00D71881"/>
    <w:rsid w:val="00D71B90"/>
    <w:rsid w:val="00D71FFF"/>
    <w:rsid w:val="00D72510"/>
    <w:rsid w:val="00D72E8B"/>
    <w:rsid w:val="00D7402F"/>
    <w:rsid w:val="00D74073"/>
    <w:rsid w:val="00D75347"/>
    <w:rsid w:val="00D75609"/>
    <w:rsid w:val="00D7639F"/>
    <w:rsid w:val="00D77557"/>
    <w:rsid w:val="00D777C1"/>
    <w:rsid w:val="00D77976"/>
    <w:rsid w:val="00D803A8"/>
    <w:rsid w:val="00D8155E"/>
    <w:rsid w:val="00D815DA"/>
    <w:rsid w:val="00D816D1"/>
    <w:rsid w:val="00D81A98"/>
    <w:rsid w:val="00D81AA1"/>
    <w:rsid w:val="00D82182"/>
    <w:rsid w:val="00D8231B"/>
    <w:rsid w:val="00D824BE"/>
    <w:rsid w:val="00D827BE"/>
    <w:rsid w:val="00D82B12"/>
    <w:rsid w:val="00D82EDF"/>
    <w:rsid w:val="00D8317C"/>
    <w:rsid w:val="00D831D3"/>
    <w:rsid w:val="00D83C4C"/>
    <w:rsid w:val="00D84112"/>
    <w:rsid w:val="00D84781"/>
    <w:rsid w:val="00D848F5"/>
    <w:rsid w:val="00D856B7"/>
    <w:rsid w:val="00D85911"/>
    <w:rsid w:val="00D8625C"/>
    <w:rsid w:val="00D867E0"/>
    <w:rsid w:val="00D86923"/>
    <w:rsid w:val="00D86E54"/>
    <w:rsid w:val="00D86FAC"/>
    <w:rsid w:val="00D90063"/>
    <w:rsid w:val="00D90577"/>
    <w:rsid w:val="00D911F0"/>
    <w:rsid w:val="00D915DD"/>
    <w:rsid w:val="00D915E7"/>
    <w:rsid w:val="00D91C0B"/>
    <w:rsid w:val="00D92A11"/>
    <w:rsid w:val="00D92BEA"/>
    <w:rsid w:val="00D92CC8"/>
    <w:rsid w:val="00D92D25"/>
    <w:rsid w:val="00D9307E"/>
    <w:rsid w:val="00D93549"/>
    <w:rsid w:val="00D93CF2"/>
    <w:rsid w:val="00D940D2"/>
    <w:rsid w:val="00D94178"/>
    <w:rsid w:val="00D942F0"/>
    <w:rsid w:val="00D9445F"/>
    <w:rsid w:val="00D94603"/>
    <w:rsid w:val="00D95301"/>
    <w:rsid w:val="00D9550C"/>
    <w:rsid w:val="00D95C69"/>
    <w:rsid w:val="00D95D5E"/>
    <w:rsid w:val="00D96694"/>
    <w:rsid w:val="00D96B65"/>
    <w:rsid w:val="00DA05AB"/>
    <w:rsid w:val="00DA0852"/>
    <w:rsid w:val="00DA12B9"/>
    <w:rsid w:val="00DA26FD"/>
    <w:rsid w:val="00DA2786"/>
    <w:rsid w:val="00DA2DD0"/>
    <w:rsid w:val="00DA2E76"/>
    <w:rsid w:val="00DA3640"/>
    <w:rsid w:val="00DA401F"/>
    <w:rsid w:val="00DA47B1"/>
    <w:rsid w:val="00DA4DE0"/>
    <w:rsid w:val="00DA5A51"/>
    <w:rsid w:val="00DA5A81"/>
    <w:rsid w:val="00DA6F3E"/>
    <w:rsid w:val="00DA7430"/>
    <w:rsid w:val="00DA7476"/>
    <w:rsid w:val="00DA7C66"/>
    <w:rsid w:val="00DA7DB7"/>
    <w:rsid w:val="00DA7E6C"/>
    <w:rsid w:val="00DB0033"/>
    <w:rsid w:val="00DB015F"/>
    <w:rsid w:val="00DB0703"/>
    <w:rsid w:val="00DB11D9"/>
    <w:rsid w:val="00DB1281"/>
    <w:rsid w:val="00DB1929"/>
    <w:rsid w:val="00DB1B8F"/>
    <w:rsid w:val="00DB1D57"/>
    <w:rsid w:val="00DB282C"/>
    <w:rsid w:val="00DB2A49"/>
    <w:rsid w:val="00DB2A83"/>
    <w:rsid w:val="00DB2EEC"/>
    <w:rsid w:val="00DB2EF2"/>
    <w:rsid w:val="00DB3587"/>
    <w:rsid w:val="00DB36E1"/>
    <w:rsid w:val="00DB3CB6"/>
    <w:rsid w:val="00DB3CF0"/>
    <w:rsid w:val="00DB3F12"/>
    <w:rsid w:val="00DB4151"/>
    <w:rsid w:val="00DB51D9"/>
    <w:rsid w:val="00DB6A5D"/>
    <w:rsid w:val="00DB72B1"/>
    <w:rsid w:val="00DB76AE"/>
    <w:rsid w:val="00DB78A9"/>
    <w:rsid w:val="00DB7936"/>
    <w:rsid w:val="00DB7D24"/>
    <w:rsid w:val="00DC06F5"/>
    <w:rsid w:val="00DC0987"/>
    <w:rsid w:val="00DC0F10"/>
    <w:rsid w:val="00DC1C2B"/>
    <w:rsid w:val="00DC20BF"/>
    <w:rsid w:val="00DC266A"/>
    <w:rsid w:val="00DC2A1E"/>
    <w:rsid w:val="00DC2D61"/>
    <w:rsid w:val="00DC3C0A"/>
    <w:rsid w:val="00DC3DFA"/>
    <w:rsid w:val="00DC45EA"/>
    <w:rsid w:val="00DC4764"/>
    <w:rsid w:val="00DC4EE5"/>
    <w:rsid w:val="00DC4FE6"/>
    <w:rsid w:val="00DC50B8"/>
    <w:rsid w:val="00DC5DF3"/>
    <w:rsid w:val="00DC60B5"/>
    <w:rsid w:val="00DC62DF"/>
    <w:rsid w:val="00DC65A4"/>
    <w:rsid w:val="00DC6704"/>
    <w:rsid w:val="00DC6F78"/>
    <w:rsid w:val="00DC7402"/>
    <w:rsid w:val="00DC76CF"/>
    <w:rsid w:val="00DC77F5"/>
    <w:rsid w:val="00DC7865"/>
    <w:rsid w:val="00DC78CE"/>
    <w:rsid w:val="00DC7DCC"/>
    <w:rsid w:val="00DD008F"/>
    <w:rsid w:val="00DD0374"/>
    <w:rsid w:val="00DD05C3"/>
    <w:rsid w:val="00DD08C7"/>
    <w:rsid w:val="00DD0D06"/>
    <w:rsid w:val="00DD0D5C"/>
    <w:rsid w:val="00DD104C"/>
    <w:rsid w:val="00DD1060"/>
    <w:rsid w:val="00DD13ED"/>
    <w:rsid w:val="00DD16B8"/>
    <w:rsid w:val="00DD19FB"/>
    <w:rsid w:val="00DD1D36"/>
    <w:rsid w:val="00DD20DE"/>
    <w:rsid w:val="00DD33B6"/>
    <w:rsid w:val="00DD34B0"/>
    <w:rsid w:val="00DD3514"/>
    <w:rsid w:val="00DD3BB3"/>
    <w:rsid w:val="00DD4108"/>
    <w:rsid w:val="00DD477B"/>
    <w:rsid w:val="00DD4849"/>
    <w:rsid w:val="00DD4870"/>
    <w:rsid w:val="00DD4F7C"/>
    <w:rsid w:val="00DD58B5"/>
    <w:rsid w:val="00DD5DB2"/>
    <w:rsid w:val="00DD5EDC"/>
    <w:rsid w:val="00DD657B"/>
    <w:rsid w:val="00DD6947"/>
    <w:rsid w:val="00DD764E"/>
    <w:rsid w:val="00DD7EE7"/>
    <w:rsid w:val="00DE0238"/>
    <w:rsid w:val="00DE0352"/>
    <w:rsid w:val="00DE06F1"/>
    <w:rsid w:val="00DE0F28"/>
    <w:rsid w:val="00DE1286"/>
    <w:rsid w:val="00DE1D56"/>
    <w:rsid w:val="00DE1E25"/>
    <w:rsid w:val="00DE216B"/>
    <w:rsid w:val="00DE230C"/>
    <w:rsid w:val="00DE2A8A"/>
    <w:rsid w:val="00DE2AAF"/>
    <w:rsid w:val="00DE2C41"/>
    <w:rsid w:val="00DE3477"/>
    <w:rsid w:val="00DE3486"/>
    <w:rsid w:val="00DE393E"/>
    <w:rsid w:val="00DE399E"/>
    <w:rsid w:val="00DE4058"/>
    <w:rsid w:val="00DE40A1"/>
    <w:rsid w:val="00DE4917"/>
    <w:rsid w:val="00DE5398"/>
    <w:rsid w:val="00DE562B"/>
    <w:rsid w:val="00DE5802"/>
    <w:rsid w:val="00DE60CA"/>
    <w:rsid w:val="00DE6585"/>
    <w:rsid w:val="00DE69D4"/>
    <w:rsid w:val="00DE6ABA"/>
    <w:rsid w:val="00DE6F80"/>
    <w:rsid w:val="00DE764F"/>
    <w:rsid w:val="00DE7C25"/>
    <w:rsid w:val="00DF0B25"/>
    <w:rsid w:val="00DF0B2C"/>
    <w:rsid w:val="00DF0F4F"/>
    <w:rsid w:val="00DF170C"/>
    <w:rsid w:val="00DF172D"/>
    <w:rsid w:val="00DF19C1"/>
    <w:rsid w:val="00DF235F"/>
    <w:rsid w:val="00DF2525"/>
    <w:rsid w:val="00DF2799"/>
    <w:rsid w:val="00DF33FE"/>
    <w:rsid w:val="00DF381A"/>
    <w:rsid w:val="00DF43E6"/>
    <w:rsid w:val="00DF5A74"/>
    <w:rsid w:val="00DF5B30"/>
    <w:rsid w:val="00DF5B88"/>
    <w:rsid w:val="00DF5FE5"/>
    <w:rsid w:val="00DF67A1"/>
    <w:rsid w:val="00DF699A"/>
    <w:rsid w:val="00DF6A00"/>
    <w:rsid w:val="00DF6ABD"/>
    <w:rsid w:val="00DF7053"/>
    <w:rsid w:val="00DF7F0F"/>
    <w:rsid w:val="00E00390"/>
    <w:rsid w:val="00E00AB7"/>
    <w:rsid w:val="00E00E6F"/>
    <w:rsid w:val="00E00E73"/>
    <w:rsid w:val="00E00F72"/>
    <w:rsid w:val="00E0116E"/>
    <w:rsid w:val="00E02303"/>
    <w:rsid w:val="00E030DD"/>
    <w:rsid w:val="00E031B1"/>
    <w:rsid w:val="00E033CE"/>
    <w:rsid w:val="00E03512"/>
    <w:rsid w:val="00E03ECD"/>
    <w:rsid w:val="00E0424A"/>
    <w:rsid w:val="00E05388"/>
    <w:rsid w:val="00E054E8"/>
    <w:rsid w:val="00E057B0"/>
    <w:rsid w:val="00E06510"/>
    <w:rsid w:val="00E07345"/>
    <w:rsid w:val="00E07B6A"/>
    <w:rsid w:val="00E109DC"/>
    <w:rsid w:val="00E116E3"/>
    <w:rsid w:val="00E116FD"/>
    <w:rsid w:val="00E11F49"/>
    <w:rsid w:val="00E12695"/>
    <w:rsid w:val="00E12876"/>
    <w:rsid w:val="00E129EB"/>
    <w:rsid w:val="00E12AF4"/>
    <w:rsid w:val="00E12D85"/>
    <w:rsid w:val="00E12F01"/>
    <w:rsid w:val="00E13064"/>
    <w:rsid w:val="00E13F10"/>
    <w:rsid w:val="00E14334"/>
    <w:rsid w:val="00E1456E"/>
    <w:rsid w:val="00E145FB"/>
    <w:rsid w:val="00E15B7F"/>
    <w:rsid w:val="00E16F41"/>
    <w:rsid w:val="00E170D5"/>
    <w:rsid w:val="00E17D05"/>
    <w:rsid w:val="00E17E7B"/>
    <w:rsid w:val="00E2001D"/>
    <w:rsid w:val="00E2062D"/>
    <w:rsid w:val="00E209C2"/>
    <w:rsid w:val="00E20C54"/>
    <w:rsid w:val="00E211C5"/>
    <w:rsid w:val="00E21671"/>
    <w:rsid w:val="00E21736"/>
    <w:rsid w:val="00E21A36"/>
    <w:rsid w:val="00E226F2"/>
    <w:rsid w:val="00E22B29"/>
    <w:rsid w:val="00E22BA1"/>
    <w:rsid w:val="00E230BB"/>
    <w:rsid w:val="00E239BB"/>
    <w:rsid w:val="00E24521"/>
    <w:rsid w:val="00E245F7"/>
    <w:rsid w:val="00E247A5"/>
    <w:rsid w:val="00E25007"/>
    <w:rsid w:val="00E251BD"/>
    <w:rsid w:val="00E253CA"/>
    <w:rsid w:val="00E25792"/>
    <w:rsid w:val="00E25984"/>
    <w:rsid w:val="00E25DE3"/>
    <w:rsid w:val="00E2637B"/>
    <w:rsid w:val="00E26612"/>
    <w:rsid w:val="00E26701"/>
    <w:rsid w:val="00E2691E"/>
    <w:rsid w:val="00E26B15"/>
    <w:rsid w:val="00E27296"/>
    <w:rsid w:val="00E279A2"/>
    <w:rsid w:val="00E27D47"/>
    <w:rsid w:val="00E27E14"/>
    <w:rsid w:val="00E27F12"/>
    <w:rsid w:val="00E31514"/>
    <w:rsid w:val="00E31609"/>
    <w:rsid w:val="00E31941"/>
    <w:rsid w:val="00E32708"/>
    <w:rsid w:val="00E32CCD"/>
    <w:rsid w:val="00E32E4B"/>
    <w:rsid w:val="00E33694"/>
    <w:rsid w:val="00E33709"/>
    <w:rsid w:val="00E33C12"/>
    <w:rsid w:val="00E33CA8"/>
    <w:rsid w:val="00E33D5E"/>
    <w:rsid w:val="00E33E2C"/>
    <w:rsid w:val="00E34A53"/>
    <w:rsid w:val="00E34EFC"/>
    <w:rsid w:val="00E3509D"/>
    <w:rsid w:val="00E3539C"/>
    <w:rsid w:val="00E35F1A"/>
    <w:rsid w:val="00E366B3"/>
    <w:rsid w:val="00E37691"/>
    <w:rsid w:val="00E37768"/>
    <w:rsid w:val="00E37853"/>
    <w:rsid w:val="00E37CD1"/>
    <w:rsid w:val="00E4082A"/>
    <w:rsid w:val="00E40935"/>
    <w:rsid w:val="00E40E16"/>
    <w:rsid w:val="00E410C3"/>
    <w:rsid w:val="00E411FA"/>
    <w:rsid w:val="00E41A8D"/>
    <w:rsid w:val="00E41D6B"/>
    <w:rsid w:val="00E4269E"/>
    <w:rsid w:val="00E42765"/>
    <w:rsid w:val="00E427A8"/>
    <w:rsid w:val="00E4282D"/>
    <w:rsid w:val="00E4313B"/>
    <w:rsid w:val="00E43731"/>
    <w:rsid w:val="00E43978"/>
    <w:rsid w:val="00E4403C"/>
    <w:rsid w:val="00E4407E"/>
    <w:rsid w:val="00E4492C"/>
    <w:rsid w:val="00E44937"/>
    <w:rsid w:val="00E4545F"/>
    <w:rsid w:val="00E45B03"/>
    <w:rsid w:val="00E460C4"/>
    <w:rsid w:val="00E460CE"/>
    <w:rsid w:val="00E4669E"/>
    <w:rsid w:val="00E468F1"/>
    <w:rsid w:val="00E46A3B"/>
    <w:rsid w:val="00E472E3"/>
    <w:rsid w:val="00E474E8"/>
    <w:rsid w:val="00E47526"/>
    <w:rsid w:val="00E47610"/>
    <w:rsid w:val="00E477FF"/>
    <w:rsid w:val="00E5033D"/>
    <w:rsid w:val="00E50F22"/>
    <w:rsid w:val="00E5117D"/>
    <w:rsid w:val="00E511D8"/>
    <w:rsid w:val="00E51308"/>
    <w:rsid w:val="00E513FE"/>
    <w:rsid w:val="00E519C6"/>
    <w:rsid w:val="00E51D8E"/>
    <w:rsid w:val="00E529EC"/>
    <w:rsid w:val="00E52F1B"/>
    <w:rsid w:val="00E52F56"/>
    <w:rsid w:val="00E541C5"/>
    <w:rsid w:val="00E541F1"/>
    <w:rsid w:val="00E54A30"/>
    <w:rsid w:val="00E54AD4"/>
    <w:rsid w:val="00E54EBD"/>
    <w:rsid w:val="00E55357"/>
    <w:rsid w:val="00E55F50"/>
    <w:rsid w:val="00E565A5"/>
    <w:rsid w:val="00E5715E"/>
    <w:rsid w:val="00E576F4"/>
    <w:rsid w:val="00E578C5"/>
    <w:rsid w:val="00E57C82"/>
    <w:rsid w:val="00E60241"/>
    <w:rsid w:val="00E60509"/>
    <w:rsid w:val="00E6118C"/>
    <w:rsid w:val="00E61DD2"/>
    <w:rsid w:val="00E62781"/>
    <w:rsid w:val="00E62900"/>
    <w:rsid w:val="00E629CA"/>
    <w:rsid w:val="00E62A4D"/>
    <w:rsid w:val="00E62E4D"/>
    <w:rsid w:val="00E63335"/>
    <w:rsid w:val="00E639FB"/>
    <w:rsid w:val="00E64149"/>
    <w:rsid w:val="00E64452"/>
    <w:rsid w:val="00E6472B"/>
    <w:rsid w:val="00E64F0C"/>
    <w:rsid w:val="00E65048"/>
    <w:rsid w:val="00E65490"/>
    <w:rsid w:val="00E6558F"/>
    <w:rsid w:val="00E65E81"/>
    <w:rsid w:val="00E6638B"/>
    <w:rsid w:val="00E66787"/>
    <w:rsid w:val="00E669C9"/>
    <w:rsid w:val="00E66A04"/>
    <w:rsid w:val="00E66FA5"/>
    <w:rsid w:val="00E67278"/>
    <w:rsid w:val="00E673F1"/>
    <w:rsid w:val="00E676AD"/>
    <w:rsid w:val="00E677E6"/>
    <w:rsid w:val="00E67CAD"/>
    <w:rsid w:val="00E67EB4"/>
    <w:rsid w:val="00E67EB5"/>
    <w:rsid w:val="00E70987"/>
    <w:rsid w:val="00E71134"/>
    <w:rsid w:val="00E715E8"/>
    <w:rsid w:val="00E7161D"/>
    <w:rsid w:val="00E7280F"/>
    <w:rsid w:val="00E72B2A"/>
    <w:rsid w:val="00E72E8D"/>
    <w:rsid w:val="00E72EDA"/>
    <w:rsid w:val="00E72EDE"/>
    <w:rsid w:val="00E731E3"/>
    <w:rsid w:val="00E735BB"/>
    <w:rsid w:val="00E73810"/>
    <w:rsid w:val="00E7409C"/>
    <w:rsid w:val="00E75E09"/>
    <w:rsid w:val="00E76708"/>
    <w:rsid w:val="00E76772"/>
    <w:rsid w:val="00E76942"/>
    <w:rsid w:val="00E772A1"/>
    <w:rsid w:val="00E7783F"/>
    <w:rsid w:val="00E77A30"/>
    <w:rsid w:val="00E77D10"/>
    <w:rsid w:val="00E801EA"/>
    <w:rsid w:val="00E80347"/>
    <w:rsid w:val="00E805EC"/>
    <w:rsid w:val="00E8099E"/>
    <w:rsid w:val="00E816BF"/>
    <w:rsid w:val="00E816E9"/>
    <w:rsid w:val="00E818DE"/>
    <w:rsid w:val="00E81AC0"/>
    <w:rsid w:val="00E820C5"/>
    <w:rsid w:val="00E822DD"/>
    <w:rsid w:val="00E82733"/>
    <w:rsid w:val="00E82A08"/>
    <w:rsid w:val="00E82E9F"/>
    <w:rsid w:val="00E830A4"/>
    <w:rsid w:val="00E8320C"/>
    <w:rsid w:val="00E8363A"/>
    <w:rsid w:val="00E838DE"/>
    <w:rsid w:val="00E83E89"/>
    <w:rsid w:val="00E84CBC"/>
    <w:rsid w:val="00E852FE"/>
    <w:rsid w:val="00E8533C"/>
    <w:rsid w:val="00E85CD6"/>
    <w:rsid w:val="00E85D3F"/>
    <w:rsid w:val="00E85F2E"/>
    <w:rsid w:val="00E871AE"/>
    <w:rsid w:val="00E87871"/>
    <w:rsid w:val="00E879E7"/>
    <w:rsid w:val="00E90127"/>
    <w:rsid w:val="00E901F6"/>
    <w:rsid w:val="00E9020D"/>
    <w:rsid w:val="00E9030A"/>
    <w:rsid w:val="00E91856"/>
    <w:rsid w:val="00E91B86"/>
    <w:rsid w:val="00E91D38"/>
    <w:rsid w:val="00E91DF9"/>
    <w:rsid w:val="00E91E17"/>
    <w:rsid w:val="00E91F46"/>
    <w:rsid w:val="00E923A2"/>
    <w:rsid w:val="00E929A9"/>
    <w:rsid w:val="00E92F26"/>
    <w:rsid w:val="00E93260"/>
    <w:rsid w:val="00E9339B"/>
    <w:rsid w:val="00E94C9C"/>
    <w:rsid w:val="00E94DCA"/>
    <w:rsid w:val="00E95370"/>
    <w:rsid w:val="00E95976"/>
    <w:rsid w:val="00E96489"/>
    <w:rsid w:val="00E9651E"/>
    <w:rsid w:val="00E9739E"/>
    <w:rsid w:val="00E9764B"/>
    <w:rsid w:val="00E9778F"/>
    <w:rsid w:val="00E979BE"/>
    <w:rsid w:val="00E979C8"/>
    <w:rsid w:val="00E979CA"/>
    <w:rsid w:val="00E97ACB"/>
    <w:rsid w:val="00EA031D"/>
    <w:rsid w:val="00EA0325"/>
    <w:rsid w:val="00EA0751"/>
    <w:rsid w:val="00EA0880"/>
    <w:rsid w:val="00EA0B36"/>
    <w:rsid w:val="00EA1440"/>
    <w:rsid w:val="00EA18D0"/>
    <w:rsid w:val="00EA1A4E"/>
    <w:rsid w:val="00EA203A"/>
    <w:rsid w:val="00EA23B7"/>
    <w:rsid w:val="00EA2BF4"/>
    <w:rsid w:val="00EA2F2B"/>
    <w:rsid w:val="00EA3660"/>
    <w:rsid w:val="00EA38D7"/>
    <w:rsid w:val="00EA4129"/>
    <w:rsid w:val="00EA473C"/>
    <w:rsid w:val="00EA4867"/>
    <w:rsid w:val="00EA4986"/>
    <w:rsid w:val="00EA4E3C"/>
    <w:rsid w:val="00EA7201"/>
    <w:rsid w:val="00EA7389"/>
    <w:rsid w:val="00EA7614"/>
    <w:rsid w:val="00EA7B70"/>
    <w:rsid w:val="00EB06AF"/>
    <w:rsid w:val="00EB0D8A"/>
    <w:rsid w:val="00EB1049"/>
    <w:rsid w:val="00EB1350"/>
    <w:rsid w:val="00EB1A2F"/>
    <w:rsid w:val="00EB1B78"/>
    <w:rsid w:val="00EB25F9"/>
    <w:rsid w:val="00EB29BE"/>
    <w:rsid w:val="00EB3077"/>
    <w:rsid w:val="00EB3084"/>
    <w:rsid w:val="00EB3193"/>
    <w:rsid w:val="00EB3B18"/>
    <w:rsid w:val="00EB3C07"/>
    <w:rsid w:val="00EB3DA8"/>
    <w:rsid w:val="00EB3E2C"/>
    <w:rsid w:val="00EB4270"/>
    <w:rsid w:val="00EB4779"/>
    <w:rsid w:val="00EB5599"/>
    <w:rsid w:val="00EB5D38"/>
    <w:rsid w:val="00EB5F44"/>
    <w:rsid w:val="00EB6FA5"/>
    <w:rsid w:val="00EB71AE"/>
    <w:rsid w:val="00EC00E5"/>
    <w:rsid w:val="00EC07D2"/>
    <w:rsid w:val="00EC128D"/>
    <w:rsid w:val="00EC141F"/>
    <w:rsid w:val="00EC16B0"/>
    <w:rsid w:val="00EC2B9C"/>
    <w:rsid w:val="00EC2BFA"/>
    <w:rsid w:val="00EC2DE0"/>
    <w:rsid w:val="00EC3C35"/>
    <w:rsid w:val="00EC3C80"/>
    <w:rsid w:val="00EC3E8D"/>
    <w:rsid w:val="00EC404C"/>
    <w:rsid w:val="00EC455E"/>
    <w:rsid w:val="00EC469A"/>
    <w:rsid w:val="00EC534D"/>
    <w:rsid w:val="00EC5866"/>
    <w:rsid w:val="00EC5E0C"/>
    <w:rsid w:val="00EC6A2C"/>
    <w:rsid w:val="00EC6D06"/>
    <w:rsid w:val="00EC7541"/>
    <w:rsid w:val="00EC76D1"/>
    <w:rsid w:val="00EC77BE"/>
    <w:rsid w:val="00ED0652"/>
    <w:rsid w:val="00ED0655"/>
    <w:rsid w:val="00ED0849"/>
    <w:rsid w:val="00ED1106"/>
    <w:rsid w:val="00ED1759"/>
    <w:rsid w:val="00ED19A7"/>
    <w:rsid w:val="00ED1F88"/>
    <w:rsid w:val="00ED215A"/>
    <w:rsid w:val="00ED23CD"/>
    <w:rsid w:val="00ED2EDF"/>
    <w:rsid w:val="00ED31C8"/>
    <w:rsid w:val="00ED3F42"/>
    <w:rsid w:val="00ED4A38"/>
    <w:rsid w:val="00ED4D36"/>
    <w:rsid w:val="00ED4EF5"/>
    <w:rsid w:val="00ED52A8"/>
    <w:rsid w:val="00ED54C3"/>
    <w:rsid w:val="00ED6225"/>
    <w:rsid w:val="00ED754C"/>
    <w:rsid w:val="00ED7743"/>
    <w:rsid w:val="00ED790D"/>
    <w:rsid w:val="00EE0AF4"/>
    <w:rsid w:val="00EE0E7D"/>
    <w:rsid w:val="00EE2069"/>
    <w:rsid w:val="00EE2B4E"/>
    <w:rsid w:val="00EE2B98"/>
    <w:rsid w:val="00EE395F"/>
    <w:rsid w:val="00EE39A2"/>
    <w:rsid w:val="00EE3C41"/>
    <w:rsid w:val="00EE4624"/>
    <w:rsid w:val="00EE4CAA"/>
    <w:rsid w:val="00EE500D"/>
    <w:rsid w:val="00EE51A7"/>
    <w:rsid w:val="00EE5335"/>
    <w:rsid w:val="00EE53DB"/>
    <w:rsid w:val="00EE5ABA"/>
    <w:rsid w:val="00EE5D3D"/>
    <w:rsid w:val="00EE5F65"/>
    <w:rsid w:val="00EE6137"/>
    <w:rsid w:val="00EE6DB8"/>
    <w:rsid w:val="00EE788F"/>
    <w:rsid w:val="00EE7C95"/>
    <w:rsid w:val="00EE7DA3"/>
    <w:rsid w:val="00EF069D"/>
    <w:rsid w:val="00EF0722"/>
    <w:rsid w:val="00EF1556"/>
    <w:rsid w:val="00EF1571"/>
    <w:rsid w:val="00EF18CC"/>
    <w:rsid w:val="00EF236C"/>
    <w:rsid w:val="00EF2B39"/>
    <w:rsid w:val="00EF31B2"/>
    <w:rsid w:val="00EF38BF"/>
    <w:rsid w:val="00EF3B73"/>
    <w:rsid w:val="00EF47E6"/>
    <w:rsid w:val="00EF4DA9"/>
    <w:rsid w:val="00EF556F"/>
    <w:rsid w:val="00EF579E"/>
    <w:rsid w:val="00EF5F1B"/>
    <w:rsid w:val="00EF689E"/>
    <w:rsid w:val="00EF69C3"/>
    <w:rsid w:val="00EF6E00"/>
    <w:rsid w:val="00EF6FEB"/>
    <w:rsid w:val="00EF7311"/>
    <w:rsid w:val="00EF7513"/>
    <w:rsid w:val="00F00360"/>
    <w:rsid w:val="00F00955"/>
    <w:rsid w:val="00F0133F"/>
    <w:rsid w:val="00F01808"/>
    <w:rsid w:val="00F01EC2"/>
    <w:rsid w:val="00F02081"/>
    <w:rsid w:val="00F02908"/>
    <w:rsid w:val="00F02AE0"/>
    <w:rsid w:val="00F033DD"/>
    <w:rsid w:val="00F03D77"/>
    <w:rsid w:val="00F04596"/>
    <w:rsid w:val="00F046AD"/>
    <w:rsid w:val="00F051A5"/>
    <w:rsid w:val="00F061BF"/>
    <w:rsid w:val="00F06478"/>
    <w:rsid w:val="00F064F6"/>
    <w:rsid w:val="00F06655"/>
    <w:rsid w:val="00F07C53"/>
    <w:rsid w:val="00F10367"/>
    <w:rsid w:val="00F103F9"/>
    <w:rsid w:val="00F10BE6"/>
    <w:rsid w:val="00F113E0"/>
    <w:rsid w:val="00F122FA"/>
    <w:rsid w:val="00F12604"/>
    <w:rsid w:val="00F129F3"/>
    <w:rsid w:val="00F12B09"/>
    <w:rsid w:val="00F12BC9"/>
    <w:rsid w:val="00F12C06"/>
    <w:rsid w:val="00F12C83"/>
    <w:rsid w:val="00F135DB"/>
    <w:rsid w:val="00F14506"/>
    <w:rsid w:val="00F149F7"/>
    <w:rsid w:val="00F14A01"/>
    <w:rsid w:val="00F14B33"/>
    <w:rsid w:val="00F14EC1"/>
    <w:rsid w:val="00F14F8D"/>
    <w:rsid w:val="00F15A9F"/>
    <w:rsid w:val="00F15E40"/>
    <w:rsid w:val="00F16060"/>
    <w:rsid w:val="00F16AD5"/>
    <w:rsid w:val="00F16CE3"/>
    <w:rsid w:val="00F16E6D"/>
    <w:rsid w:val="00F17058"/>
    <w:rsid w:val="00F17555"/>
    <w:rsid w:val="00F17DB8"/>
    <w:rsid w:val="00F2002B"/>
    <w:rsid w:val="00F2093B"/>
    <w:rsid w:val="00F20F0F"/>
    <w:rsid w:val="00F210FE"/>
    <w:rsid w:val="00F21424"/>
    <w:rsid w:val="00F2142D"/>
    <w:rsid w:val="00F2171C"/>
    <w:rsid w:val="00F22013"/>
    <w:rsid w:val="00F22098"/>
    <w:rsid w:val="00F231F7"/>
    <w:rsid w:val="00F2335D"/>
    <w:rsid w:val="00F23F50"/>
    <w:rsid w:val="00F2402B"/>
    <w:rsid w:val="00F24706"/>
    <w:rsid w:val="00F259F5"/>
    <w:rsid w:val="00F25E30"/>
    <w:rsid w:val="00F2662C"/>
    <w:rsid w:val="00F266D4"/>
    <w:rsid w:val="00F26EC5"/>
    <w:rsid w:val="00F274C8"/>
    <w:rsid w:val="00F30020"/>
    <w:rsid w:val="00F300AC"/>
    <w:rsid w:val="00F30282"/>
    <w:rsid w:val="00F30969"/>
    <w:rsid w:val="00F310DE"/>
    <w:rsid w:val="00F310E2"/>
    <w:rsid w:val="00F3191F"/>
    <w:rsid w:val="00F3195D"/>
    <w:rsid w:val="00F31AAE"/>
    <w:rsid w:val="00F31E50"/>
    <w:rsid w:val="00F322C8"/>
    <w:rsid w:val="00F32321"/>
    <w:rsid w:val="00F32D88"/>
    <w:rsid w:val="00F32E4E"/>
    <w:rsid w:val="00F32FA5"/>
    <w:rsid w:val="00F33583"/>
    <w:rsid w:val="00F33608"/>
    <w:rsid w:val="00F3468A"/>
    <w:rsid w:val="00F34A63"/>
    <w:rsid w:val="00F35083"/>
    <w:rsid w:val="00F36281"/>
    <w:rsid w:val="00F36FB6"/>
    <w:rsid w:val="00F37097"/>
    <w:rsid w:val="00F37A27"/>
    <w:rsid w:val="00F37B53"/>
    <w:rsid w:val="00F37C84"/>
    <w:rsid w:val="00F40293"/>
    <w:rsid w:val="00F40375"/>
    <w:rsid w:val="00F40378"/>
    <w:rsid w:val="00F40DBC"/>
    <w:rsid w:val="00F41424"/>
    <w:rsid w:val="00F422C3"/>
    <w:rsid w:val="00F42B5D"/>
    <w:rsid w:val="00F42F02"/>
    <w:rsid w:val="00F43769"/>
    <w:rsid w:val="00F43CA7"/>
    <w:rsid w:val="00F452A7"/>
    <w:rsid w:val="00F45934"/>
    <w:rsid w:val="00F45B08"/>
    <w:rsid w:val="00F45D4F"/>
    <w:rsid w:val="00F4619F"/>
    <w:rsid w:val="00F46BB3"/>
    <w:rsid w:val="00F46C05"/>
    <w:rsid w:val="00F50140"/>
    <w:rsid w:val="00F504A2"/>
    <w:rsid w:val="00F5060B"/>
    <w:rsid w:val="00F50A50"/>
    <w:rsid w:val="00F5114E"/>
    <w:rsid w:val="00F51292"/>
    <w:rsid w:val="00F517CB"/>
    <w:rsid w:val="00F5244D"/>
    <w:rsid w:val="00F52A4A"/>
    <w:rsid w:val="00F52E8D"/>
    <w:rsid w:val="00F537B5"/>
    <w:rsid w:val="00F54051"/>
    <w:rsid w:val="00F54308"/>
    <w:rsid w:val="00F54481"/>
    <w:rsid w:val="00F54769"/>
    <w:rsid w:val="00F54884"/>
    <w:rsid w:val="00F550E8"/>
    <w:rsid w:val="00F551CA"/>
    <w:rsid w:val="00F5560C"/>
    <w:rsid w:val="00F557D3"/>
    <w:rsid w:val="00F55ACC"/>
    <w:rsid w:val="00F55DFA"/>
    <w:rsid w:val="00F56102"/>
    <w:rsid w:val="00F561B1"/>
    <w:rsid w:val="00F561FE"/>
    <w:rsid w:val="00F563F5"/>
    <w:rsid w:val="00F56872"/>
    <w:rsid w:val="00F57D45"/>
    <w:rsid w:val="00F57DB0"/>
    <w:rsid w:val="00F600B1"/>
    <w:rsid w:val="00F60839"/>
    <w:rsid w:val="00F60BE4"/>
    <w:rsid w:val="00F60C97"/>
    <w:rsid w:val="00F60EA2"/>
    <w:rsid w:val="00F60EE7"/>
    <w:rsid w:val="00F61553"/>
    <w:rsid w:val="00F619ED"/>
    <w:rsid w:val="00F629E0"/>
    <w:rsid w:val="00F62E72"/>
    <w:rsid w:val="00F62F1F"/>
    <w:rsid w:val="00F6325D"/>
    <w:rsid w:val="00F63326"/>
    <w:rsid w:val="00F63AB1"/>
    <w:rsid w:val="00F645EE"/>
    <w:rsid w:val="00F64BBA"/>
    <w:rsid w:val="00F655EC"/>
    <w:rsid w:val="00F6589D"/>
    <w:rsid w:val="00F65E4D"/>
    <w:rsid w:val="00F65F5C"/>
    <w:rsid w:val="00F65F9C"/>
    <w:rsid w:val="00F660A2"/>
    <w:rsid w:val="00F66FC1"/>
    <w:rsid w:val="00F67215"/>
    <w:rsid w:val="00F67C86"/>
    <w:rsid w:val="00F70E9E"/>
    <w:rsid w:val="00F70F4B"/>
    <w:rsid w:val="00F71EC5"/>
    <w:rsid w:val="00F72B24"/>
    <w:rsid w:val="00F72BCF"/>
    <w:rsid w:val="00F72F0B"/>
    <w:rsid w:val="00F73479"/>
    <w:rsid w:val="00F73739"/>
    <w:rsid w:val="00F74295"/>
    <w:rsid w:val="00F75477"/>
    <w:rsid w:val="00F75578"/>
    <w:rsid w:val="00F755DC"/>
    <w:rsid w:val="00F75E16"/>
    <w:rsid w:val="00F76601"/>
    <w:rsid w:val="00F76FF5"/>
    <w:rsid w:val="00F77277"/>
    <w:rsid w:val="00F7740D"/>
    <w:rsid w:val="00F77D61"/>
    <w:rsid w:val="00F77DDB"/>
    <w:rsid w:val="00F8061D"/>
    <w:rsid w:val="00F80658"/>
    <w:rsid w:val="00F81B22"/>
    <w:rsid w:val="00F821A7"/>
    <w:rsid w:val="00F82483"/>
    <w:rsid w:val="00F827C0"/>
    <w:rsid w:val="00F828DF"/>
    <w:rsid w:val="00F828EA"/>
    <w:rsid w:val="00F82E67"/>
    <w:rsid w:val="00F837C2"/>
    <w:rsid w:val="00F83D59"/>
    <w:rsid w:val="00F83EBC"/>
    <w:rsid w:val="00F8404E"/>
    <w:rsid w:val="00F841A6"/>
    <w:rsid w:val="00F841F2"/>
    <w:rsid w:val="00F84E86"/>
    <w:rsid w:val="00F852C6"/>
    <w:rsid w:val="00F854C4"/>
    <w:rsid w:val="00F8603D"/>
    <w:rsid w:val="00F860B9"/>
    <w:rsid w:val="00F86461"/>
    <w:rsid w:val="00F86568"/>
    <w:rsid w:val="00F86698"/>
    <w:rsid w:val="00F86A86"/>
    <w:rsid w:val="00F87047"/>
    <w:rsid w:val="00F909D0"/>
    <w:rsid w:val="00F90DB3"/>
    <w:rsid w:val="00F90EE8"/>
    <w:rsid w:val="00F91B6A"/>
    <w:rsid w:val="00F91CEC"/>
    <w:rsid w:val="00F92C0D"/>
    <w:rsid w:val="00F92CBB"/>
    <w:rsid w:val="00F93B78"/>
    <w:rsid w:val="00F93BFC"/>
    <w:rsid w:val="00F93DE4"/>
    <w:rsid w:val="00F93E71"/>
    <w:rsid w:val="00F94358"/>
    <w:rsid w:val="00F94AC3"/>
    <w:rsid w:val="00F94AD6"/>
    <w:rsid w:val="00F94E09"/>
    <w:rsid w:val="00F94FF6"/>
    <w:rsid w:val="00F9551D"/>
    <w:rsid w:val="00F95CCA"/>
    <w:rsid w:val="00F95E27"/>
    <w:rsid w:val="00F962EF"/>
    <w:rsid w:val="00F96655"/>
    <w:rsid w:val="00F96661"/>
    <w:rsid w:val="00F969B9"/>
    <w:rsid w:val="00F972AD"/>
    <w:rsid w:val="00F97538"/>
    <w:rsid w:val="00FA0645"/>
    <w:rsid w:val="00FA130D"/>
    <w:rsid w:val="00FA18B7"/>
    <w:rsid w:val="00FA20E2"/>
    <w:rsid w:val="00FA2FBF"/>
    <w:rsid w:val="00FA320B"/>
    <w:rsid w:val="00FA339B"/>
    <w:rsid w:val="00FA3B99"/>
    <w:rsid w:val="00FA3D8C"/>
    <w:rsid w:val="00FA43FF"/>
    <w:rsid w:val="00FA4DD1"/>
    <w:rsid w:val="00FA4F4B"/>
    <w:rsid w:val="00FA54AA"/>
    <w:rsid w:val="00FA6ECA"/>
    <w:rsid w:val="00FA7913"/>
    <w:rsid w:val="00FA79D8"/>
    <w:rsid w:val="00FB0036"/>
    <w:rsid w:val="00FB0140"/>
    <w:rsid w:val="00FB03CB"/>
    <w:rsid w:val="00FB087F"/>
    <w:rsid w:val="00FB09CB"/>
    <w:rsid w:val="00FB0E19"/>
    <w:rsid w:val="00FB0FBE"/>
    <w:rsid w:val="00FB13FF"/>
    <w:rsid w:val="00FB2657"/>
    <w:rsid w:val="00FB2922"/>
    <w:rsid w:val="00FB4358"/>
    <w:rsid w:val="00FB4A80"/>
    <w:rsid w:val="00FB4E37"/>
    <w:rsid w:val="00FB5234"/>
    <w:rsid w:val="00FB53A7"/>
    <w:rsid w:val="00FB5473"/>
    <w:rsid w:val="00FB5C4D"/>
    <w:rsid w:val="00FB6A86"/>
    <w:rsid w:val="00FB6E05"/>
    <w:rsid w:val="00FB73EA"/>
    <w:rsid w:val="00FB7512"/>
    <w:rsid w:val="00FB7BE6"/>
    <w:rsid w:val="00FC0250"/>
    <w:rsid w:val="00FC02D1"/>
    <w:rsid w:val="00FC0E13"/>
    <w:rsid w:val="00FC127B"/>
    <w:rsid w:val="00FC149A"/>
    <w:rsid w:val="00FC2D53"/>
    <w:rsid w:val="00FC3C59"/>
    <w:rsid w:val="00FC3DE0"/>
    <w:rsid w:val="00FC3E2C"/>
    <w:rsid w:val="00FC4A26"/>
    <w:rsid w:val="00FC4BBF"/>
    <w:rsid w:val="00FC4F70"/>
    <w:rsid w:val="00FC5136"/>
    <w:rsid w:val="00FC59A5"/>
    <w:rsid w:val="00FC5AF6"/>
    <w:rsid w:val="00FC5DD3"/>
    <w:rsid w:val="00FC6F75"/>
    <w:rsid w:val="00FC73EC"/>
    <w:rsid w:val="00FD0245"/>
    <w:rsid w:val="00FD02B7"/>
    <w:rsid w:val="00FD02CE"/>
    <w:rsid w:val="00FD044D"/>
    <w:rsid w:val="00FD0497"/>
    <w:rsid w:val="00FD0B9E"/>
    <w:rsid w:val="00FD1ACC"/>
    <w:rsid w:val="00FD22E6"/>
    <w:rsid w:val="00FD2C59"/>
    <w:rsid w:val="00FD353C"/>
    <w:rsid w:val="00FD42E0"/>
    <w:rsid w:val="00FD4B4E"/>
    <w:rsid w:val="00FD531B"/>
    <w:rsid w:val="00FD5511"/>
    <w:rsid w:val="00FD560D"/>
    <w:rsid w:val="00FD582E"/>
    <w:rsid w:val="00FD5C31"/>
    <w:rsid w:val="00FD5CB7"/>
    <w:rsid w:val="00FD5E0D"/>
    <w:rsid w:val="00FD641C"/>
    <w:rsid w:val="00FD6480"/>
    <w:rsid w:val="00FD65F8"/>
    <w:rsid w:val="00FD6B30"/>
    <w:rsid w:val="00FD77F1"/>
    <w:rsid w:val="00FD79D3"/>
    <w:rsid w:val="00FD7D05"/>
    <w:rsid w:val="00FE0168"/>
    <w:rsid w:val="00FE0393"/>
    <w:rsid w:val="00FE05B9"/>
    <w:rsid w:val="00FE065E"/>
    <w:rsid w:val="00FE080A"/>
    <w:rsid w:val="00FE0D55"/>
    <w:rsid w:val="00FE0DAF"/>
    <w:rsid w:val="00FE0E85"/>
    <w:rsid w:val="00FE1873"/>
    <w:rsid w:val="00FE1875"/>
    <w:rsid w:val="00FE1BFB"/>
    <w:rsid w:val="00FE1EA6"/>
    <w:rsid w:val="00FE22B2"/>
    <w:rsid w:val="00FE2B47"/>
    <w:rsid w:val="00FE2D19"/>
    <w:rsid w:val="00FE2E9A"/>
    <w:rsid w:val="00FE2EFE"/>
    <w:rsid w:val="00FE35D6"/>
    <w:rsid w:val="00FE3B11"/>
    <w:rsid w:val="00FE4086"/>
    <w:rsid w:val="00FE48DD"/>
    <w:rsid w:val="00FE5516"/>
    <w:rsid w:val="00FE5BB8"/>
    <w:rsid w:val="00FE5FA3"/>
    <w:rsid w:val="00FE6249"/>
    <w:rsid w:val="00FE6977"/>
    <w:rsid w:val="00FE7596"/>
    <w:rsid w:val="00FE767B"/>
    <w:rsid w:val="00FE7C70"/>
    <w:rsid w:val="00FF00C5"/>
    <w:rsid w:val="00FF0CB3"/>
    <w:rsid w:val="00FF0F47"/>
    <w:rsid w:val="00FF16B9"/>
    <w:rsid w:val="00FF198F"/>
    <w:rsid w:val="00FF1B8E"/>
    <w:rsid w:val="00FF1D0E"/>
    <w:rsid w:val="00FF2081"/>
    <w:rsid w:val="00FF2160"/>
    <w:rsid w:val="00FF21EC"/>
    <w:rsid w:val="00FF284E"/>
    <w:rsid w:val="00FF28EB"/>
    <w:rsid w:val="00FF3227"/>
    <w:rsid w:val="00FF3E7F"/>
    <w:rsid w:val="00FF495A"/>
    <w:rsid w:val="00FF652E"/>
    <w:rsid w:val="00FF6685"/>
    <w:rsid w:val="00FF67F7"/>
    <w:rsid w:val="00FF686B"/>
    <w:rsid w:val="00FF6B9E"/>
    <w:rsid w:val="00FF6E76"/>
    <w:rsid w:val="00FF6F73"/>
    <w:rsid w:val="00FF76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rules v:ext="edit">
        <o:r id="V:Rule1" type="connector" idref="#_x0000_s1040"/>
        <o:r id="V:Rule2" type="connector" idref="#_x0000_s1038"/>
        <o:r id="V:Rule3" type="connector" idref="#_x0000_s1039"/>
        <o:r id="V:Rule4" type="connector" idref="#_x0000_s1041"/>
      </o:rules>
    </o:shapelayout>
  </w:shapeDefaults>
  <w:decimalSymbol w:val="."/>
  <w:listSeparator w:val=","/>
  <w14:docId w14:val="5A9BC9F9"/>
  <w15:docId w15:val="{4CABAB89-5149-48E7-9CB1-983447EE3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pPr>
        <w:spacing w:before="120" w:line="320" w:lineRule="exact"/>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68E1"/>
    <w:pPr>
      <w:spacing w:before="240"/>
    </w:pPr>
    <w:rPr>
      <w:rFonts w:ascii="Arial" w:hAnsi="Arial" w:cs="Arial"/>
      <w:sz w:val="24"/>
      <w:szCs w:val="24"/>
      <w:lang w:eastAsia="en-US"/>
    </w:rPr>
  </w:style>
  <w:style w:type="paragraph" w:styleId="Heading1">
    <w:name w:val="heading 1"/>
    <w:basedOn w:val="Normal"/>
    <w:next w:val="Normal"/>
    <w:link w:val="Heading1Char"/>
    <w:qFormat/>
    <w:rsid w:val="00095E97"/>
    <w:pPr>
      <w:spacing w:before="360" w:after="360" w:line="240" w:lineRule="auto"/>
      <w:jc w:val="right"/>
      <w:outlineLvl w:val="0"/>
    </w:pPr>
    <w:rPr>
      <w:rFonts w:ascii="Arial Black" w:hAnsi="Arial Black" w:cs="Times New Roman"/>
      <w:color w:val="003366"/>
      <w:sz w:val="72"/>
      <w:szCs w:val="72"/>
    </w:rPr>
  </w:style>
  <w:style w:type="paragraph" w:styleId="Heading2">
    <w:name w:val="heading 2"/>
    <w:basedOn w:val="Normal"/>
    <w:next w:val="Normal"/>
    <w:link w:val="Heading2Char"/>
    <w:qFormat/>
    <w:rsid w:val="004E0785"/>
    <w:pPr>
      <w:pageBreakBefore/>
      <w:spacing w:before="120" w:after="120"/>
      <w:outlineLvl w:val="1"/>
    </w:pPr>
    <w:rPr>
      <w:b/>
      <w:color w:val="003366"/>
      <w:sz w:val="36"/>
      <w:szCs w:val="36"/>
    </w:rPr>
  </w:style>
  <w:style w:type="paragraph" w:styleId="Heading3">
    <w:name w:val="heading 3"/>
    <w:basedOn w:val="Normal"/>
    <w:next w:val="Normal"/>
    <w:link w:val="Heading3Char"/>
    <w:qFormat/>
    <w:rsid w:val="004E0785"/>
    <w:pPr>
      <w:widowControl w:val="0"/>
      <w:spacing w:before="360" w:line="240" w:lineRule="auto"/>
      <w:outlineLvl w:val="2"/>
    </w:pPr>
    <w:rPr>
      <w:b/>
      <w:sz w:val="28"/>
      <w:szCs w:val="28"/>
    </w:rPr>
  </w:style>
  <w:style w:type="paragraph" w:styleId="Heading4">
    <w:name w:val="heading 4"/>
    <w:basedOn w:val="Normal"/>
    <w:next w:val="Normal"/>
    <w:link w:val="Heading4Char"/>
    <w:qFormat/>
    <w:rsid w:val="00F2171C"/>
    <w:pPr>
      <w:widowControl w:val="0"/>
      <w:spacing w:before="360" w:after="120" w:line="240" w:lineRule="auto"/>
      <w:outlineLvl w:val="3"/>
    </w:pPr>
    <w:rPr>
      <w:rFonts w:cs="Times New Roman"/>
      <w:b/>
      <w:szCs w:val="20"/>
    </w:rPr>
  </w:style>
  <w:style w:type="paragraph" w:styleId="Heading5">
    <w:name w:val="heading 5"/>
    <w:basedOn w:val="Heading3"/>
    <w:next w:val="Normal"/>
    <w:link w:val="Heading5Char"/>
    <w:qFormat/>
    <w:rsid w:val="004E0785"/>
    <w:pPr>
      <w:outlineLvl w:val="4"/>
    </w:pPr>
    <w:rPr>
      <w:i/>
      <w:color w:val="0033CC"/>
    </w:rPr>
  </w:style>
  <w:style w:type="paragraph" w:styleId="Heading6">
    <w:name w:val="heading 6"/>
    <w:basedOn w:val="Normal"/>
    <w:next w:val="Normal"/>
    <w:link w:val="Heading6Char"/>
    <w:unhideWhenUsed/>
    <w:rsid w:val="00B05DB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05DB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316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4316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5E97"/>
    <w:rPr>
      <w:rFonts w:ascii="Arial Black" w:hAnsi="Arial Black"/>
      <w:color w:val="003366"/>
      <w:sz w:val="72"/>
      <w:szCs w:val="72"/>
      <w:lang w:eastAsia="en-US"/>
    </w:rPr>
  </w:style>
  <w:style w:type="character" w:customStyle="1" w:styleId="Heading2Char">
    <w:name w:val="Heading 2 Char"/>
    <w:basedOn w:val="DefaultParagraphFont"/>
    <w:link w:val="Heading2"/>
    <w:rsid w:val="004E0785"/>
    <w:rPr>
      <w:rFonts w:ascii="Arial" w:hAnsi="Arial" w:cs="Arial"/>
      <w:b/>
      <w:color w:val="003366"/>
      <w:sz w:val="36"/>
      <w:szCs w:val="36"/>
      <w:lang w:eastAsia="en-US"/>
    </w:rPr>
  </w:style>
  <w:style w:type="character" w:customStyle="1" w:styleId="Heading3Char">
    <w:name w:val="Heading 3 Char"/>
    <w:basedOn w:val="DefaultParagraphFont"/>
    <w:link w:val="Heading3"/>
    <w:rsid w:val="004E0785"/>
    <w:rPr>
      <w:rFonts w:ascii="Arial" w:hAnsi="Arial" w:cs="Arial"/>
      <w:b/>
      <w:sz w:val="28"/>
      <w:szCs w:val="28"/>
      <w:lang w:eastAsia="en-US"/>
    </w:rPr>
  </w:style>
  <w:style w:type="character" w:customStyle="1" w:styleId="Heading4Char">
    <w:name w:val="Heading 4 Char"/>
    <w:basedOn w:val="DefaultParagraphFont"/>
    <w:link w:val="Heading4"/>
    <w:rsid w:val="00F2171C"/>
    <w:rPr>
      <w:rFonts w:ascii="Arial" w:hAnsi="Arial"/>
      <w:b/>
      <w:sz w:val="24"/>
      <w:lang w:eastAsia="en-US"/>
    </w:rPr>
  </w:style>
  <w:style w:type="character" w:customStyle="1" w:styleId="Heading5Char">
    <w:name w:val="Heading 5 Char"/>
    <w:basedOn w:val="DefaultParagraphFont"/>
    <w:link w:val="Heading5"/>
    <w:rsid w:val="004E0785"/>
    <w:rPr>
      <w:rFonts w:ascii="Arial" w:hAnsi="Arial" w:cs="Arial"/>
      <w:b/>
      <w:i/>
      <w:color w:val="0033CC"/>
      <w:sz w:val="28"/>
      <w:szCs w:val="28"/>
      <w:lang w:eastAsia="en-US"/>
    </w:rPr>
  </w:style>
  <w:style w:type="paragraph" w:styleId="ListParagraph">
    <w:name w:val="List Paragraph"/>
    <w:basedOn w:val="Normal"/>
    <w:uiPriority w:val="34"/>
    <w:qFormat/>
    <w:rsid w:val="00062710"/>
    <w:pPr>
      <w:numPr>
        <w:numId w:val="17"/>
      </w:numPr>
    </w:pPr>
    <w:rPr>
      <w:rFonts w:cs="Times New Roman"/>
      <w:lang w:val="en-US"/>
    </w:rPr>
  </w:style>
  <w:style w:type="paragraph" w:styleId="TOCHeading">
    <w:name w:val="TOC Heading"/>
    <w:basedOn w:val="Heading1"/>
    <w:next w:val="Normal"/>
    <w:uiPriority w:val="39"/>
    <w:unhideWhenUsed/>
    <w:qFormat/>
    <w:rsid w:val="004E0785"/>
    <w:pPr>
      <w:keepNext/>
      <w:keepLines/>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customStyle="1" w:styleId="ListParagraph1">
    <w:name w:val="List Paragraph1"/>
    <w:aliases w:val="List bullets"/>
    <w:basedOn w:val="ListBullet"/>
    <w:next w:val="BodyText"/>
    <w:uiPriority w:val="34"/>
    <w:qFormat/>
    <w:rsid w:val="003D12DB"/>
    <w:pPr>
      <w:numPr>
        <w:numId w:val="4"/>
      </w:numPr>
      <w:spacing w:before="120"/>
      <w:ind w:left="426" w:hanging="426"/>
      <w:contextualSpacing w:val="0"/>
    </w:pPr>
    <w:rPr>
      <w:rFonts w:cs="Times New Roman"/>
      <w:noProof/>
      <w:szCs w:val="20"/>
      <w:lang w:eastAsia="en-AU"/>
    </w:rPr>
  </w:style>
  <w:style w:type="paragraph" w:styleId="ListBullet">
    <w:name w:val="List Bullet"/>
    <w:basedOn w:val="Normal"/>
    <w:unhideWhenUsed/>
    <w:rsid w:val="004E0785"/>
    <w:pPr>
      <w:numPr>
        <w:numId w:val="1"/>
      </w:numPr>
      <w:contextualSpacing/>
    </w:pPr>
  </w:style>
  <w:style w:type="paragraph" w:styleId="BodyText">
    <w:name w:val="Body Text"/>
    <w:basedOn w:val="Normal"/>
    <w:link w:val="BodyTextChar"/>
    <w:uiPriority w:val="99"/>
    <w:unhideWhenUsed/>
    <w:rsid w:val="004E0785"/>
    <w:pPr>
      <w:spacing w:after="120"/>
    </w:pPr>
  </w:style>
  <w:style w:type="character" w:customStyle="1" w:styleId="BodyTextChar">
    <w:name w:val="Body Text Char"/>
    <w:basedOn w:val="DefaultParagraphFont"/>
    <w:link w:val="BodyText"/>
    <w:uiPriority w:val="99"/>
    <w:rsid w:val="004E0785"/>
    <w:rPr>
      <w:rFonts w:ascii="Arial" w:hAnsi="Arial" w:cs="Arial"/>
      <w:sz w:val="24"/>
      <w:szCs w:val="24"/>
      <w:lang w:eastAsia="en-US"/>
    </w:rPr>
  </w:style>
  <w:style w:type="paragraph" w:styleId="BalloonText">
    <w:name w:val="Balloon Text"/>
    <w:basedOn w:val="Normal"/>
    <w:link w:val="BalloonTextChar"/>
    <w:semiHidden/>
    <w:unhideWhenUsed/>
    <w:rsid w:val="00F557D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7D3"/>
    <w:rPr>
      <w:rFonts w:ascii="Tahoma" w:hAnsi="Tahoma" w:cs="Tahoma"/>
      <w:sz w:val="16"/>
      <w:szCs w:val="16"/>
      <w:lang w:eastAsia="en-US"/>
    </w:rPr>
  </w:style>
  <w:style w:type="paragraph" w:customStyle="1" w:styleId="Style1">
    <w:name w:val="Style1"/>
    <w:basedOn w:val="Normal"/>
    <w:qFormat/>
    <w:rsid w:val="00F557D3"/>
    <w:pPr>
      <w:spacing w:before="0" w:after="240" w:line="240" w:lineRule="auto"/>
    </w:pPr>
    <w:rPr>
      <w:rFonts w:ascii="Arial Narrow" w:hAnsi="Arial Narrow"/>
    </w:rPr>
  </w:style>
  <w:style w:type="character" w:styleId="Hyperlink">
    <w:name w:val="Hyperlink"/>
    <w:basedOn w:val="DefaultParagraphFont"/>
    <w:uiPriority w:val="99"/>
    <w:unhideWhenUsed/>
    <w:rsid w:val="00CE7B90"/>
    <w:rPr>
      <w:color w:val="0000FF" w:themeColor="hyperlink"/>
      <w:u w:val="single"/>
    </w:rPr>
  </w:style>
  <w:style w:type="table" w:styleId="TableGrid">
    <w:name w:val="Table Grid"/>
    <w:basedOn w:val="TableNormal"/>
    <w:rsid w:val="001E0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9148EE"/>
    <w:pPr>
      <w:tabs>
        <w:tab w:val="left" w:pos="4962"/>
      </w:tabs>
      <w:spacing w:line="240" w:lineRule="auto"/>
      <w:jc w:val="center"/>
    </w:pPr>
    <w:rPr>
      <w:rFonts w:ascii="Arial Narrow" w:hAnsi="Arial Narrow"/>
    </w:rPr>
  </w:style>
  <w:style w:type="character" w:customStyle="1" w:styleId="FooterChar">
    <w:name w:val="Footer Char"/>
    <w:basedOn w:val="DefaultParagraphFont"/>
    <w:link w:val="Footer"/>
    <w:rsid w:val="009148EE"/>
    <w:rPr>
      <w:rFonts w:ascii="Arial Narrow" w:hAnsi="Arial Narrow" w:cs="Arial"/>
      <w:sz w:val="24"/>
      <w:szCs w:val="24"/>
      <w:lang w:eastAsia="en-US"/>
    </w:rPr>
  </w:style>
  <w:style w:type="paragraph" w:styleId="TOC1">
    <w:name w:val="toc 1"/>
    <w:basedOn w:val="Normal"/>
    <w:next w:val="Normal"/>
    <w:autoRedefine/>
    <w:uiPriority w:val="39"/>
    <w:unhideWhenUsed/>
    <w:rsid w:val="00406E25"/>
    <w:pPr>
      <w:tabs>
        <w:tab w:val="right" w:leader="dot" w:pos="9016"/>
      </w:tabs>
      <w:spacing w:after="240"/>
    </w:pPr>
    <w:rPr>
      <w:b/>
      <w:noProof/>
    </w:rPr>
  </w:style>
  <w:style w:type="paragraph" w:styleId="TOC2">
    <w:name w:val="toc 2"/>
    <w:basedOn w:val="Normal"/>
    <w:next w:val="Normal"/>
    <w:autoRedefine/>
    <w:uiPriority w:val="39"/>
    <w:unhideWhenUsed/>
    <w:rsid w:val="00E62781"/>
    <w:pPr>
      <w:tabs>
        <w:tab w:val="right" w:leader="dot" w:pos="9016"/>
      </w:tabs>
      <w:ind w:left="238"/>
    </w:pPr>
  </w:style>
  <w:style w:type="paragraph" w:customStyle="1" w:styleId="Header1">
    <w:name w:val="Header1"/>
    <w:basedOn w:val="Header"/>
    <w:rsid w:val="00431678"/>
    <w:pPr>
      <w:tabs>
        <w:tab w:val="clear" w:pos="4513"/>
        <w:tab w:val="clear" w:pos="9026"/>
        <w:tab w:val="right" w:pos="9072"/>
      </w:tabs>
      <w:spacing w:after="240"/>
    </w:pPr>
    <w:rPr>
      <w:b/>
      <w:sz w:val="16"/>
    </w:rPr>
  </w:style>
  <w:style w:type="paragraph" w:styleId="Header">
    <w:name w:val="header"/>
    <w:basedOn w:val="Normal"/>
    <w:link w:val="HeaderChar"/>
    <w:unhideWhenUsed/>
    <w:rsid w:val="009148EE"/>
    <w:pPr>
      <w:tabs>
        <w:tab w:val="center" w:pos="4513"/>
        <w:tab w:val="left" w:pos="7938"/>
        <w:tab w:val="right" w:pos="9026"/>
      </w:tabs>
      <w:spacing w:before="0" w:line="240" w:lineRule="auto"/>
      <w:ind w:left="2268"/>
      <w:jc w:val="center"/>
    </w:pPr>
    <w:rPr>
      <w:rFonts w:ascii="Arial Narrow" w:hAnsi="Arial Narrow" w:cs="Times New Roman"/>
      <w:noProof/>
      <w:szCs w:val="20"/>
      <w:lang w:eastAsia="en-AU"/>
    </w:rPr>
  </w:style>
  <w:style w:type="character" w:customStyle="1" w:styleId="HeaderChar">
    <w:name w:val="Header Char"/>
    <w:basedOn w:val="DefaultParagraphFont"/>
    <w:link w:val="Header"/>
    <w:rsid w:val="009148EE"/>
    <w:rPr>
      <w:rFonts w:ascii="Arial Narrow" w:hAnsi="Arial Narrow"/>
      <w:noProof/>
      <w:sz w:val="24"/>
    </w:rPr>
  </w:style>
  <w:style w:type="paragraph" w:styleId="NoSpacing">
    <w:name w:val="No Spacing"/>
    <w:link w:val="NoSpacingChar"/>
    <w:uiPriority w:val="1"/>
    <w:qFormat/>
    <w:rsid w:val="00431678"/>
    <w:rPr>
      <w:rFonts w:ascii="Calibri" w:hAnsi="Calibri"/>
      <w:sz w:val="22"/>
      <w:szCs w:val="22"/>
      <w:lang w:val="en-US" w:eastAsia="en-US"/>
    </w:rPr>
  </w:style>
  <w:style w:type="character" w:customStyle="1" w:styleId="NoSpacingChar">
    <w:name w:val="No Spacing Char"/>
    <w:basedOn w:val="DefaultParagraphFont"/>
    <w:link w:val="NoSpacing"/>
    <w:uiPriority w:val="1"/>
    <w:rsid w:val="00431678"/>
    <w:rPr>
      <w:rFonts w:ascii="Calibri" w:hAnsi="Calibri"/>
      <w:sz w:val="22"/>
      <w:szCs w:val="22"/>
      <w:lang w:val="en-US" w:eastAsia="en-US"/>
    </w:rPr>
  </w:style>
  <w:style w:type="character" w:customStyle="1" w:styleId="Heading9Char">
    <w:name w:val="Heading 9 Char"/>
    <w:basedOn w:val="DefaultParagraphFont"/>
    <w:link w:val="Heading9"/>
    <w:uiPriority w:val="9"/>
    <w:semiHidden/>
    <w:rsid w:val="00431678"/>
    <w:rPr>
      <w:rFonts w:asciiTheme="majorHAnsi" w:eastAsiaTheme="majorEastAsia" w:hAnsiTheme="majorHAnsi" w:cstheme="majorBidi"/>
      <w:i/>
      <w:iCs/>
      <w:color w:val="404040" w:themeColor="text1" w:themeTint="BF"/>
      <w:lang w:eastAsia="en-US"/>
    </w:rPr>
  </w:style>
  <w:style w:type="paragraph" w:styleId="BodyText3">
    <w:name w:val="Body Text 3"/>
    <w:basedOn w:val="Normal"/>
    <w:link w:val="BodyText3Char"/>
    <w:uiPriority w:val="99"/>
    <w:semiHidden/>
    <w:unhideWhenUsed/>
    <w:rsid w:val="00431678"/>
    <w:pPr>
      <w:spacing w:after="120"/>
    </w:pPr>
    <w:rPr>
      <w:sz w:val="16"/>
      <w:szCs w:val="16"/>
    </w:rPr>
  </w:style>
  <w:style w:type="character" w:customStyle="1" w:styleId="BodyText3Char">
    <w:name w:val="Body Text 3 Char"/>
    <w:basedOn w:val="DefaultParagraphFont"/>
    <w:link w:val="BodyText3"/>
    <w:uiPriority w:val="99"/>
    <w:semiHidden/>
    <w:rsid w:val="00431678"/>
    <w:rPr>
      <w:rFonts w:ascii="Arial" w:hAnsi="Arial" w:cs="Arial"/>
      <w:sz w:val="16"/>
      <w:szCs w:val="16"/>
      <w:lang w:eastAsia="en-US"/>
    </w:rPr>
  </w:style>
  <w:style w:type="paragraph" w:styleId="FootnoteText">
    <w:name w:val="footnote text"/>
    <w:basedOn w:val="Normal"/>
    <w:link w:val="FootnoteTextChar"/>
    <w:semiHidden/>
    <w:rsid w:val="00431678"/>
    <w:pPr>
      <w:spacing w:before="0" w:line="240" w:lineRule="auto"/>
    </w:pPr>
    <w:rPr>
      <w:rFonts w:cs="Times New Roman"/>
      <w:sz w:val="20"/>
      <w:szCs w:val="20"/>
    </w:rPr>
  </w:style>
  <w:style w:type="character" w:customStyle="1" w:styleId="FootnoteTextChar">
    <w:name w:val="Footnote Text Char"/>
    <w:basedOn w:val="DefaultParagraphFont"/>
    <w:link w:val="FootnoteText"/>
    <w:semiHidden/>
    <w:rsid w:val="00431678"/>
    <w:rPr>
      <w:rFonts w:ascii="Arial" w:hAnsi="Arial"/>
      <w:lang w:eastAsia="en-US"/>
    </w:rPr>
  </w:style>
  <w:style w:type="character" w:customStyle="1" w:styleId="Heading8Char">
    <w:name w:val="Heading 8 Char"/>
    <w:basedOn w:val="DefaultParagraphFont"/>
    <w:link w:val="Heading8"/>
    <w:uiPriority w:val="9"/>
    <w:rsid w:val="00431678"/>
    <w:rPr>
      <w:rFonts w:asciiTheme="majorHAnsi" w:eastAsiaTheme="majorEastAsia" w:hAnsiTheme="majorHAnsi" w:cstheme="majorBidi"/>
      <w:color w:val="404040" w:themeColor="text1" w:themeTint="BF"/>
      <w:lang w:eastAsia="en-US"/>
    </w:rPr>
  </w:style>
  <w:style w:type="character" w:styleId="PageNumber">
    <w:name w:val="page number"/>
    <w:basedOn w:val="DefaultParagraphFont"/>
    <w:rsid w:val="00431678"/>
  </w:style>
  <w:style w:type="character" w:styleId="Strong">
    <w:name w:val="Strong"/>
    <w:basedOn w:val="DefaultParagraphFont"/>
    <w:uiPriority w:val="22"/>
    <w:qFormat/>
    <w:rsid w:val="00B057C5"/>
    <w:rPr>
      <w:b/>
      <w:bCs/>
    </w:rPr>
  </w:style>
  <w:style w:type="character" w:styleId="Emphasis">
    <w:name w:val="Emphasis"/>
    <w:basedOn w:val="DefaultParagraphFont"/>
    <w:uiPriority w:val="20"/>
    <w:qFormat/>
    <w:rsid w:val="00410932"/>
    <w:rPr>
      <w:i/>
      <w:iCs/>
    </w:rPr>
  </w:style>
  <w:style w:type="character" w:styleId="SubtleEmphasis">
    <w:name w:val="Subtle Emphasis"/>
    <w:uiPriority w:val="19"/>
    <w:qFormat/>
    <w:rsid w:val="00A17E46"/>
    <w:rPr>
      <w:b/>
    </w:rPr>
  </w:style>
  <w:style w:type="character" w:styleId="FollowedHyperlink">
    <w:name w:val="FollowedHyperlink"/>
    <w:basedOn w:val="DefaultParagraphFont"/>
    <w:uiPriority w:val="99"/>
    <w:semiHidden/>
    <w:unhideWhenUsed/>
    <w:rsid w:val="00A643DA"/>
    <w:rPr>
      <w:color w:val="800080" w:themeColor="followedHyperlink"/>
      <w:u w:val="single"/>
    </w:rPr>
  </w:style>
  <w:style w:type="character" w:customStyle="1" w:styleId="Heading6Char">
    <w:name w:val="Heading 6 Char"/>
    <w:basedOn w:val="DefaultParagraphFont"/>
    <w:link w:val="Heading6"/>
    <w:uiPriority w:val="9"/>
    <w:semiHidden/>
    <w:rsid w:val="00B05DBF"/>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B05DBF"/>
    <w:rPr>
      <w:rFonts w:asciiTheme="majorHAnsi" w:eastAsiaTheme="majorEastAsia" w:hAnsiTheme="majorHAnsi" w:cstheme="majorBidi"/>
      <w:i/>
      <w:iCs/>
      <w:color w:val="404040" w:themeColor="text1" w:themeTint="BF"/>
      <w:sz w:val="24"/>
      <w:szCs w:val="24"/>
      <w:lang w:eastAsia="en-US"/>
    </w:rPr>
  </w:style>
  <w:style w:type="paragraph" w:styleId="DocumentMap">
    <w:name w:val="Document Map"/>
    <w:basedOn w:val="Normal"/>
    <w:link w:val="DocumentMapChar"/>
    <w:semiHidden/>
    <w:rsid w:val="0098677E"/>
    <w:pPr>
      <w:shd w:val="clear" w:color="auto" w:fill="000080"/>
      <w:spacing w:before="0" w:line="240" w:lineRule="auto"/>
    </w:pPr>
    <w:rPr>
      <w:rFonts w:ascii="Tahoma" w:hAnsi="Tahoma" w:cs="Tahoma"/>
      <w:lang w:eastAsia="en-AU"/>
    </w:rPr>
  </w:style>
  <w:style w:type="character" w:customStyle="1" w:styleId="DocumentMapChar">
    <w:name w:val="Document Map Char"/>
    <w:basedOn w:val="DefaultParagraphFont"/>
    <w:link w:val="DocumentMap"/>
    <w:semiHidden/>
    <w:rsid w:val="0098677E"/>
    <w:rPr>
      <w:rFonts w:ascii="Tahoma" w:hAnsi="Tahoma" w:cs="Tahoma"/>
      <w:sz w:val="24"/>
      <w:szCs w:val="24"/>
      <w:shd w:val="clear" w:color="auto" w:fill="000080"/>
    </w:rPr>
  </w:style>
  <w:style w:type="character" w:customStyle="1" w:styleId="subtitle1">
    <w:name w:val="subtitle1"/>
    <w:basedOn w:val="DefaultParagraphFont"/>
    <w:rsid w:val="00D47014"/>
    <w:rPr>
      <w:b/>
      <w:bCs/>
      <w:color w:val="D12B2C"/>
      <w:sz w:val="14"/>
      <w:szCs w:val="14"/>
    </w:rPr>
  </w:style>
  <w:style w:type="paragraph" w:customStyle="1" w:styleId="Default">
    <w:name w:val="Default"/>
    <w:rsid w:val="0058754E"/>
    <w:pPr>
      <w:autoSpaceDE w:val="0"/>
      <w:autoSpaceDN w:val="0"/>
      <w:adjustRightInd w:val="0"/>
      <w:spacing w:before="0" w:line="240" w:lineRule="auto"/>
    </w:pPr>
    <w:rPr>
      <w:rFonts w:ascii="News Gothic MT" w:hAnsi="News Gothic MT" w:cs="News Gothic MT"/>
      <w:color w:val="000000"/>
      <w:sz w:val="24"/>
      <w:szCs w:val="24"/>
    </w:rPr>
  </w:style>
  <w:style w:type="paragraph" w:customStyle="1" w:styleId="Pa8">
    <w:name w:val="Pa8"/>
    <w:basedOn w:val="Default"/>
    <w:next w:val="Default"/>
    <w:uiPriority w:val="99"/>
    <w:rsid w:val="00943B19"/>
    <w:pPr>
      <w:spacing w:line="196" w:lineRule="atLeast"/>
    </w:pPr>
    <w:rPr>
      <w:rFonts w:ascii="News Gothic" w:hAnsi="News Gothic" w:cs="Times New Roman"/>
      <w:color w:val="auto"/>
    </w:rPr>
  </w:style>
  <w:style w:type="paragraph" w:customStyle="1" w:styleId="Pa9">
    <w:name w:val="Pa9"/>
    <w:basedOn w:val="Default"/>
    <w:next w:val="Default"/>
    <w:uiPriority w:val="99"/>
    <w:rsid w:val="00943B19"/>
    <w:pPr>
      <w:spacing w:line="196" w:lineRule="atLeast"/>
    </w:pPr>
    <w:rPr>
      <w:rFonts w:ascii="News Gothic" w:hAnsi="News Gothic" w:cs="Times New Roman"/>
      <w:color w:val="auto"/>
    </w:rPr>
  </w:style>
  <w:style w:type="character" w:customStyle="1" w:styleId="A6">
    <w:name w:val="A6"/>
    <w:uiPriority w:val="99"/>
    <w:rsid w:val="00943B19"/>
    <w:rPr>
      <w:rFonts w:cs="News Gothic"/>
      <w:color w:val="000000"/>
      <w:sz w:val="11"/>
      <w:szCs w:val="11"/>
    </w:rPr>
  </w:style>
  <w:style w:type="paragraph" w:styleId="ListBullet2">
    <w:name w:val="List Bullet 2"/>
    <w:basedOn w:val="Normal"/>
    <w:unhideWhenUsed/>
    <w:rsid w:val="00965A8B"/>
    <w:pPr>
      <w:numPr>
        <w:numId w:val="2"/>
      </w:numPr>
      <w:contextualSpacing/>
    </w:pPr>
  </w:style>
  <w:style w:type="paragraph" w:styleId="List">
    <w:name w:val="List"/>
    <w:basedOn w:val="BodyText"/>
    <w:next w:val="BodyText"/>
    <w:rsid w:val="00965A8B"/>
    <w:pPr>
      <w:keepNext/>
      <w:keepLines/>
      <w:tabs>
        <w:tab w:val="left" w:pos="340"/>
      </w:tabs>
      <w:spacing w:before="60" w:after="60" w:line="240" w:lineRule="auto"/>
      <w:ind w:left="340" w:hanging="340"/>
      <w:contextualSpacing/>
    </w:pPr>
    <w:rPr>
      <w:rFonts w:ascii="Times New Roman" w:hAnsi="Times New Roman" w:cs="Times New Roman"/>
      <w:szCs w:val="22"/>
      <w:lang w:val="en-US"/>
    </w:rPr>
  </w:style>
  <w:style w:type="character" w:customStyle="1" w:styleId="SpecialBold">
    <w:name w:val="Special Bold"/>
    <w:basedOn w:val="DefaultParagraphFont"/>
    <w:rsid w:val="00965A8B"/>
    <w:rPr>
      <w:b/>
      <w:spacing w:val="0"/>
    </w:rPr>
  </w:style>
  <w:style w:type="paragraph" w:customStyle="1" w:styleId="SuperHeading">
    <w:name w:val="SuperHeading"/>
    <w:basedOn w:val="Normal"/>
    <w:rsid w:val="00965A8B"/>
    <w:pPr>
      <w:keepNext/>
      <w:keepLines/>
      <w:spacing w:after="120" w:line="240" w:lineRule="auto"/>
      <w:outlineLvl w:val="0"/>
    </w:pPr>
    <w:rPr>
      <w:rFonts w:ascii="Times New Roman" w:hAnsi="Times New Roman" w:cs="Times New Roman"/>
      <w:b/>
      <w:sz w:val="28"/>
      <w:szCs w:val="20"/>
      <w:lang w:val="en-US"/>
    </w:rPr>
  </w:style>
  <w:style w:type="paragraph" w:customStyle="1" w:styleId="AllowPageBreak">
    <w:name w:val="AllowPageBreak"/>
    <w:rsid w:val="00965A8B"/>
    <w:pPr>
      <w:widowControl w:val="0"/>
      <w:spacing w:before="0" w:line="240" w:lineRule="auto"/>
    </w:pPr>
    <w:rPr>
      <w:noProof/>
      <w:sz w:val="2"/>
      <w:lang w:eastAsia="en-US"/>
    </w:rPr>
  </w:style>
  <w:style w:type="paragraph" w:styleId="List2">
    <w:name w:val="List 2"/>
    <w:basedOn w:val="BodyText"/>
    <w:rsid w:val="00965A8B"/>
    <w:pPr>
      <w:keepNext/>
      <w:keepLines/>
      <w:tabs>
        <w:tab w:val="left" w:pos="680"/>
      </w:tabs>
      <w:spacing w:before="60" w:after="60" w:line="240" w:lineRule="auto"/>
      <w:ind w:left="680" w:hanging="340"/>
      <w:contextualSpacing/>
    </w:pPr>
    <w:rPr>
      <w:rFonts w:ascii="Times New Roman" w:hAnsi="Times New Roman" w:cs="Times New Roman"/>
      <w:szCs w:val="22"/>
      <w:lang w:val="en-US"/>
    </w:rPr>
  </w:style>
  <w:style w:type="character" w:customStyle="1" w:styleId="BoldandItalics">
    <w:name w:val="Bold and Italics"/>
    <w:qFormat/>
    <w:rsid w:val="00965A8B"/>
    <w:rPr>
      <w:b/>
      <w:i/>
      <w:u w:val="none"/>
    </w:rPr>
  </w:style>
  <w:style w:type="paragraph" w:customStyle="1" w:styleId="Perform1">
    <w:name w:val="Perform1"/>
    <w:basedOn w:val="Normal"/>
    <w:rsid w:val="00C737AA"/>
    <w:pPr>
      <w:numPr>
        <w:numId w:val="3"/>
      </w:numPr>
      <w:spacing w:before="0" w:after="160" w:line="240" w:lineRule="auto"/>
    </w:pPr>
    <w:rPr>
      <w:rFonts w:ascii="Times New Roman" w:hAnsi="Times New Roman" w:cs="Times New Roman"/>
      <w:sz w:val="20"/>
      <w:szCs w:val="20"/>
      <w:lang w:val="en-GB" w:eastAsia="en-AU"/>
    </w:rPr>
  </w:style>
  <w:style w:type="paragraph" w:styleId="NormalWeb">
    <w:name w:val="Normal (Web)"/>
    <w:basedOn w:val="Normal"/>
    <w:uiPriority w:val="99"/>
    <w:semiHidden/>
    <w:unhideWhenUsed/>
    <w:rsid w:val="009138AC"/>
    <w:pPr>
      <w:spacing w:before="0" w:after="47" w:line="240" w:lineRule="auto"/>
    </w:pPr>
    <w:rPr>
      <w:rFonts w:ascii="Times New Roman" w:hAnsi="Times New Roman" w:cs="Times New Roman"/>
      <w:lang w:eastAsia="en-AU"/>
    </w:rPr>
  </w:style>
  <w:style w:type="character" w:customStyle="1" w:styleId="normaltext">
    <w:name w:val="normaltext"/>
    <w:basedOn w:val="DefaultParagraphFont"/>
    <w:rsid w:val="00DB4151"/>
  </w:style>
  <w:style w:type="paragraph" w:styleId="TOC4">
    <w:name w:val="toc 4"/>
    <w:basedOn w:val="Normal"/>
    <w:next w:val="Normal"/>
    <w:autoRedefine/>
    <w:uiPriority w:val="39"/>
    <w:semiHidden/>
    <w:unhideWhenUsed/>
    <w:rsid w:val="0001361C"/>
    <w:pPr>
      <w:spacing w:after="100"/>
      <w:ind w:left="720"/>
    </w:pPr>
  </w:style>
  <w:style w:type="table" w:customStyle="1" w:styleId="TableGrid1">
    <w:name w:val="Table Grid1"/>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F0B2C"/>
    <w:rPr>
      <w:color w:val="808080"/>
      <w:shd w:val="clear" w:color="auto" w:fill="E6E6E6"/>
    </w:rPr>
  </w:style>
  <w:style w:type="paragraph" w:customStyle="1" w:styleId="H2">
    <w:name w:val="H2"/>
    <w:next w:val="Normal"/>
    <w:link w:val="H2Char"/>
    <w:rsid w:val="0060684D"/>
    <w:pPr>
      <w:widowControl w:val="0"/>
      <w:spacing w:before="480" w:line="240" w:lineRule="auto"/>
    </w:pPr>
    <w:rPr>
      <w:rFonts w:ascii="Century Gothic" w:hAnsi="Century Gothic"/>
      <w:b/>
      <w:sz w:val="30"/>
      <w:szCs w:val="32"/>
    </w:rPr>
  </w:style>
  <w:style w:type="character" w:customStyle="1" w:styleId="H2Char">
    <w:name w:val="H2 Char"/>
    <w:link w:val="H2"/>
    <w:rsid w:val="0060684D"/>
    <w:rPr>
      <w:rFonts w:ascii="Century Gothic" w:hAnsi="Century Gothic"/>
      <w:b/>
      <w:sz w:val="30"/>
      <w:szCs w:val="32"/>
    </w:rPr>
  </w:style>
  <w:style w:type="table" w:customStyle="1" w:styleId="TableGrid4">
    <w:name w:val="Table Grid4"/>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F4238"/>
    <w:pPr>
      <w:spacing w:before="0" w:after="100" w:line="259" w:lineRule="auto"/>
      <w:ind w:left="440"/>
    </w:pPr>
    <w:rPr>
      <w:rFonts w:asciiTheme="minorHAnsi" w:eastAsiaTheme="minorEastAsia" w:hAnsiTheme="minorHAnsi" w:cs="Times New Roman"/>
      <w:sz w:val="22"/>
      <w:szCs w:val="22"/>
      <w:lang w:val="en-US"/>
    </w:rPr>
  </w:style>
  <w:style w:type="paragraph" w:customStyle="1" w:styleId="TDash">
    <w:name w:val="TDash"/>
    <w:basedOn w:val="Normal"/>
    <w:rsid w:val="00EA2BF4"/>
    <w:pPr>
      <w:numPr>
        <w:numId w:val="12"/>
      </w:numPr>
      <w:spacing w:before="0" w:line="240" w:lineRule="auto"/>
      <w:ind w:right="57"/>
    </w:pPr>
    <w:rPr>
      <w:rFonts w:ascii="Palatino Linotype" w:hAnsi="Palatino Linotype" w:cs="Times New Roman"/>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29110">
      <w:bodyDiv w:val="1"/>
      <w:marLeft w:val="0"/>
      <w:marRight w:val="0"/>
      <w:marTop w:val="0"/>
      <w:marBottom w:val="0"/>
      <w:divBdr>
        <w:top w:val="none" w:sz="0" w:space="0" w:color="auto"/>
        <w:left w:val="none" w:sz="0" w:space="0" w:color="auto"/>
        <w:bottom w:val="none" w:sz="0" w:space="0" w:color="auto"/>
        <w:right w:val="none" w:sz="0" w:space="0" w:color="auto"/>
      </w:divBdr>
    </w:div>
    <w:div w:id="17703538">
      <w:bodyDiv w:val="1"/>
      <w:marLeft w:val="0"/>
      <w:marRight w:val="0"/>
      <w:marTop w:val="0"/>
      <w:marBottom w:val="0"/>
      <w:divBdr>
        <w:top w:val="none" w:sz="0" w:space="0" w:color="auto"/>
        <w:left w:val="none" w:sz="0" w:space="0" w:color="auto"/>
        <w:bottom w:val="none" w:sz="0" w:space="0" w:color="auto"/>
        <w:right w:val="none" w:sz="0" w:space="0" w:color="auto"/>
      </w:divBdr>
      <w:divsChild>
        <w:div w:id="1367606676">
          <w:marLeft w:val="418"/>
          <w:marRight w:val="0"/>
          <w:marTop w:val="50"/>
          <w:marBottom w:val="0"/>
          <w:divBdr>
            <w:top w:val="none" w:sz="0" w:space="0" w:color="auto"/>
            <w:left w:val="none" w:sz="0" w:space="0" w:color="auto"/>
            <w:bottom w:val="none" w:sz="0" w:space="0" w:color="auto"/>
            <w:right w:val="none" w:sz="0" w:space="0" w:color="auto"/>
          </w:divBdr>
        </w:div>
        <w:div w:id="1520007609">
          <w:marLeft w:val="418"/>
          <w:marRight w:val="0"/>
          <w:marTop w:val="50"/>
          <w:marBottom w:val="0"/>
          <w:divBdr>
            <w:top w:val="none" w:sz="0" w:space="0" w:color="auto"/>
            <w:left w:val="none" w:sz="0" w:space="0" w:color="auto"/>
            <w:bottom w:val="none" w:sz="0" w:space="0" w:color="auto"/>
            <w:right w:val="none" w:sz="0" w:space="0" w:color="auto"/>
          </w:divBdr>
        </w:div>
        <w:div w:id="1745640593">
          <w:marLeft w:val="418"/>
          <w:marRight w:val="0"/>
          <w:marTop w:val="50"/>
          <w:marBottom w:val="0"/>
          <w:divBdr>
            <w:top w:val="none" w:sz="0" w:space="0" w:color="auto"/>
            <w:left w:val="none" w:sz="0" w:space="0" w:color="auto"/>
            <w:bottom w:val="none" w:sz="0" w:space="0" w:color="auto"/>
            <w:right w:val="none" w:sz="0" w:space="0" w:color="auto"/>
          </w:divBdr>
        </w:div>
      </w:divsChild>
    </w:div>
    <w:div w:id="22826649">
      <w:bodyDiv w:val="1"/>
      <w:marLeft w:val="0"/>
      <w:marRight w:val="0"/>
      <w:marTop w:val="0"/>
      <w:marBottom w:val="0"/>
      <w:divBdr>
        <w:top w:val="none" w:sz="0" w:space="0" w:color="auto"/>
        <w:left w:val="none" w:sz="0" w:space="0" w:color="auto"/>
        <w:bottom w:val="none" w:sz="0" w:space="0" w:color="auto"/>
        <w:right w:val="none" w:sz="0" w:space="0" w:color="auto"/>
      </w:divBdr>
    </w:div>
    <w:div w:id="65882437">
      <w:bodyDiv w:val="1"/>
      <w:marLeft w:val="0"/>
      <w:marRight w:val="0"/>
      <w:marTop w:val="0"/>
      <w:marBottom w:val="0"/>
      <w:divBdr>
        <w:top w:val="none" w:sz="0" w:space="0" w:color="auto"/>
        <w:left w:val="none" w:sz="0" w:space="0" w:color="auto"/>
        <w:bottom w:val="none" w:sz="0" w:space="0" w:color="auto"/>
        <w:right w:val="none" w:sz="0" w:space="0" w:color="auto"/>
      </w:divBdr>
      <w:divsChild>
        <w:div w:id="2072725622">
          <w:marLeft w:val="94"/>
          <w:marRight w:val="94"/>
          <w:marTop w:val="0"/>
          <w:marBottom w:val="94"/>
          <w:divBdr>
            <w:top w:val="single" w:sz="2" w:space="0" w:color="000000"/>
            <w:left w:val="single" w:sz="2" w:space="0" w:color="000000"/>
            <w:bottom w:val="single" w:sz="2" w:space="0" w:color="000000"/>
            <w:right w:val="single" w:sz="2" w:space="0" w:color="000000"/>
          </w:divBdr>
          <w:divsChild>
            <w:div w:id="1929921530">
              <w:marLeft w:val="0"/>
              <w:marRight w:val="0"/>
              <w:marTop w:val="0"/>
              <w:marBottom w:val="0"/>
              <w:divBdr>
                <w:top w:val="none" w:sz="0" w:space="0" w:color="auto"/>
                <w:left w:val="none" w:sz="0" w:space="0" w:color="auto"/>
                <w:bottom w:val="none" w:sz="0" w:space="0" w:color="auto"/>
                <w:right w:val="none" w:sz="0" w:space="0" w:color="auto"/>
              </w:divBdr>
              <w:divsChild>
                <w:div w:id="95198189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8158827">
      <w:bodyDiv w:val="1"/>
      <w:marLeft w:val="0"/>
      <w:marRight w:val="0"/>
      <w:marTop w:val="0"/>
      <w:marBottom w:val="0"/>
      <w:divBdr>
        <w:top w:val="none" w:sz="0" w:space="0" w:color="auto"/>
        <w:left w:val="none" w:sz="0" w:space="0" w:color="auto"/>
        <w:bottom w:val="none" w:sz="0" w:space="0" w:color="auto"/>
        <w:right w:val="none" w:sz="0" w:space="0" w:color="auto"/>
      </w:divBdr>
      <w:divsChild>
        <w:div w:id="1147093163">
          <w:marLeft w:val="0"/>
          <w:marRight w:val="0"/>
          <w:marTop w:val="0"/>
          <w:marBottom w:val="0"/>
          <w:divBdr>
            <w:top w:val="single" w:sz="2" w:space="0" w:color="DDDDDD"/>
            <w:left w:val="single" w:sz="2" w:space="0" w:color="DDDDDD"/>
            <w:bottom w:val="single" w:sz="2" w:space="0" w:color="DDDDDD"/>
            <w:right w:val="single" w:sz="2" w:space="0" w:color="DDDDDD"/>
          </w:divBdr>
          <w:divsChild>
            <w:div w:id="242419484">
              <w:marLeft w:val="3840"/>
              <w:marRight w:val="240"/>
              <w:marTop w:val="94"/>
              <w:marBottom w:val="0"/>
              <w:divBdr>
                <w:top w:val="none" w:sz="0" w:space="0" w:color="auto"/>
                <w:left w:val="none" w:sz="0" w:space="0" w:color="auto"/>
                <w:bottom w:val="none" w:sz="0" w:space="0" w:color="auto"/>
                <w:right w:val="none" w:sz="0" w:space="0" w:color="auto"/>
              </w:divBdr>
              <w:divsChild>
                <w:div w:id="1066731531">
                  <w:marLeft w:val="0"/>
                  <w:marRight w:val="0"/>
                  <w:marTop w:val="0"/>
                  <w:marBottom w:val="0"/>
                  <w:divBdr>
                    <w:top w:val="none" w:sz="0" w:space="0" w:color="auto"/>
                    <w:left w:val="none" w:sz="0" w:space="0" w:color="auto"/>
                    <w:bottom w:val="none" w:sz="0" w:space="0" w:color="auto"/>
                    <w:right w:val="none" w:sz="0" w:space="0" w:color="auto"/>
                  </w:divBdr>
                  <w:divsChild>
                    <w:div w:id="2070879642">
                      <w:marLeft w:val="47"/>
                      <w:marRight w:val="0"/>
                      <w:marTop w:val="0"/>
                      <w:marBottom w:val="0"/>
                      <w:divBdr>
                        <w:top w:val="none" w:sz="0" w:space="0" w:color="auto"/>
                        <w:left w:val="none" w:sz="0" w:space="0" w:color="auto"/>
                        <w:bottom w:val="none" w:sz="0" w:space="0" w:color="auto"/>
                        <w:right w:val="none" w:sz="0" w:space="0" w:color="auto"/>
                      </w:divBdr>
                      <w:divsChild>
                        <w:div w:id="21164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76319">
      <w:bodyDiv w:val="1"/>
      <w:marLeft w:val="0"/>
      <w:marRight w:val="0"/>
      <w:marTop w:val="0"/>
      <w:marBottom w:val="0"/>
      <w:divBdr>
        <w:top w:val="none" w:sz="0" w:space="0" w:color="auto"/>
        <w:left w:val="none" w:sz="0" w:space="0" w:color="auto"/>
        <w:bottom w:val="none" w:sz="0" w:space="0" w:color="auto"/>
        <w:right w:val="none" w:sz="0" w:space="0" w:color="auto"/>
      </w:divBdr>
    </w:div>
    <w:div w:id="106510713">
      <w:bodyDiv w:val="1"/>
      <w:marLeft w:val="0"/>
      <w:marRight w:val="0"/>
      <w:marTop w:val="0"/>
      <w:marBottom w:val="0"/>
      <w:divBdr>
        <w:top w:val="none" w:sz="0" w:space="0" w:color="auto"/>
        <w:left w:val="none" w:sz="0" w:space="0" w:color="auto"/>
        <w:bottom w:val="none" w:sz="0" w:space="0" w:color="auto"/>
        <w:right w:val="none" w:sz="0" w:space="0" w:color="auto"/>
      </w:divBdr>
    </w:div>
    <w:div w:id="108667267">
      <w:bodyDiv w:val="1"/>
      <w:marLeft w:val="0"/>
      <w:marRight w:val="0"/>
      <w:marTop w:val="0"/>
      <w:marBottom w:val="0"/>
      <w:divBdr>
        <w:top w:val="none" w:sz="0" w:space="0" w:color="auto"/>
        <w:left w:val="none" w:sz="0" w:space="0" w:color="auto"/>
        <w:bottom w:val="none" w:sz="0" w:space="0" w:color="auto"/>
        <w:right w:val="none" w:sz="0" w:space="0" w:color="auto"/>
      </w:divBdr>
    </w:div>
    <w:div w:id="116875942">
      <w:bodyDiv w:val="1"/>
      <w:marLeft w:val="0"/>
      <w:marRight w:val="0"/>
      <w:marTop w:val="0"/>
      <w:marBottom w:val="0"/>
      <w:divBdr>
        <w:top w:val="none" w:sz="0" w:space="0" w:color="auto"/>
        <w:left w:val="none" w:sz="0" w:space="0" w:color="auto"/>
        <w:bottom w:val="none" w:sz="0" w:space="0" w:color="auto"/>
        <w:right w:val="none" w:sz="0" w:space="0" w:color="auto"/>
      </w:divBdr>
      <w:divsChild>
        <w:div w:id="623921327">
          <w:marLeft w:val="418"/>
          <w:marRight w:val="0"/>
          <w:marTop w:val="50"/>
          <w:marBottom w:val="0"/>
          <w:divBdr>
            <w:top w:val="none" w:sz="0" w:space="0" w:color="auto"/>
            <w:left w:val="none" w:sz="0" w:space="0" w:color="auto"/>
            <w:bottom w:val="none" w:sz="0" w:space="0" w:color="auto"/>
            <w:right w:val="none" w:sz="0" w:space="0" w:color="auto"/>
          </w:divBdr>
        </w:div>
        <w:div w:id="1109856447">
          <w:marLeft w:val="418"/>
          <w:marRight w:val="0"/>
          <w:marTop w:val="50"/>
          <w:marBottom w:val="120"/>
          <w:divBdr>
            <w:top w:val="none" w:sz="0" w:space="0" w:color="auto"/>
            <w:left w:val="none" w:sz="0" w:space="0" w:color="auto"/>
            <w:bottom w:val="none" w:sz="0" w:space="0" w:color="auto"/>
            <w:right w:val="none" w:sz="0" w:space="0" w:color="auto"/>
          </w:divBdr>
        </w:div>
        <w:div w:id="2031564248">
          <w:marLeft w:val="418"/>
          <w:marRight w:val="0"/>
          <w:marTop w:val="50"/>
          <w:marBottom w:val="0"/>
          <w:divBdr>
            <w:top w:val="none" w:sz="0" w:space="0" w:color="auto"/>
            <w:left w:val="none" w:sz="0" w:space="0" w:color="auto"/>
            <w:bottom w:val="none" w:sz="0" w:space="0" w:color="auto"/>
            <w:right w:val="none" w:sz="0" w:space="0" w:color="auto"/>
          </w:divBdr>
        </w:div>
      </w:divsChild>
    </w:div>
    <w:div w:id="120195473">
      <w:bodyDiv w:val="1"/>
      <w:marLeft w:val="0"/>
      <w:marRight w:val="0"/>
      <w:marTop w:val="0"/>
      <w:marBottom w:val="0"/>
      <w:divBdr>
        <w:top w:val="none" w:sz="0" w:space="0" w:color="auto"/>
        <w:left w:val="none" w:sz="0" w:space="0" w:color="auto"/>
        <w:bottom w:val="none" w:sz="0" w:space="0" w:color="auto"/>
        <w:right w:val="none" w:sz="0" w:space="0" w:color="auto"/>
      </w:divBdr>
    </w:div>
    <w:div w:id="131484003">
      <w:bodyDiv w:val="1"/>
      <w:marLeft w:val="0"/>
      <w:marRight w:val="0"/>
      <w:marTop w:val="0"/>
      <w:marBottom w:val="0"/>
      <w:divBdr>
        <w:top w:val="none" w:sz="0" w:space="0" w:color="auto"/>
        <w:left w:val="none" w:sz="0" w:space="0" w:color="auto"/>
        <w:bottom w:val="none" w:sz="0" w:space="0" w:color="auto"/>
        <w:right w:val="none" w:sz="0" w:space="0" w:color="auto"/>
      </w:divBdr>
      <w:divsChild>
        <w:div w:id="108162856">
          <w:marLeft w:val="547"/>
          <w:marRight w:val="0"/>
          <w:marTop w:val="154"/>
          <w:marBottom w:val="0"/>
          <w:divBdr>
            <w:top w:val="none" w:sz="0" w:space="0" w:color="auto"/>
            <w:left w:val="none" w:sz="0" w:space="0" w:color="auto"/>
            <w:bottom w:val="none" w:sz="0" w:space="0" w:color="auto"/>
            <w:right w:val="none" w:sz="0" w:space="0" w:color="auto"/>
          </w:divBdr>
        </w:div>
      </w:divsChild>
    </w:div>
    <w:div w:id="142672042">
      <w:bodyDiv w:val="1"/>
      <w:marLeft w:val="0"/>
      <w:marRight w:val="0"/>
      <w:marTop w:val="0"/>
      <w:marBottom w:val="0"/>
      <w:divBdr>
        <w:top w:val="none" w:sz="0" w:space="0" w:color="auto"/>
        <w:left w:val="none" w:sz="0" w:space="0" w:color="auto"/>
        <w:bottom w:val="none" w:sz="0" w:space="0" w:color="auto"/>
        <w:right w:val="none" w:sz="0" w:space="0" w:color="auto"/>
      </w:divBdr>
    </w:div>
    <w:div w:id="148982772">
      <w:bodyDiv w:val="1"/>
      <w:marLeft w:val="0"/>
      <w:marRight w:val="0"/>
      <w:marTop w:val="0"/>
      <w:marBottom w:val="0"/>
      <w:divBdr>
        <w:top w:val="none" w:sz="0" w:space="0" w:color="auto"/>
        <w:left w:val="none" w:sz="0" w:space="0" w:color="auto"/>
        <w:bottom w:val="none" w:sz="0" w:space="0" w:color="auto"/>
        <w:right w:val="none" w:sz="0" w:space="0" w:color="auto"/>
      </w:divBdr>
    </w:div>
    <w:div w:id="149031073">
      <w:bodyDiv w:val="1"/>
      <w:marLeft w:val="0"/>
      <w:marRight w:val="0"/>
      <w:marTop w:val="0"/>
      <w:marBottom w:val="0"/>
      <w:divBdr>
        <w:top w:val="none" w:sz="0" w:space="0" w:color="auto"/>
        <w:left w:val="none" w:sz="0" w:space="0" w:color="auto"/>
        <w:bottom w:val="none" w:sz="0" w:space="0" w:color="auto"/>
        <w:right w:val="none" w:sz="0" w:space="0" w:color="auto"/>
      </w:divBdr>
    </w:div>
    <w:div w:id="165216744">
      <w:bodyDiv w:val="1"/>
      <w:marLeft w:val="0"/>
      <w:marRight w:val="0"/>
      <w:marTop w:val="0"/>
      <w:marBottom w:val="0"/>
      <w:divBdr>
        <w:top w:val="none" w:sz="0" w:space="0" w:color="auto"/>
        <w:left w:val="none" w:sz="0" w:space="0" w:color="auto"/>
        <w:bottom w:val="none" w:sz="0" w:space="0" w:color="auto"/>
        <w:right w:val="none" w:sz="0" w:space="0" w:color="auto"/>
      </w:divBdr>
    </w:div>
    <w:div w:id="179052048">
      <w:bodyDiv w:val="1"/>
      <w:marLeft w:val="0"/>
      <w:marRight w:val="0"/>
      <w:marTop w:val="0"/>
      <w:marBottom w:val="0"/>
      <w:divBdr>
        <w:top w:val="none" w:sz="0" w:space="0" w:color="auto"/>
        <w:left w:val="none" w:sz="0" w:space="0" w:color="auto"/>
        <w:bottom w:val="none" w:sz="0" w:space="0" w:color="auto"/>
        <w:right w:val="none" w:sz="0" w:space="0" w:color="auto"/>
      </w:divBdr>
    </w:div>
    <w:div w:id="187766576">
      <w:bodyDiv w:val="1"/>
      <w:marLeft w:val="0"/>
      <w:marRight w:val="0"/>
      <w:marTop w:val="0"/>
      <w:marBottom w:val="0"/>
      <w:divBdr>
        <w:top w:val="none" w:sz="0" w:space="0" w:color="auto"/>
        <w:left w:val="none" w:sz="0" w:space="0" w:color="auto"/>
        <w:bottom w:val="none" w:sz="0" w:space="0" w:color="auto"/>
        <w:right w:val="none" w:sz="0" w:space="0" w:color="auto"/>
      </w:divBdr>
    </w:div>
    <w:div w:id="196241392">
      <w:bodyDiv w:val="1"/>
      <w:marLeft w:val="0"/>
      <w:marRight w:val="0"/>
      <w:marTop w:val="0"/>
      <w:marBottom w:val="0"/>
      <w:divBdr>
        <w:top w:val="none" w:sz="0" w:space="0" w:color="auto"/>
        <w:left w:val="none" w:sz="0" w:space="0" w:color="auto"/>
        <w:bottom w:val="none" w:sz="0" w:space="0" w:color="auto"/>
        <w:right w:val="none" w:sz="0" w:space="0" w:color="auto"/>
      </w:divBdr>
    </w:div>
    <w:div w:id="201284884">
      <w:bodyDiv w:val="1"/>
      <w:marLeft w:val="0"/>
      <w:marRight w:val="0"/>
      <w:marTop w:val="0"/>
      <w:marBottom w:val="0"/>
      <w:divBdr>
        <w:top w:val="none" w:sz="0" w:space="0" w:color="auto"/>
        <w:left w:val="none" w:sz="0" w:space="0" w:color="auto"/>
        <w:bottom w:val="none" w:sz="0" w:space="0" w:color="auto"/>
        <w:right w:val="none" w:sz="0" w:space="0" w:color="auto"/>
      </w:divBdr>
      <w:divsChild>
        <w:div w:id="155345010">
          <w:marLeft w:val="94"/>
          <w:marRight w:val="94"/>
          <w:marTop w:val="0"/>
          <w:marBottom w:val="94"/>
          <w:divBdr>
            <w:top w:val="single" w:sz="2" w:space="0" w:color="000000"/>
            <w:left w:val="single" w:sz="2" w:space="0" w:color="000000"/>
            <w:bottom w:val="single" w:sz="2" w:space="0" w:color="000000"/>
            <w:right w:val="single" w:sz="2" w:space="0" w:color="000000"/>
          </w:divBdr>
          <w:divsChild>
            <w:div w:id="288123154">
              <w:marLeft w:val="0"/>
              <w:marRight w:val="0"/>
              <w:marTop w:val="0"/>
              <w:marBottom w:val="0"/>
              <w:divBdr>
                <w:top w:val="none" w:sz="0" w:space="0" w:color="auto"/>
                <w:left w:val="none" w:sz="0" w:space="0" w:color="auto"/>
                <w:bottom w:val="none" w:sz="0" w:space="0" w:color="auto"/>
                <w:right w:val="none" w:sz="0" w:space="0" w:color="auto"/>
              </w:divBdr>
              <w:divsChild>
                <w:div w:id="1133255132">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02639530">
      <w:bodyDiv w:val="1"/>
      <w:marLeft w:val="0"/>
      <w:marRight w:val="0"/>
      <w:marTop w:val="0"/>
      <w:marBottom w:val="0"/>
      <w:divBdr>
        <w:top w:val="none" w:sz="0" w:space="0" w:color="auto"/>
        <w:left w:val="none" w:sz="0" w:space="0" w:color="auto"/>
        <w:bottom w:val="none" w:sz="0" w:space="0" w:color="auto"/>
        <w:right w:val="none" w:sz="0" w:space="0" w:color="auto"/>
      </w:divBdr>
      <w:divsChild>
        <w:div w:id="1179082699">
          <w:marLeft w:val="0"/>
          <w:marRight w:val="0"/>
          <w:marTop w:val="0"/>
          <w:marBottom w:val="0"/>
          <w:divBdr>
            <w:top w:val="none" w:sz="0" w:space="0" w:color="auto"/>
            <w:left w:val="none" w:sz="0" w:space="0" w:color="auto"/>
            <w:bottom w:val="none" w:sz="0" w:space="0" w:color="auto"/>
            <w:right w:val="none" w:sz="0" w:space="0" w:color="auto"/>
          </w:divBdr>
          <w:divsChild>
            <w:div w:id="1340162922">
              <w:marLeft w:val="0"/>
              <w:marRight w:val="0"/>
              <w:marTop w:val="0"/>
              <w:marBottom w:val="0"/>
              <w:divBdr>
                <w:top w:val="none" w:sz="0" w:space="0" w:color="auto"/>
                <w:left w:val="none" w:sz="0" w:space="0" w:color="auto"/>
                <w:bottom w:val="none" w:sz="0" w:space="0" w:color="auto"/>
                <w:right w:val="none" w:sz="0" w:space="0" w:color="auto"/>
              </w:divBdr>
              <w:divsChild>
                <w:div w:id="613635170">
                  <w:marLeft w:val="0"/>
                  <w:marRight w:val="0"/>
                  <w:marTop w:val="0"/>
                  <w:marBottom w:val="0"/>
                  <w:divBdr>
                    <w:top w:val="none" w:sz="0" w:space="0" w:color="auto"/>
                    <w:left w:val="none" w:sz="0" w:space="0" w:color="auto"/>
                    <w:bottom w:val="none" w:sz="0" w:space="0" w:color="auto"/>
                    <w:right w:val="none" w:sz="0" w:space="0" w:color="auto"/>
                  </w:divBdr>
                  <w:divsChild>
                    <w:div w:id="1874346296">
                      <w:marLeft w:val="0"/>
                      <w:marRight w:val="0"/>
                      <w:marTop w:val="0"/>
                      <w:marBottom w:val="0"/>
                      <w:divBdr>
                        <w:top w:val="none" w:sz="0" w:space="0" w:color="auto"/>
                        <w:left w:val="none" w:sz="0" w:space="0" w:color="auto"/>
                        <w:bottom w:val="none" w:sz="0" w:space="0" w:color="auto"/>
                        <w:right w:val="none" w:sz="0" w:space="0" w:color="auto"/>
                      </w:divBdr>
                      <w:divsChild>
                        <w:div w:id="1611618420">
                          <w:marLeft w:val="0"/>
                          <w:marRight w:val="0"/>
                          <w:marTop w:val="0"/>
                          <w:marBottom w:val="0"/>
                          <w:divBdr>
                            <w:top w:val="none" w:sz="0" w:space="0" w:color="auto"/>
                            <w:left w:val="none" w:sz="0" w:space="0" w:color="auto"/>
                            <w:bottom w:val="none" w:sz="0" w:space="0" w:color="auto"/>
                            <w:right w:val="none" w:sz="0" w:space="0" w:color="auto"/>
                          </w:divBdr>
                          <w:divsChild>
                            <w:div w:id="609359015">
                              <w:marLeft w:val="0"/>
                              <w:marRight w:val="0"/>
                              <w:marTop w:val="0"/>
                              <w:marBottom w:val="0"/>
                              <w:divBdr>
                                <w:top w:val="none" w:sz="0" w:space="0" w:color="auto"/>
                                <w:left w:val="none" w:sz="0" w:space="0" w:color="auto"/>
                                <w:bottom w:val="none" w:sz="0" w:space="0" w:color="auto"/>
                                <w:right w:val="none" w:sz="0" w:space="0" w:color="auto"/>
                              </w:divBdr>
                            </w:div>
                            <w:div w:id="21342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23583">
      <w:bodyDiv w:val="1"/>
      <w:marLeft w:val="0"/>
      <w:marRight w:val="0"/>
      <w:marTop w:val="0"/>
      <w:marBottom w:val="0"/>
      <w:divBdr>
        <w:top w:val="none" w:sz="0" w:space="0" w:color="auto"/>
        <w:left w:val="none" w:sz="0" w:space="0" w:color="auto"/>
        <w:bottom w:val="none" w:sz="0" w:space="0" w:color="auto"/>
        <w:right w:val="none" w:sz="0" w:space="0" w:color="auto"/>
      </w:divBdr>
    </w:div>
    <w:div w:id="218636269">
      <w:bodyDiv w:val="1"/>
      <w:marLeft w:val="0"/>
      <w:marRight w:val="0"/>
      <w:marTop w:val="0"/>
      <w:marBottom w:val="0"/>
      <w:divBdr>
        <w:top w:val="none" w:sz="0" w:space="0" w:color="auto"/>
        <w:left w:val="none" w:sz="0" w:space="0" w:color="auto"/>
        <w:bottom w:val="none" w:sz="0" w:space="0" w:color="auto"/>
        <w:right w:val="none" w:sz="0" w:space="0" w:color="auto"/>
      </w:divBdr>
    </w:div>
    <w:div w:id="223831662">
      <w:bodyDiv w:val="1"/>
      <w:marLeft w:val="0"/>
      <w:marRight w:val="0"/>
      <w:marTop w:val="0"/>
      <w:marBottom w:val="0"/>
      <w:divBdr>
        <w:top w:val="none" w:sz="0" w:space="0" w:color="auto"/>
        <w:left w:val="none" w:sz="0" w:space="0" w:color="auto"/>
        <w:bottom w:val="none" w:sz="0" w:space="0" w:color="auto"/>
        <w:right w:val="none" w:sz="0" w:space="0" w:color="auto"/>
      </w:divBdr>
      <w:divsChild>
        <w:div w:id="934900511">
          <w:marLeft w:val="94"/>
          <w:marRight w:val="94"/>
          <w:marTop w:val="0"/>
          <w:marBottom w:val="94"/>
          <w:divBdr>
            <w:top w:val="single" w:sz="2" w:space="0" w:color="000000"/>
            <w:left w:val="single" w:sz="2" w:space="0" w:color="000000"/>
            <w:bottom w:val="single" w:sz="2" w:space="0" w:color="000000"/>
            <w:right w:val="single" w:sz="2" w:space="0" w:color="000000"/>
          </w:divBdr>
          <w:divsChild>
            <w:div w:id="796264093">
              <w:marLeft w:val="0"/>
              <w:marRight w:val="0"/>
              <w:marTop w:val="0"/>
              <w:marBottom w:val="0"/>
              <w:divBdr>
                <w:top w:val="none" w:sz="0" w:space="0" w:color="auto"/>
                <w:left w:val="none" w:sz="0" w:space="0" w:color="auto"/>
                <w:bottom w:val="none" w:sz="0" w:space="0" w:color="auto"/>
                <w:right w:val="none" w:sz="0" w:space="0" w:color="auto"/>
              </w:divBdr>
              <w:divsChild>
                <w:div w:id="5420630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4149520">
      <w:bodyDiv w:val="1"/>
      <w:marLeft w:val="0"/>
      <w:marRight w:val="0"/>
      <w:marTop w:val="0"/>
      <w:marBottom w:val="0"/>
      <w:divBdr>
        <w:top w:val="none" w:sz="0" w:space="0" w:color="auto"/>
        <w:left w:val="none" w:sz="0" w:space="0" w:color="auto"/>
        <w:bottom w:val="none" w:sz="0" w:space="0" w:color="auto"/>
        <w:right w:val="none" w:sz="0" w:space="0" w:color="auto"/>
      </w:divBdr>
    </w:div>
    <w:div w:id="236213815">
      <w:bodyDiv w:val="1"/>
      <w:marLeft w:val="0"/>
      <w:marRight w:val="0"/>
      <w:marTop w:val="0"/>
      <w:marBottom w:val="0"/>
      <w:divBdr>
        <w:top w:val="none" w:sz="0" w:space="0" w:color="auto"/>
        <w:left w:val="none" w:sz="0" w:space="0" w:color="auto"/>
        <w:bottom w:val="none" w:sz="0" w:space="0" w:color="auto"/>
        <w:right w:val="none" w:sz="0" w:space="0" w:color="auto"/>
      </w:divBdr>
    </w:div>
    <w:div w:id="257560776">
      <w:bodyDiv w:val="1"/>
      <w:marLeft w:val="0"/>
      <w:marRight w:val="0"/>
      <w:marTop w:val="0"/>
      <w:marBottom w:val="0"/>
      <w:divBdr>
        <w:top w:val="none" w:sz="0" w:space="0" w:color="auto"/>
        <w:left w:val="none" w:sz="0" w:space="0" w:color="auto"/>
        <w:bottom w:val="none" w:sz="0" w:space="0" w:color="auto"/>
        <w:right w:val="none" w:sz="0" w:space="0" w:color="auto"/>
      </w:divBdr>
    </w:div>
    <w:div w:id="259526916">
      <w:bodyDiv w:val="1"/>
      <w:marLeft w:val="0"/>
      <w:marRight w:val="0"/>
      <w:marTop w:val="0"/>
      <w:marBottom w:val="0"/>
      <w:divBdr>
        <w:top w:val="none" w:sz="0" w:space="0" w:color="auto"/>
        <w:left w:val="none" w:sz="0" w:space="0" w:color="auto"/>
        <w:bottom w:val="none" w:sz="0" w:space="0" w:color="auto"/>
        <w:right w:val="none" w:sz="0" w:space="0" w:color="auto"/>
      </w:divBdr>
      <w:divsChild>
        <w:div w:id="720635114">
          <w:marLeft w:val="418"/>
          <w:marRight w:val="0"/>
          <w:marTop w:val="50"/>
          <w:marBottom w:val="0"/>
          <w:divBdr>
            <w:top w:val="none" w:sz="0" w:space="0" w:color="auto"/>
            <w:left w:val="none" w:sz="0" w:space="0" w:color="auto"/>
            <w:bottom w:val="none" w:sz="0" w:space="0" w:color="auto"/>
            <w:right w:val="none" w:sz="0" w:space="0" w:color="auto"/>
          </w:divBdr>
        </w:div>
        <w:div w:id="831994715">
          <w:marLeft w:val="418"/>
          <w:marRight w:val="0"/>
          <w:marTop w:val="50"/>
          <w:marBottom w:val="0"/>
          <w:divBdr>
            <w:top w:val="none" w:sz="0" w:space="0" w:color="auto"/>
            <w:left w:val="none" w:sz="0" w:space="0" w:color="auto"/>
            <w:bottom w:val="none" w:sz="0" w:space="0" w:color="auto"/>
            <w:right w:val="none" w:sz="0" w:space="0" w:color="auto"/>
          </w:divBdr>
        </w:div>
      </w:divsChild>
    </w:div>
    <w:div w:id="266892143">
      <w:bodyDiv w:val="1"/>
      <w:marLeft w:val="0"/>
      <w:marRight w:val="0"/>
      <w:marTop w:val="0"/>
      <w:marBottom w:val="0"/>
      <w:divBdr>
        <w:top w:val="none" w:sz="0" w:space="0" w:color="auto"/>
        <w:left w:val="none" w:sz="0" w:space="0" w:color="auto"/>
        <w:bottom w:val="none" w:sz="0" w:space="0" w:color="auto"/>
        <w:right w:val="none" w:sz="0" w:space="0" w:color="auto"/>
      </w:divBdr>
    </w:div>
    <w:div w:id="272132617">
      <w:bodyDiv w:val="1"/>
      <w:marLeft w:val="0"/>
      <w:marRight w:val="0"/>
      <w:marTop w:val="0"/>
      <w:marBottom w:val="0"/>
      <w:divBdr>
        <w:top w:val="none" w:sz="0" w:space="0" w:color="auto"/>
        <w:left w:val="none" w:sz="0" w:space="0" w:color="auto"/>
        <w:bottom w:val="none" w:sz="0" w:space="0" w:color="auto"/>
        <w:right w:val="none" w:sz="0" w:space="0" w:color="auto"/>
      </w:divBdr>
    </w:div>
    <w:div w:id="285426564">
      <w:bodyDiv w:val="1"/>
      <w:marLeft w:val="0"/>
      <w:marRight w:val="0"/>
      <w:marTop w:val="0"/>
      <w:marBottom w:val="0"/>
      <w:divBdr>
        <w:top w:val="none" w:sz="0" w:space="0" w:color="auto"/>
        <w:left w:val="none" w:sz="0" w:space="0" w:color="auto"/>
        <w:bottom w:val="none" w:sz="0" w:space="0" w:color="auto"/>
        <w:right w:val="none" w:sz="0" w:space="0" w:color="auto"/>
      </w:divBdr>
    </w:div>
    <w:div w:id="295724186">
      <w:bodyDiv w:val="1"/>
      <w:marLeft w:val="0"/>
      <w:marRight w:val="0"/>
      <w:marTop w:val="0"/>
      <w:marBottom w:val="0"/>
      <w:divBdr>
        <w:top w:val="none" w:sz="0" w:space="0" w:color="auto"/>
        <w:left w:val="none" w:sz="0" w:space="0" w:color="auto"/>
        <w:bottom w:val="none" w:sz="0" w:space="0" w:color="auto"/>
        <w:right w:val="none" w:sz="0" w:space="0" w:color="auto"/>
      </w:divBdr>
      <w:divsChild>
        <w:div w:id="1472405486">
          <w:marLeft w:val="94"/>
          <w:marRight w:val="94"/>
          <w:marTop w:val="0"/>
          <w:marBottom w:val="94"/>
          <w:divBdr>
            <w:top w:val="single" w:sz="2" w:space="0" w:color="000000"/>
            <w:left w:val="single" w:sz="2" w:space="0" w:color="000000"/>
            <w:bottom w:val="single" w:sz="2" w:space="0" w:color="000000"/>
            <w:right w:val="single" w:sz="2" w:space="0" w:color="000000"/>
          </w:divBdr>
          <w:divsChild>
            <w:div w:id="805896648">
              <w:marLeft w:val="0"/>
              <w:marRight w:val="0"/>
              <w:marTop w:val="0"/>
              <w:marBottom w:val="0"/>
              <w:divBdr>
                <w:top w:val="none" w:sz="0" w:space="0" w:color="auto"/>
                <w:left w:val="none" w:sz="0" w:space="0" w:color="auto"/>
                <w:bottom w:val="none" w:sz="0" w:space="0" w:color="auto"/>
                <w:right w:val="none" w:sz="0" w:space="0" w:color="auto"/>
              </w:divBdr>
              <w:divsChild>
                <w:div w:id="647786034">
                  <w:marLeft w:val="1186"/>
                  <w:marRight w:val="0"/>
                  <w:marTop w:val="0"/>
                  <w:marBottom w:val="0"/>
                  <w:divBdr>
                    <w:top w:val="none" w:sz="0" w:space="0" w:color="auto"/>
                    <w:left w:val="single" w:sz="4" w:space="7" w:color="CCD2D2"/>
                    <w:bottom w:val="none" w:sz="0" w:space="0" w:color="auto"/>
                    <w:right w:val="none" w:sz="0" w:space="0" w:color="auto"/>
                  </w:divBdr>
                  <w:divsChild>
                    <w:div w:id="19475913">
                      <w:marLeft w:val="0"/>
                      <w:marRight w:val="0"/>
                      <w:marTop w:val="0"/>
                      <w:marBottom w:val="282"/>
                      <w:divBdr>
                        <w:top w:val="none" w:sz="0" w:space="0" w:color="auto"/>
                        <w:left w:val="none" w:sz="0" w:space="0" w:color="auto"/>
                        <w:bottom w:val="none" w:sz="0" w:space="0" w:color="auto"/>
                        <w:right w:val="none" w:sz="0" w:space="0" w:color="auto"/>
                      </w:divBdr>
                      <w:divsChild>
                        <w:div w:id="1458642319">
                          <w:marLeft w:val="0"/>
                          <w:marRight w:val="0"/>
                          <w:marTop w:val="0"/>
                          <w:marBottom w:val="847"/>
                          <w:divBdr>
                            <w:top w:val="none" w:sz="0" w:space="0" w:color="auto"/>
                            <w:left w:val="none" w:sz="0" w:space="0" w:color="auto"/>
                            <w:bottom w:val="none" w:sz="0" w:space="0" w:color="auto"/>
                            <w:right w:val="none" w:sz="0" w:space="0" w:color="auto"/>
                          </w:divBdr>
                        </w:div>
                      </w:divsChild>
                    </w:div>
                    <w:div w:id="156459905">
                      <w:marLeft w:val="0"/>
                      <w:marRight w:val="0"/>
                      <w:marTop w:val="0"/>
                      <w:marBottom w:val="282"/>
                      <w:divBdr>
                        <w:top w:val="none" w:sz="0" w:space="0" w:color="auto"/>
                        <w:left w:val="none" w:sz="0" w:space="0" w:color="auto"/>
                        <w:bottom w:val="none" w:sz="0" w:space="0" w:color="auto"/>
                        <w:right w:val="none" w:sz="0" w:space="0" w:color="auto"/>
                      </w:divBdr>
                      <w:divsChild>
                        <w:div w:id="317417983">
                          <w:marLeft w:val="0"/>
                          <w:marRight w:val="0"/>
                          <w:marTop w:val="0"/>
                          <w:marBottom w:val="847"/>
                          <w:divBdr>
                            <w:top w:val="none" w:sz="0" w:space="0" w:color="auto"/>
                            <w:left w:val="none" w:sz="0" w:space="0" w:color="auto"/>
                            <w:bottom w:val="none" w:sz="0" w:space="0" w:color="auto"/>
                            <w:right w:val="none" w:sz="0" w:space="0" w:color="auto"/>
                          </w:divBdr>
                        </w:div>
                      </w:divsChild>
                    </w:div>
                    <w:div w:id="542256359">
                      <w:marLeft w:val="0"/>
                      <w:marRight w:val="0"/>
                      <w:marTop w:val="0"/>
                      <w:marBottom w:val="282"/>
                      <w:divBdr>
                        <w:top w:val="none" w:sz="0" w:space="0" w:color="auto"/>
                        <w:left w:val="none" w:sz="0" w:space="0" w:color="auto"/>
                        <w:bottom w:val="none" w:sz="0" w:space="0" w:color="auto"/>
                        <w:right w:val="none" w:sz="0" w:space="0" w:color="auto"/>
                      </w:divBdr>
                      <w:divsChild>
                        <w:div w:id="120613916">
                          <w:marLeft w:val="0"/>
                          <w:marRight w:val="0"/>
                          <w:marTop w:val="0"/>
                          <w:marBottom w:val="847"/>
                          <w:divBdr>
                            <w:top w:val="none" w:sz="0" w:space="0" w:color="auto"/>
                            <w:left w:val="none" w:sz="0" w:space="0" w:color="auto"/>
                            <w:bottom w:val="none" w:sz="0" w:space="0" w:color="auto"/>
                            <w:right w:val="none" w:sz="0" w:space="0" w:color="auto"/>
                          </w:divBdr>
                        </w:div>
                      </w:divsChild>
                    </w:div>
                    <w:div w:id="1467622156">
                      <w:marLeft w:val="0"/>
                      <w:marRight w:val="0"/>
                      <w:marTop w:val="0"/>
                      <w:marBottom w:val="282"/>
                      <w:divBdr>
                        <w:top w:val="none" w:sz="0" w:space="0" w:color="auto"/>
                        <w:left w:val="none" w:sz="0" w:space="0" w:color="auto"/>
                        <w:bottom w:val="none" w:sz="0" w:space="0" w:color="auto"/>
                        <w:right w:val="none" w:sz="0" w:space="0" w:color="auto"/>
                      </w:divBdr>
                      <w:divsChild>
                        <w:div w:id="353727872">
                          <w:marLeft w:val="0"/>
                          <w:marRight w:val="0"/>
                          <w:marTop w:val="0"/>
                          <w:marBottom w:val="847"/>
                          <w:divBdr>
                            <w:top w:val="none" w:sz="0" w:space="0" w:color="auto"/>
                            <w:left w:val="none" w:sz="0" w:space="0" w:color="auto"/>
                            <w:bottom w:val="none" w:sz="0" w:space="0" w:color="auto"/>
                            <w:right w:val="none" w:sz="0" w:space="0" w:color="auto"/>
                          </w:divBdr>
                        </w:div>
                      </w:divsChild>
                    </w:div>
                    <w:div w:id="2039625709">
                      <w:marLeft w:val="0"/>
                      <w:marRight w:val="0"/>
                      <w:marTop w:val="0"/>
                      <w:marBottom w:val="282"/>
                      <w:divBdr>
                        <w:top w:val="none" w:sz="0" w:space="0" w:color="auto"/>
                        <w:left w:val="none" w:sz="0" w:space="0" w:color="auto"/>
                        <w:bottom w:val="none" w:sz="0" w:space="0" w:color="auto"/>
                        <w:right w:val="none" w:sz="0" w:space="0" w:color="auto"/>
                      </w:divBdr>
                      <w:divsChild>
                        <w:div w:id="1699694063">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327099212">
      <w:bodyDiv w:val="1"/>
      <w:marLeft w:val="188"/>
      <w:marRight w:val="188"/>
      <w:marTop w:val="0"/>
      <w:marBottom w:val="0"/>
      <w:divBdr>
        <w:top w:val="none" w:sz="0" w:space="0" w:color="auto"/>
        <w:left w:val="none" w:sz="0" w:space="0" w:color="auto"/>
        <w:bottom w:val="none" w:sz="0" w:space="0" w:color="auto"/>
        <w:right w:val="none" w:sz="0" w:space="0" w:color="auto"/>
      </w:divBdr>
      <w:divsChild>
        <w:div w:id="792094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1763668">
      <w:bodyDiv w:val="1"/>
      <w:marLeft w:val="0"/>
      <w:marRight w:val="0"/>
      <w:marTop w:val="0"/>
      <w:marBottom w:val="0"/>
      <w:divBdr>
        <w:top w:val="none" w:sz="0" w:space="0" w:color="auto"/>
        <w:left w:val="none" w:sz="0" w:space="0" w:color="auto"/>
        <w:bottom w:val="none" w:sz="0" w:space="0" w:color="auto"/>
        <w:right w:val="none" w:sz="0" w:space="0" w:color="auto"/>
      </w:divBdr>
      <w:divsChild>
        <w:div w:id="510265975">
          <w:marLeft w:val="0"/>
          <w:marRight w:val="0"/>
          <w:marTop w:val="0"/>
          <w:marBottom w:val="0"/>
          <w:divBdr>
            <w:top w:val="none" w:sz="0" w:space="0" w:color="auto"/>
            <w:left w:val="none" w:sz="0" w:space="0" w:color="auto"/>
            <w:bottom w:val="none" w:sz="0" w:space="0" w:color="auto"/>
            <w:right w:val="none" w:sz="0" w:space="0" w:color="auto"/>
          </w:divBdr>
          <w:divsChild>
            <w:div w:id="157040265">
              <w:marLeft w:val="0"/>
              <w:marRight w:val="0"/>
              <w:marTop w:val="0"/>
              <w:marBottom w:val="0"/>
              <w:divBdr>
                <w:top w:val="none" w:sz="0" w:space="0" w:color="auto"/>
                <w:left w:val="none" w:sz="0" w:space="0" w:color="auto"/>
                <w:bottom w:val="none" w:sz="0" w:space="0" w:color="auto"/>
                <w:right w:val="none" w:sz="0" w:space="0" w:color="auto"/>
              </w:divBdr>
              <w:divsChild>
                <w:div w:id="222720969">
                  <w:marLeft w:val="0"/>
                  <w:marRight w:val="0"/>
                  <w:marTop w:val="0"/>
                  <w:marBottom w:val="0"/>
                  <w:divBdr>
                    <w:top w:val="none" w:sz="0" w:space="0" w:color="auto"/>
                    <w:left w:val="none" w:sz="0" w:space="0" w:color="auto"/>
                    <w:bottom w:val="none" w:sz="0" w:space="0" w:color="auto"/>
                    <w:right w:val="none" w:sz="0" w:space="0" w:color="auto"/>
                  </w:divBdr>
                  <w:divsChild>
                    <w:div w:id="2443943">
                      <w:marLeft w:val="0"/>
                      <w:marRight w:val="0"/>
                      <w:marTop w:val="0"/>
                      <w:marBottom w:val="0"/>
                      <w:divBdr>
                        <w:top w:val="none" w:sz="0" w:space="0" w:color="auto"/>
                        <w:left w:val="none" w:sz="0" w:space="0" w:color="auto"/>
                        <w:bottom w:val="none" w:sz="0" w:space="0" w:color="auto"/>
                        <w:right w:val="none" w:sz="0" w:space="0" w:color="auto"/>
                      </w:divBdr>
                      <w:divsChild>
                        <w:div w:id="625281668">
                          <w:marLeft w:val="0"/>
                          <w:marRight w:val="0"/>
                          <w:marTop w:val="0"/>
                          <w:marBottom w:val="0"/>
                          <w:divBdr>
                            <w:top w:val="none" w:sz="0" w:space="0" w:color="auto"/>
                            <w:left w:val="none" w:sz="0" w:space="0" w:color="auto"/>
                            <w:bottom w:val="none" w:sz="0" w:space="0" w:color="auto"/>
                            <w:right w:val="none" w:sz="0" w:space="0" w:color="auto"/>
                          </w:divBdr>
                          <w:divsChild>
                            <w:div w:id="13308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0908">
      <w:bodyDiv w:val="1"/>
      <w:marLeft w:val="0"/>
      <w:marRight w:val="0"/>
      <w:marTop w:val="0"/>
      <w:marBottom w:val="0"/>
      <w:divBdr>
        <w:top w:val="none" w:sz="0" w:space="0" w:color="auto"/>
        <w:left w:val="none" w:sz="0" w:space="0" w:color="auto"/>
        <w:bottom w:val="none" w:sz="0" w:space="0" w:color="auto"/>
        <w:right w:val="none" w:sz="0" w:space="0" w:color="auto"/>
      </w:divBdr>
    </w:div>
    <w:div w:id="341972685">
      <w:bodyDiv w:val="1"/>
      <w:marLeft w:val="0"/>
      <w:marRight w:val="0"/>
      <w:marTop w:val="0"/>
      <w:marBottom w:val="0"/>
      <w:divBdr>
        <w:top w:val="none" w:sz="0" w:space="0" w:color="auto"/>
        <w:left w:val="none" w:sz="0" w:space="0" w:color="auto"/>
        <w:bottom w:val="none" w:sz="0" w:space="0" w:color="auto"/>
        <w:right w:val="none" w:sz="0" w:space="0" w:color="auto"/>
      </w:divBdr>
      <w:divsChild>
        <w:div w:id="155540273">
          <w:marLeft w:val="0"/>
          <w:marRight w:val="0"/>
          <w:marTop w:val="0"/>
          <w:marBottom w:val="0"/>
          <w:divBdr>
            <w:top w:val="none" w:sz="0" w:space="0" w:color="auto"/>
            <w:left w:val="none" w:sz="0" w:space="0" w:color="auto"/>
            <w:bottom w:val="none" w:sz="0" w:space="0" w:color="auto"/>
            <w:right w:val="none" w:sz="0" w:space="0" w:color="auto"/>
          </w:divBdr>
          <w:divsChild>
            <w:div w:id="365064550">
              <w:marLeft w:val="0"/>
              <w:marRight w:val="0"/>
              <w:marTop w:val="0"/>
              <w:marBottom w:val="0"/>
              <w:divBdr>
                <w:top w:val="none" w:sz="0" w:space="0" w:color="auto"/>
                <w:left w:val="none" w:sz="0" w:space="0" w:color="auto"/>
                <w:bottom w:val="none" w:sz="0" w:space="0" w:color="auto"/>
                <w:right w:val="none" w:sz="0" w:space="0" w:color="auto"/>
              </w:divBdr>
              <w:divsChild>
                <w:div w:id="120494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3384">
      <w:bodyDiv w:val="1"/>
      <w:marLeft w:val="0"/>
      <w:marRight w:val="0"/>
      <w:marTop w:val="0"/>
      <w:marBottom w:val="0"/>
      <w:divBdr>
        <w:top w:val="none" w:sz="0" w:space="0" w:color="auto"/>
        <w:left w:val="none" w:sz="0" w:space="0" w:color="auto"/>
        <w:bottom w:val="none" w:sz="0" w:space="0" w:color="auto"/>
        <w:right w:val="none" w:sz="0" w:space="0" w:color="auto"/>
      </w:divBdr>
    </w:div>
    <w:div w:id="398793344">
      <w:bodyDiv w:val="1"/>
      <w:marLeft w:val="0"/>
      <w:marRight w:val="0"/>
      <w:marTop w:val="0"/>
      <w:marBottom w:val="0"/>
      <w:divBdr>
        <w:top w:val="none" w:sz="0" w:space="0" w:color="auto"/>
        <w:left w:val="none" w:sz="0" w:space="0" w:color="auto"/>
        <w:bottom w:val="none" w:sz="0" w:space="0" w:color="auto"/>
        <w:right w:val="none" w:sz="0" w:space="0" w:color="auto"/>
      </w:divBdr>
    </w:div>
    <w:div w:id="412943289">
      <w:bodyDiv w:val="1"/>
      <w:marLeft w:val="0"/>
      <w:marRight w:val="0"/>
      <w:marTop w:val="0"/>
      <w:marBottom w:val="0"/>
      <w:divBdr>
        <w:top w:val="none" w:sz="0" w:space="0" w:color="auto"/>
        <w:left w:val="none" w:sz="0" w:space="0" w:color="auto"/>
        <w:bottom w:val="none" w:sz="0" w:space="0" w:color="auto"/>
        <w:right w:val="none" w:sz="0" w:space="0" w:color="auto"/>
      </w:divBdr>
    </w:div>
    <w:div w:id="415785836">
      <w:bodyDiv w:val="1"/>
      <w:marLeft w:val="0"/>
      <w:marRight w:val="0"/>
      <w:marTop w:val="0"/>
      <w:marBottom w:val="0"/>
      <w:divBdr>
        <w:top w:val="none" w:sz="0" w:space="0" w:color="auto"/>
        <w:left w:val="none" w:sz="0" w:space="0" w:color="auto"/>
        <w:bottom w:val="none" w:sz="0" w:space="0" w:color="auto"/>
        <w:right w:val="none" w:sz="0" w:space="0" w:color="auto"/>
      </w:divBdr>
      <w:divsChild>
        <w:div w:id="1493371505">
          <w:marLeft w:val="0"/>
          <w:marRight w:val="0"/>
          <w:marTop w:val="150"/>
          <w:marBottom w:val="0"/>
          <w:divBdr>
            <w:top w:val="none" w:sz="0" w:space="0" w:color="auto"/>
            <w:left w:val="none" w:sz="0" w:space="0" w:color="auto"/>
            <w:bottom w:val="none" w:sz="0" w:space="0" w:color="auto"/>
            <w:right w:val="none" w:sz="0" w:space="0" w:color="auto"/>
          </w:divBdr>
          <w:divsChild>
            <w:div w:id="1330451476">
              <w:marLeft w:val="0"/>
              <w:marRight w:val="0"/>
              <w:marTop w:val="0"/>
              <w:marBottom w:val="0"/>
              <w:divBdr>
                <w:top w:val="none" w:sz="0" w:space="0" w:color="auto"/>
                <w:left w:val="none" w:sz="0" w:space="0" w:color="auto"/>
                <w:bottom w:val="none" w:sz="0" w:space="0" w:color="auto"/>
                <w:right w:val="none" w:sz="0" w:space="0" w:color="auto"/>
              </w:divBdr>
              <w:divsChild>
                <w:div w:id="1907835901">
                  <w:marLeft w:val="0"/>
                  <w:marRight w:val="0"/>
                  <w:marTop w:val="0"/>
                  <w:marBottom w:val="0"/>
                  <w:divBdr>
                    <w:top w:val="none" w:sz="0" w:space="0" w:color="auto"/>
                    <w:left w:val="none" w:sz="0" w:space="0" w:color="auto"/>
                    <w:bottom w:val="none" w:sz="0" w:space="0" w:color="auto"/>
                    <w:right w:val="none" w:sz="0" w:space="0" w:color="auto"/>
                  </w:divBdr>
                  <w:divsChild>
                    <w:div w:id="803355054">
                      <w:marLeft w:val="0"/>
                      <w:marRight w:val="0"/>
                      <w:marTop w:val="0"/>
                      <w:marBottom w:val="0"/>
                      <w:divBdr>
                        <w:top w:val="none" w:sz="0" w:space="0" w:color="auto"/>
                        <w:left w:val="none" w:sz="0" w:space="0" w:color="auto"/>
                        <w:bottom w:val="none" w:sz="0" w:space="0" w:color="auto"/>
                        <w:right w:val="none" w:sz="0" w:space="0" w:color="auto"/>
                      </w:divBdr>
                      <w:divsChild>
                        <w:div w:id="3670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335981">
      <w:bodyDiv w:val="1"/>
      <w:marLeft w:val="0"/>
      <w:marRight w:val="0"/>
      <w:marTop w:val="0"/>
      <w:marBottom w:val="0"/>
      <w:divBdr>
        <w:top w:val="none" w:sz="0" w:space="0" w:color="auto"/>
        <w:left w:val="none" w:sz="0" w:space="0" w:color="auto"/>
        <w:bottom w:val="none" w:sz="0" w:space="0" w:color="auto"/>
        <w:right w:val="none" w:sz="0" w:space="0" w:color="auto"/>
      </w:divBdr>
      <w:divsChild>
        <w:div w:id="198935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39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51469">
      <w:bodyDiv w:val="1"/>
      <w:marLeft w:val="0"/>
      <w:marRight w:val="0"/>
      <w:marTop w:val="0"/>
      <w:marBottom w:val="0"/>
      <w:divBdr>
        <w:top w:val="none" w:sz="0" w:space="0" w:color="auto"/>
        <w:left w:val="none" w:sz="0" w:space="0" w:color="auto"/>
        <w:bottom w:val="none" w:sz="0" w:space="0" w:color="auto"/>
        <w:right w:val="none" w:sz="0" w:space="0" w:color="auto"/>
      </w:divBdr>
      <w:divsChild>
        <w:div w:id="1667394548">
          <w:marLeft w:val="0"/>
          <w:marRight w:val="0"/>
          <w:marTop w:val="0"/>
          <w:marBottom w:val="0"/>
          <w:divBdr>
            <w:top w:val="none" w:sz="0" w:space="0" w:color="auto"/>
            <w:left w:val="none" w:sz="0" w:space="0" w:color="auto"/>
            <w:bottom w:val="none" w:sz="0" w:space="0" w:color="auto"/>
            <w:right w:val="none" w:sz="0" w:space="0" w:color="auto"/>
          </w:divBdr>
          <w:divsChild>
            <w:div w:id="5835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34">
      <w:bodyDiv w:val="1"/>
      <w:marLeft w:val="0"/>
      <w:marRight w:val="0"/>
      <w:marTop w:val="0"/>
      <w:marBottom w:val="0"/>
      <w:divBdr>
        <w:top w:val="none" w:sz="0" w:space="0" w:color="auto"/>
        <w:left w:val="none" w:sz="0" w:space="0" w:color="auto"/>
        <w:bottom w:val="none" w:sz="0" w:space="0" w:color="auto"/>
        <w:right w:val="none" w:sz="0" w:space="0" w:color="auto"/>
      </w:divBdr>
    </w:div>
    <w:div w:id="436684339">
      <w:bodyDiv w:val="1"/>
      <w:marLeft w:val="0"/>
      <w:marRight w:val="0"/>
      <w:marTop w:val="0"/>
      <w:marBottom w:val="0"/>
      <w:divBdr>
        <w:top w:val="none" w:sz="0" w:space="0" w:color="auto"/>
        <w:left w:val="none" w:sz="0" w:space="0" w:color="auto"/>
        <w:bottom w:val="none" w:sz="0" w:space="0" w:color="auto"/>
        <w:right w:val="none" w:sz="0" w:space="0" w:color="auto"/>
      </w:divBdr>
    </w:div>
    <w:div w:id="442261208">
      <w:bodyDiv w:val="1"/>
      <w:marLeft w:val="0"/>
      <w:marRight w:val="0"/>
      <w:marTop w:val="0"/>
      <w:marBottom w:val="0"/>
      <w:divBdr>
        <w:top w:val="none" w:sz="0" w:space="0" w:color="auto"/>
        <w:left w:val="none" w:sz="0" w:space="0" w:color="auto"/>
        <w:bottom w:val="none" w:sz="0" w:space="0" w:color="auto"/>
        <w:right w:val="none" w:sz="0" w:space="0" w:color="auto"/>
      </w:divBdr>
      <w:divsChild>
        <w:div w:id="1248463696">
          <w:marLeft w:val="0"/>
          <w:marRight w:val="0"/>
          <w:marTop w:val="0"/>
          <w:marBottom w:val="0"/>
          <w:divBdr>
            <w:top w:val="none" w:sz="0" w:space="0" w:color="auto"/>
            <w:left w:val="none" w:sz="0" w:space="0" w:color="auto"/>
            <w:bottom w:val="none" w:sz="0" w:space="0" w:color="auto"/>
            <w:right w:val="none" w:sz="0" w:space="0" w:color="auto"/>
          </w:divBdr>
          <w:divsChild>
            <w:div w:id="1861313918">
              <w:marLeft w:val="0"/>
              <w:marRight w:val="0"/>
              <w:marTop w:val="0"/>
              <w:marBottom w:val="47"/>
              <w:divBdr>
                <w:top w:val="none" w:sz="0" w:space="0" w:color="auto"/>
                <w:left w:val="none" w:sz="0" w:space="0" w:color="auto"/>
                <w:bottom w:val="none" w:sz="0" w:space="0" w:color="auto"/>
                <w:right w:val="none" w:sz="0" w:space="0" w:color="auto"/>
              </w:divBdr>
              <w:divsChild>
                <w:div w:id="998071115">
                  <w:marLeft w:val="0"/>
                  <w:marRight w:val="0"/>
                  <w:marTop w:val="0"/>
                  <w:marBottom w:val="47"/>
                  <w:divBdr>
                    <w:top w:val="none" w:sz="0" w:space="0" w:color="auto"/>
                    <w:left w:val="none" w:sz="0" w:space="0" w:color="auto"/>
                    <w:bottom w:val="none" w:sz="0" w:space="0" w:color="auto"/>
                    <w:right w:val="none" w:sz="0" w:space="0" w:color="auto"/>
                  </w:divBdr>
                  <w:divsChild>
                    <w:div w:id="842429897">
                      <w:marLeft w:val="0"/>
                      <w:marRight w:val="0"/>
                      <w:marTop w:val="0"/>
                      <w:marBottom w:val="0"/>
                      <w:divBdr>
                        <w:top w:val="none" w:sz="0" w:space="0" w:color="auto"/>
                        <w:left w:val="none" w:sz="0" w:space="0" w:color="auto"/>
                        <w:bottom w:val="none" w:sz="0" w:space="0" w:color="auto"/>
                        <w:right w:val="none" w:sz="0" w:space="0" w:color="auto"/>
                      </w:divBdr>
                      <w:divsChild>
                        <w:div w:id="2054039733">
                          <w:marLeft w:val="0"/>
                          <w:marRight w:val="0"/>
                          <w:marTop w:val="0"/>
                          <w:marBottom w:val="0"/>
                          <w:divBdr>
                            <w:top w:val="none" w:sz="0" w:space="0" w:color="auto"/>
                            <w:left w:val="none" w:sz="0" w:space="0" w:color="auto"/>
                            <w:bottom w:val="none" w:sz="0" w:space="0" w:color="auto"/>
                            <w:right w:val="none" w:sz="0" w:space="0" w:color="auto"/>
                          </w:divBdr>
                          <w:divsChild>
                            <w:div w:id="1522473366">
                              <w:marLeft w:val="0"/>
                              <w:marRight w:val="0"/>
                              <w:marTop w:val="0"/>
                              <w:marBottom w:val="0"/>
                              <w:divBdr>
                                <w:top w:val="single" w:sz="4" w:space="0" w:color="EEEEEE"/>
                                <w:left w:val="single" w:sz="4" w:space="5" w:color="EEEEEE"/>
                                <w:bottom w:val="single" w:sz="4" w:space="0" w:color="EEEEEE"/>
                                <w:right w:val="single" w:sz="4" w:space="5" w:color="EEEEEE"/>
                              </w:divBdr>
                            </w:div>
                            <w:div w:id="2083020883">
                              <w:marLeft w:val="0"/>
                              <w:marRight w:val="0"/>
                              <w:marTop w:val="0"/>
                              <w:marBottom w:val="0"/>
                              <w:divBdr>
                                <w:top w:val="none" w:sz="0" w:space="0" w:color="auto"/>
                                <w:left w:val="single" w:sz="4" w:space="5" w:color="EEEEEE"/>
                                <w:bottom w:val="single" w:sz="4" w:space="0" w:color="EEEEEE"/>
                                <w:right w:val="single" w:sz="4" w:space="5" w:color="EEEEEE"/>
                              </w:divBdr>
                            </w:div>
                          </w:divsChild>
                        </w:div>
                      </w:divsChild>
                    </w:div>
                  </w:divsChild>
                </w:div>
              </w:divsChild>
            </w:div>
          </w:divsChild>
        </w:div>
      </w:divsChild>
    </w:div>
    <w:div w:id="456266539">
      <w:bodyDiv w:val="1"/>
      <w:marLeft w:val="0"/>
      <w:marRight w:val="0"/>
      <w:marTop w:val="0"/>
      <w:marBottom w:val="0"/>
      <w:divBdr>
        <w:top w:val="none" w:sz="0" w:space="0" w:color="auto"/>
        <w:left w:val="none" w:sz="0" w:space="0" w:color="auto"/>
        <w:bottom w:val="none" w:sz="0" w:space="0" w:color="auto"/>
        <w:right w:val="none" w:sz="0" w:space="0" w:color="auto"/>
      </w:divBdr>
    </w:div>
    <w:div w:id="504828056">
      <w:bodyDiv w:val="1"/>
      <w:marLeft w:val="0"/>
      <w:marRight w:val="0"/>
      <w:marTop w:val="0"/>
      <w:marBottom w:val="0"/>
      <w:divBdr>
        <w:top w:val="none" w:sz="0" w:space="0" w:color="auto"/>
        <w:left w:val="none" w:sz="0" w:space="0" w:color="auto"/>
        <w:bottom w:val="none" w:sz="0" w:space="0" w:color="auto"/>
        <w:right w:val="none" w:sz="0" w:space="0" w:color="auto"/>
      </w:divBdr>
      <w:divsChild>
        <w:div w:id="1951888550">
          <w:marLeft w:val="418"/>
          <w:marRight w:val="0"/>
          <w:marTop w:val="50"/>
          <w:marBottom w:val="0"/>
          <w:divBdr>
            <w:top w:val="none" w:sz="0" w:space="0" w:color="auto"/>
            <w:left w:val="none" w:sz="0" w:space="0" w:color="auto"/>
            <w:bottom w:val="none" w:sz="0" w:space="0" w:color="auto"/>
            <w:right w:val="none" w:sz="0" w:space="0" w:color="auto"/>
          </w:divBdr>
        </w:div>
      </w:divsChild>
    </w:div>
    <w:div w:id="551504321">
      <w:bodyDiv w:val="1"/>
      <w:marLeft w:val="-282"/>
      <w:marRight w:val="0"/>
      <w:marTop w:val="0"/>
      <w:marBottom w:val="0"/>
      <w:divBdr>
        <w:top w:val="none" w:sz="0" w:space="0" w:color="auto"/>
        <w:left w:val="none" w:sz="0" w:space="0" w:color="auto"/>
        <w:bottom w:val="none" w:sz="0" w:space="0" w:color="auto"/>
        <w:right w:val="none" w:sz="0" w:space="0" w:color="auto"/>
      </w:divBdr>
      <w:divsChild>
        <w:div w:id="287006487">
          <w:marLeft w:val="75"/>
          <w:marRight w:val="75"/>
          <w:marTop w:val="0"/>
          <w:marBottom w:val="75"/>
          <w:divBdr>
            <w:top w:val="none" w:sz="0" w:space="0" w:color="auto"/>
            <w:left w:val="none" w:sz="0" w:space="0" w:color="auto"/>
            <w:bottom w:val="none" w:sz="0" w:space="0" w:color="auto"/>
            <w:right w:val="none" w:sz="0" w:space="0" w:color="auto"/>
          </w:divBdr>
        </w:div>
      </w:divsChild>
    </w:div>
    <w:div w:id="555968082">
      <w:bodyDiv w:val="1"/>
      <w:marLeft w:val="0"/>
      <w:marRight w:val="0"/>
      <w:marTop w:val="0"/>
      <w:marBottom w:val="0"/>
      <w:divBdr>
        <w:top w:val="none" w:sz="0" w:space="0" w:color="auto"/>
        <w:left w:val="none" w:sz="0" w:space="0" w:color="auto"/>
        <w:bottom w:val="none" w:sz="0" w:space="0" w:color="auto"/>
        <w:right w:val="none" w:sz="0" w:space="0" w:color="auto"/>
      </w:divBdr>
    </w:div>
    <w:div w:id="558055677">
      <w:bodyDiv w:val="1"/>
      <w:marLeft w:val="0"/>
      <w:marRight w:val="0"/>
      <w:marTop w:val="0"/>
      <w:marBottom w:val="0"/>
      <w:divBdr>
        <w:top w:val="none" w:sz="0" w:space="0" w:color="auto"/>
        <w:left w:val="none" w:sz="0" w:space="0" w:color="auto"/>
        <w:bottom w:val="none" w:sz="0" w:space="0" w:color="auto"/>
        <w:right w:val="none" w:sz="0" w:space="0" w:color="auto"/>
      </w:divBdr>
      <w:divsChild>
        <w:div w:id="1849295149">
          <w:marLeft w:val="94"/>
          <w:marRight w:val="94"/>
          <w:marTop w:val="0"/>
          <w:marBottom w:val="94"/>
          <w:divBdr>
            <w:top w:val="single" w:sz="2" w:space="0" w:color="000000"/>
            <w:left w:val="single" w:sz="2" w:space="0" w:color="000000"/>
            <w:bottom w:val="single" w:sz="2" w:space="0" w:color="000000"/>
            <w:right w:val="single" w:sz="2" w:space="0" w:color="000000"/>
          </w:divBdr>
          <w:divsChild>
            <w:div w:id="1683778824">
              <w:marLeft w:val="0"/>
              <w:marRight w:val="0"/>
              <w:marTop w:val="0"/>
              <w:marBottom w:val="0"/>
              <w:divBdr>
                <w:top w:val="none" w:sz="0" w:space="0" w:color="auto"/>
                <w:left w:val="none" w:sz="0" w:space="0" w:color="auto"/>
                <w:bottom w:val="none" w:sz="0" w:space="0" w:color="auto"/>
                <w:right w:val="none" w:sz="0" w:space="0" w:color="auto"/>
              </w:divBdr>
              <w:divsChild>
                <w:div w:id="190193986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566695867">
      <w:bodyDiv w:val="1"/>
      <w:marLeft w:val="0"/>
      <w:marRight w:val="0"/>
      <w:marTop w:val="0"/>
      <w:marBottom w:val="0"/>
      <w:divBdr>
        <w:top w:val="none" w:sz="0" w:space="0" w:color="auto"/>
        <w:left w:val="none" w:sz="0" w:space="0" w:color="auto"/>
        <w:bottom w:val="none" w:sz="0" w:space="0" w:color="auto"/>
        <w:right w:val="none" w:sz="0" w:space="0" w:color="auto"/>
      </w:divBdr>
    </w:div>
    <w:div w:id="588658288">
      <w:bodyDiv w:val="1"/>
      <w:marLeft w:val="0"/>
      <w:marRight w:val="0"/>
      <w:marTop w:val="0"/>
      <w:marBottom w:val="0"/>
      <w:divBdr>
        <w:top w:val="none" w:sz="0" w:space="0" w:color="auto"/>
        <w:left w:val="none" w:sz="0" w:space="0" w:color="auto"/>
        <w:bottom w:val="none" w:sz="0" w:space="0" w:color="auto"/>
        <w:right w:val="none" w:sz="0" w:space="0" w:color="auto"/>
      </w:divBdr>
    </w:div>
    <w:div w:id="592008496">
      <w:bodyDiv w:val="1"/>
      <w:marLeft w:val="0"/>
      <w:marRight w:val="0"/>
      <w:marTop w:val="0"/>
      <w:marBottom w:val="0"/>
      <w:divBdr>
        <w:top w:val="none" w:sz="0" w:space="0" w:color="auto"/>
        <w:left w:val="none" w:sz="0" w:space="0" w:color="auto"/>
        <w:bottom w:val="none" w:sz="0" w:space="0" w:color="auto"/>
        <w:right w:val="none" w:sz="0" w:space="0" w:color="auto"/>
      </w:divBdr>
    </w:div>
    <w:div w:id="592589323">
      <w:bodyDiv w:val="1"/>
      <w:marLeft w:val="0"/>
      <w:marRight w:val="0"/>
      <w:marTop w:val="0"/>
      <w:marBottom w:val="0"/>
      <w:divBdr>
        <w:top w:val="none" w:sz="0" w:space="0" w:color="auto"/>
        <w:left w:val="none" w:sz="0" w:space="0" w:color="auto"/>
        <w:bottom w:val="none" w:sz="0" w:space="0" w:color="auto"/>
        <w:right w:val="none" w:sz="0" w:space="0" w:color="auto"/>
      </w:divBdr>
      <w:divsChild>
        <w:div w:id="1388917691">
          <w:marLeft w:val="0"/>
          <w:marRight w:val="0"/>
          <w:marTop w:val="0"/>
          <w:marBottom w:val="0"/>
          <w:divBdr>
            <w:top w:val="single" w:sz="2" w:space="0" w:color="DDDDDD"/>
            <w:left w:val="single" w:sz="2" w:space="0" w:color="DDDDDD"/>
            <w:bottom w:val="single" w:sz="2" w:space="0" w:color="DDDDDD"/>
            <w:right w:val="single" w:sz="2" w:space="0" w:color="DDDDDD"/>
          </w:divBdr>
          <w:divsChild>
            <w:div w:id="1197541005">
              <w:marLeft w:val="3840"/>
              <w:marRight w:val="240"/>
              <w:marTop w:val="94"/>
              <w:marBottom w:val="0"/>
              <w:divBdr>
                <w:top w:val="none" w:sz="0" w:space="0" w:color="auto"/>
                <w:left w:val="none" w:sz="0" w:space="0" w:color="auto"/>
                <w:bottom w:val="none" w:sz="0" w:space="0" w:color="auto"/>
                <w:right w:val="none" w:sz="0" w:space="0" w:color="auto"/>
              </w:divBdr>
              <w:divsChild>
                <w:div w:id="1905144213">
                  <w:marLeft w:val="0"/>
                  <w:marRight w:val="0"/>
                  <w:marTop w:val="0"/>
                  <w:marBottom w:val="0"/>
                  <w:divBdr>
                    <w:top w:val="none" w:sz="0" w:space="0" w:color="auto"/>
                    <w:left w:val="none" w:sz="0" w:space="0" w:color="auto"/>
                    <w:bottom w:val="none" w:sz="0" w:space="0" w:color="auto"/>
                    <w:right w:val="none" w:sz="0" w:space="0" w:color="auto"/>
                  </w:divBdr>
                  <w:divsChild>
                    <w:div w:id="396637894">
                      <w:marLeft w:val="0"/>
                      <w:marRight w:val="0"/>
                      <w:marTop w:val="0"/>
                      <w:marBottom w:val="0"/>
                      <w:divBdr>
                        <w:top w:val="none" w:sz="0" w:space="0" w:color="auto"/>
                        <w:left w:val="none" w:sz="0" w:space="0" w:color="auto"/>
                        <w:bottom w:val="none" w:sz="0" w:space="0" w:color="auto"/>
                        <w:right w:val="none" w:sz="0" w:space="0" w:color="auto"/>
                      </w:divBdr>
                      <w:divsChild>
                        <w:div w:id="235240040">
                          <w:marLeft w:val="0"/>
                          <w:marRight w:val="0"/>
                          <w:marTop w:val="0"/>
                          <w:marBottom w:val="188"/>
                          <w:divBdr>
                            <w:top w:val="single" w:sz="2" w:space="0" w:color="auto"/>
                            <w:left w:val="single" w:sz="2" w:space="0" w:color="auto"/>
                            <w:bottom w:val="single" w:sz="2" w:space="0" w:color="auto"/>
                            <w:right w:val="single" w:sz="2" w:space="0" w:color="auto"/>
                          </w:divBdr>
                          <w:divsChild>
                            <w:div w:id="193419434">
                              <w:marLeft w:val="0"/>
                              <w:marRight w:val="0"/>
                              <w:marTop w:val="0"/>
                              <w:marBottom w:val="0"/>
                              <w:divBdr>
                                <w:top w:val="none" w:sz="0" w:space="0" w:color="auto"/>
                                <w:left w:val="none" w:sz="0" w:space="0" w:color="auto"/>
                                <w:bottom w:val="none" w:sz="0" w:space="0" w:color="auto"/>
                                <w:right w:val="none" w:sz="0" w:space="0" w:color="auto"/>
                              </w:divBdr>
                            </w:div>
                          </w:divsChild>
                        </w:div>
                        <w:div w:id="365495875">
                          <w:marLeft w:val="0"/>
                          <w:marRight w:val="0"/>
                          <w:marTop w:val="0"/>
                          <w:marBottom w:val="188"/>
                          <w:divBdr>
                            <w:top w:val="single" w:sz="2" w:space="0" w:color="auto"/>
                            <w:left w:val="single" w:sz="2" w:space="0" w:color="auto"/>
                            <w:bottom w:val="single" w:sz="2" w:space="0" w:color="auto"/>
                            <w:right w:val="single" w:sz="2" w:space="0" w:color="auto"/>
                          </w:divBdr>
                          <w:divsChild>
                            <w:div w:id="1245383117">
                              <w:marLeft w:val="0"/>
                              <w:marRight w:val="0"/>
                              <w:marTop w:val="0"/>
                              <w:marBottom w:val="0"/>
                              <w:divBdr>
                                <w:top w:val="none" w:sz="0" w:space="0" w:color="auto"/>
                                <w:left w:val="none" w:sz="0" w:space="0" w:color="auto"/>
                                <w:bottom w:val="none" w:sz="0" w:space="0" w:color="auto"/>
                                <w:right w:val="none" w:sz="0" w:space="0" w:color="auto"/>
                              </w:divBdr>
                            </w:div>
                          </w:divsChild>
                        </w:div>
                        <w:div w:id="544096474">
                          <w:marLeft w:val="0"/>
                          <w:marRight w:val="0"/>
                          <w:marTop w:val="0"/>
                          <w:marBottom w:val="188"/>
                          <w:divBdr>
                            <w:top w:val="single" w:sz="2" w:space="0" w:color="auto"/>
                            <w:left w:val="single" w:sz="2" w:space="0" w:color="auto"/>
                            <w:bottom w:val="single" w:sz="2" w:space="0" w:color="auto"/>
                            <w:right w:val="single" w:sz="2" w:space="0" w:color="auto"/>
                          </w:divBdr>
                          <w:divsChild>
                            <w:div w:id="1379234708">
                              <w:marLeft w:val="0"/>
                              <w:marRight w:val="0"/>
                              <w:marTop w:val="0"/>
                              <w:marBottom w:val="0"/>
                              <w:divBdr>
                                <w:top w:val="none" w:sz="0" w:space="0" w:color="auto"/>
                                <w:left w:val="none" w:sz="0" w:space="0" w:color="auto"/>
                                <w:bottom w:val="none" w:sz="0" w:space="0" w:color="auto"/>
                                <w:right w:val="none" w:sz="0" w:space="0" w:color="auto"/>
                              </w:divBdr>
                            </w:div>
                          </w:divsChild>
                        </w:div>
                        <w:div w:id="1262421645">
                          <w:marLeft w:val="0"/>
                          <w:marRight w:val="0"/>
                          <w:marTop w:val="0"/>
                          <w:marBottom w:val="188"/>
                          <w:divBdr>
                            <w:top w:val="single" w:sz="2" w:space="0" w:color="auto"/>
                            <w:left w:val="single" w:sz="2" w:space="0" w:color="auto"/>
                            <w:bottom w:val="single" w:sz="2" w:space="0" w:color="auto"/>
                            <w:right w:val="single" w:sz="2" w:space="0" w:color="auto"/>
                          </w:divBdr>
                          <w:divsChild>
                            <w:div w:id="1411930027">
                              <w:marLeft w:val="0"/>
                              <w:marRight w:val="0"/>
                              <w:marTop w:val="0"/>
                              <w:marBottom w:val="0"/>
                              <w:divBdr>
                                <w:top w:val="none" w:sz="0" w:space="0" w:color="auto"/>
                                <w:left w:val="none" w:sz="0" w:space="0" w:color="auto"/>
                                <w:bottom w:val="none" w:sz="0" w:space="0" w:color="auto"/>
                                <w:right w:val="none" w:sz="0" w:space="0" w:color="auto"/>
                              </w:divBdr>
                            </w:div>
                          </w:divsChild>
                        </w:div>
                        <w:div w:id="1754471104">
                          <w:marLeft w:val="0"/>
                          <w:marRight w:val="0"/>
                          <w:marTop w:val="0"/>
                          <w:marBottom w:val="188"/>
                          <w:divBdr>
                            <w:top w:val="single" w:sz="2" w:space="0" w:color="auto"/>
                            <w:left w:val="single" w:sz="2" w:space="0" w:color="auto"/>
                            <w:bottom w:val="single" w:sz="2" w:space="0" w:color="auto"/>
                            <w:right w:val="single" w:sz="2" w:space="0" w:color="auto"/>
                          </w:divBdr>
                          <w:divsChild>
                            <w:div w:id="1217160462">
                              <w:marLeft w:val="0"/>
                              <w:marRight w:val="0"/>
                              <w:marTop w:val="0"/>
                              <w:marBottom w:val="0"/>
                              <w:divBdr>
                                <w:top w:val="none" w:sz="0" w:space="0" w:color="auto"/>
                                <w:left w:val="none" w:sz="0" w:space="0" w:color="auto"/>
                                <w:bottom w:val="none" w:sz="0" w:space="0" w:color="auto"/>
                                <w:right w:val="none" w:sz="0" w:space="0" w:color="auto"/>
                              </w:divBdr>
                            </w:div>
                          </w:divsChild>
                        </w:div>
                        <w:div w:id="1761758818">
                          <w:marLeft w:val="0"/>
                          <w:marRight w:val="0"/>
                          <w:marTop w:val="0"/>
                          <w:marBottom w:val="188"/>
                          <w:divBdr>
                            <w:top w:val="single" w:sz="2" w:space="0" w:color="auto"/>
                            <w:left w:val="single" w:sz="2" w:space="0" w:color="auto"/>
                            <w:bottom w:val="single" w:sz="2" w:space="0" w:color="auto"/>
                            <w:right w:val="single" w:sz="2" w:space="0" w:color="auto"/>
                          </w:divBdr>
                          <w:divsChild>
                            <w:div w:id="15108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291027">
      <w:bodyDiv w:val="1"/>
      <w:marLeft w:val="0"/>
      <w:marRight w:val="0"/>
      <w:marTop w:val="0"/>
      <w:marBottom w:val="0"/>
      <w:divBdr>
        <w:top w:val="none" w:sz="0" w:space="0" w:color="auto"/>
        <w:left w:val="none" w:sz="0" w:space="0" w:color="auto"/>
        <w:bottom w:val="none" w:sz="0" w:space="0" w:color="auto"/>
        <w:right w:val="none" w:sz="0" w:space="0" w:color="auto"/>
      </w:divBdr>
    </w:div>
    <w:div w:id="624041687">
      <w:bodyDiv w:val="1"/>
      <w:marLeft w:val="0"/>
      <w:marRight w:val="0"/>
      <w:marTop w:val="0"/>
      <w:marBottom w:val="0"/>
      <w:divBdr>
        <w:top w:val="none" w:sz="0" w:space="0" w:color="auto"/>
        <w:left w:val="none" w:sz="0" w:space="0" w:color="auto"/>
        <w:bottom w:val="none" w:sz="0" w:space="0" w:color="auto"/>
        <w:right w:val="none" w:sz="0" w:space="0" w:color="auto"/>
      </w:divBdr>
    </w:div>
    <w:div w:id="642389733">
      <w:bodyDiv w:val="1"/>
      <w:marLeft w:val="0"/>
      <w:marRight w:val="0"/>
      <w:marTop w:val="0"/>
      <w:marBottom w:val="0"/>
      <w:divBdr>
        <w:top w:val="none" w:sz="0" w:space="0" w:color="auto"/>
        <w:left w:val="none" w:sz="0" w:space="0" w:color="auto"/>
        <w:bottom w:val="none" w:sz="0" w:space="0" w:color="auto"/>
        <w:right w:val="none" w:sz="0" w:space="0" w:color="auto"/>
      </w:divBdr>
    </w:div>
    <w:div w:id="649165627">
      <w:bodyDiv w:val="1"/>
      <w:marLeft w:val="0"/>
      <w:marRight w:val="0"/>
      <w:marTop w:val="0"/>
      <w:marBottom w:val="0"/>
      <w:divBdr>
        <w:top w:val="none" w:sz="0" w:space="0" w:color="auto"/>
        <w:left w:val="none" w:sz="0" w:space="0" w:color="auto"/>
        <w:bottom w:val="none" w:sz="0" w:space="0" w:color="auto"/>
        <w:right w:val="none" w:sz="0" w:space="0" w:color="auto"/>
      </w:divBdr>
    </w:div>
    <w:div w:id="672220152">
      <w:bodyDiv w:val="1"/>
      <w:marLeft w:val="0"/>
      <w:marRight w:val="0"/>
      <w:marTop w:val="0"/>
      <w:marBottom w:val="0"/>
      <w:divBdr>
        <w:top w:val="none" w:sz="0" w:space="0" w:color="auto"/>
        <w:left w:val="none" w:sz="0" w:space="0" w:color="auto"/>
        <w:bottom w:val="none" w:sz="0" w:space="0" w:color="auto"/>
        <w:right w:val="none" w:sz="0" w:space="0" w:color="auto"/>
      </w:divBdr>
      <w:divsChild>
        <w:div w:id="121120732">
          <w:marLeft w:val="0"/>
          <w:marRight w:val="0"/>
          <w:marTop w:val="0"/>
          <w:marBottom w:val="0"/>
          <w:divBdr>
            <w:top w:val="single" w:sz="2" w:space="0" w:color="DDDDDD"/>
            <w:left w:val="single" w:sz="2" w:space="0" w:color="DDDDDD"/>
            <w:bottom w:val="single" w:sz="2" w:space="0" w:color="DDDDDD"/>
            <w:right w:val="single" w:sz="2" w:space="0" w:color="DDDDDD"/>
          </w:divBdr>
          <w:divsChild>
            <w:div w:id="1906139707">
              <w:marLeft w:val="3840"/>
              <w:marRight w:val="240"/>
              <w:marTop w:val="94"/>
              <w:marBottom w:val="0"/>
              <w:divBdr>
                <w:top w:val="none" w:sz="0" w:space="0" w:color="auto"/>
                <w:left w:val="none" w:sz="0" w:space="0" w:color="auto"/>
                <w:bottom w:val="none" w:sz="0" w:space="0" w:color="auto"/>
                <w:right w:val="none" w:sz="0" w:space="0" w:color="auto"/>
              </w:divBdr>
              <w:divsChild>
                <w:div w:id="1578904101">
                  <w:marLeft w:val="0"/>
                  <w:marRight w:val="0"/>
                  <w:marTop w:val="0"/>
                  <w:marBottom w:val="0"/>
                  <w:divBdr>
                    <w:top w:val="none" w:sz="0" w:space="0" w:color="auto"/>
                    <w:left w:val="none" w:sz="0" w:space="0" w:color="auto"/>
                    <w:bottom w:val="none" w:sz="0" w:space="0" w:color="auto"/>
                    <w:right w:val="none" w:sz="0" w:space="0" w:color="auto"/>
                  </w:divBdr>
                  <w:divsChild>
                    <w:div w:id="1868176742">
                      <w:marLeft w:val="0"/>
                      <w:marRight w:val="0"/>
                      <w:marTop w:val="0"/>
                      <w:marBottom w:val="0"/>
                      <w:divBdr>
                        <w:top w:val="none" w:sz="0" w:space="0" w:color="auto"/>
                        <w:left w:val="none" w:sz="0" w:space="0" w:color="auto"/>
                        <w:bottom w:val="none" w:sz="0" w:space="0" w:color="auto"/>
                        <w:right w:val="none" w:sz="0" w:space="0" w:color="auto"/>
                      </w:divBdr>
                      <w:divsChild>
                        <w:div w:id="183978381">
                          <w:marLeft w:val="0"/>
                          <w:marRight w:val="0"/>
                          <w:marTop w:val="0"/>
                          <w:marBottom w:val="188"/>
                          <w:divBdr>
                            <w:top w:val="single" w:sz="2" w:space="0" w:color="auto"/>
                            <w:left w:val="single" w:sz="2" w:space="0" w:color="auto"/>
                            <w:bottom w:val="single" w:sz="2" w:space="0" w:color="auto"/>
                            <w:right w:val="single" w:sz="2" w:space="0" w:color="auto"/>
                          </w:divBdr>
                          <w:divsChild>
                            <w:div w:id="1647007036">
                              <w:marLeft w:val="0"/>
                              <w:marRight w:val="0"/>
                              <w:marTop w:val="0"/>
                              <w:marBottom w:val="0"/>
                              <w:divBdr>
                                <w:top w:val="none" w:sz="0" w:space="0" w:color="auto"/>
                                <w:left w:val="none" w:sz="0" w:space="0" w:color="auto"/>
                                <w:bottom w:val="none" w:sz="0" w:space="0" w:color="auto"/>
                                <w:right w:val="none" w:sz="0" w:space="0" w:color="auto"/>
                              </w:divBdr>
                            </w:div>
                          </w:divsChild>
                        </w:div>
                        <w:div w:id="373969985">
                          <w:marLeft w:val="0"/>
                          <w:marRight w:val="0"/>
                          <w:marTop w:val="0"/>
                          <w:marBottom w:val="188"/>
                          <w:divBdr>
                            <w:top w:val="single" w:sz="2" w:space="0" w:color="auto"/>
                            <w:left w:val="single" w:sz="2" w:space="0" w:color="auto"/>
                            <w:bottom w:val="single" w:sz="2" w:space="0" w:color="auto"/>
                            <w:right w:val="single" w:sz="2" w:space="0" w:color="auto"/>
                          </w:divBdr>
                          <w:divsChild>
                            <w:div w:id="593317374">
                              <w:marLeft w:val="0"/>
                              <w:marRight w:val="0"/>
                              <w:marTop w:val="0"/>
                              <w:marBottom w:val="0"/>
                              <w:divBdr>
                                <w:top w:val="none" w:sz="0" w:space="0" w:color="auto"/>
                                <w:left w:val="none" w:sz="0" w:space="0" w:color="auto"/>
                                <w:bottom w:val="none" w:sz="0" w:space="0" w:color="auto"/>
                                <w:right w:val="none" w:sz="0" w:space="0" w:color="auto"/>
                              </w:divBdr>
                            </w:div>
                          </w:divsChild>
                        </w:div>
                        <w:div w:id="663972328">
                          <w:marLeft w:val="0"/>
                          <w:marRight w:val="0"/>
                          <w:marTop w:val="0"/>
                          <w:marBottom w:val="188"/>
                          <w:divBdr>
                            <w:top w:val="single" w:sz="2" w:space="0" w:color="auto"/>
                            <w:left w:val="single" w:sz="2" w:space="0" w:color="auto"/>
                            <w:bottom w:val="single" w:sz="2" w:space="0" w:color="auto"/>
                            <w:right w:val="single" w:sz="2" w:space="0" w:color="auto"/>
                          </w:divBdr>
                          <w:divsChild>
                            <w:div w:id="1017926226">
                              <w:marLeft w:val="0"/>
                              <w:marRight w:val="0"/>
                              <w:marTop w:val="0"/>
                              <w:marBottom w:val="0"/>
                              <w:divBdr>
                                <w:top w:val="none" w:sz="0" w:space="0" w:color="auto"/>
                                <w:left w:val="none" w:sz="0" w:space="0" w:color="auto"/>
                                <w:bottom w:val="none" w:sz="0" w:space="0" w:color="auto"/>
                                <w:right w:val="none" w:sz="0" w:space="0" w:color="auto"/>
                              </w:divBdr>
                            </w:div>
                          </w:divsChild>
                        </w:div>
                        <w:div w:id="1000736314">
                          <w:marLeft w:val="0"/>
                          <w:marRight w:val="0"/>
                          <w:marTop w:val="0"/>
                          <w:marBottom w:val="188"/>
                          <w:divBdr>
                            <w:top w:val="single" w:sz="2" w:space="0" w:color="auto"/>
                            <w:left w:val="single" w:sz="2" w:space="0" w:color="auto"/>
                            <w:bottom w:val="single" w:sz="2" w:space="0" w:color="auto"/>
                            <w:right w:val="single" w:sz="2" w:space="0" w:color="auto"/>
                          </w:divBdr>
                          <w:divsChild>
                            <w:div w:id="1315253366">
                              <w:marLeft w:val="0"/>
                              <w:marRight w:val="0"/>
                              <w:marTop w:val="0"/>
                              <w:marBottom w:val="0"/>
                              <w:divBdr>
                                <w:top w:val="none" w:sz="0" w:space="0" w:color="auto"/>
                                <w:left w:val="none" w:sz="0" w:space="0" w:color="auto"/>
                                <w:bottom w:val="none" w:sz="0" w:space="0" w:color="auto"/>
                                <w:right w:val="none" w:sz="0" w:space="0" w:color="auto"/>
                              </w:divBdr>
                            </w:div>
                          </w:divsChild>
                        </w:div>
                        <w:div w:id="1433166643">
                          <w:marLeft w:val="0"/>
                          <w:marRight w:val="0"/>
                          <w:marTop w:val="0"/>
                          <w:marBottom w:val="188"/>
                          <w:divBdr>
                            <w:top w:val="single" w:sz="2" w:space="0" w:color="auto"/>
                            <w:left w:val="single" w:sz="2" w:space="0" w:color="auto"/>
                            <w:bottom w:val="single" w:sz="2" w:space="0" w:color="auto"/>
                            <w:right w:val="single" w:sz="2" w:space="0" w:color="auto"/>
                          </w:divBdr>
                          <w:divsChild>
                            <w:div w:id="1622178980">
                              <w:marLeft w:val="0"/>
                              <w:marRight w:val="0"/>
                              <w:marTop w:val="0"/>
                              <w:marBottom w:val="0"/>
                              <w:divBdr>
                                <w:top w:val="none" w:sz="0" w:space="0" w:color="auto"/>
                                <w:left w:val="none" w:sz="0" w:space="0" w:color="auto"/>
                                <w:bottom w:val="none" w:sz="0" w:space="0" w:color="auto"/>
                                <w:right w:val="none" w:sz="0" w:space="0" w:color="auto"/>
                              </w:divBdr>
                            </w:div>
                          </w:divsChild>
                        </w:div>
                        <w:div w:id="1741175375">
                          <w:marLeft w:val="0"/>
                          <w:marRight w:val="0"/>
                          <w:marTop w:val="0"/>
                          <w:marBottom w:val="188"/>
                          <w:divBdr>
                            <w:top w:val="single" w:sz="2" w:space="0" w:color="auto"/>
                            <w:left w:val="single" w:sz="2" w:space="0" w:color="auto"/>
                            <w:bottom w:val="single" w:sz="2" w:space="0" w:color="auto"/>
                            <w:right w:val="single" w:sz="2" w:space="0" w:color="auto"/>
                          </w:divBdr>
                          <w:divsChild>
                            <w:div w:id="954678352">
                              <w:marLeft w:val="0"/>
                              <w:marRight w:val="0"/>
                              <w:marTop w:val="0"/>
                              <w:marBottom w:val="0"/>
                              <w:divBdr>
                                <w:top w:val="none" w:sz="0" w:space="0" w:color="auto"/>
                                <w:left w:val="none" w:sz="0" w:space="0" w:color="auto"/>
                                <w:bottom w:val="none" w:sz="0" w:space="0" w:color="auto"/>
                                <w:right w:val="none" w:sz="0" w:space="0" w:color="auto"/>
                              </w:divBdr>
                            </w:div>
                          </w:divsChild>
                        </w:div>
                        <w:div w:id="1998413957">
                          <w:marLeft w:val="0"/>
                          <w:marRight w:val="0"/>
                          <w:marTop w:val="0"/>
                          <w:marBottom w:val="188"/>
                          <w:divBdr>
                            <w:top w:val="single" w:sz="2" w:space="0" w:color="auto"/>
                            <w:left w:val="single" w:sz="2" w:space="0" w:color="auto"/>
                            <w:bottom w:val="single" w:sz="2" w:space="0" w:color="auto"/>
                            <w:right w:val="single" w:sz="2" w:space="0" w:color="auto"/>
                          </w:divBdr>
                          <w:divsChild>
                            <w:div w:id="19508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708175">
      <w:bodyDiv w:val="1"/>
      <w:marLeft w:val="0"/>
      <w:marRight w:val="0"/>
      <w:marTop w:val="0"/>
      <w:marBottom w:val="0"/>
      <w:divBdr>
        <w:top w:val="none" w:sz="0" w:space="0" w:color="auto"/>
        <w:left w:val="none" w:sz="0" w:space="0" w:color="auto"/>
        <w:bottom w:val="none" w:sz="0" w:space="0" w:color="auto"/>
        <w:right w:val="none" w:sz="0" w:space="0" w:color="auto"/>
      </w:divBdr>
    </w:div>
    <w:div w:id="685328108">
      <w:bodyDiv w:val="1"/>
      <w:marLeft w:val="0"/>
      <w:marRight w:val="0"/>
      <w:marTop w:val="0"/>
      <w:marBottom w:val="0"/>
      <w:divBdr>
        <w:top w:val="none" w:sz="0" w:space="0" w:color="auto"/>
        <w:left w:val="none" w:sz="0" w:space="0" w:color="auto"/>
        <w:bottom w:val="none" w:sz="0" w:space="0" w:color="auto"/>
        <w:right w:val="none" w:sz="0" w:space="0" w:color="auto"/>
      </w:divBdr>
    </w:div>
    <w:div w:id="711659799">
      <w:bodyDiv w:val="1"/>
      <w:marLeft w:val="0"/>
      <w:marRight w:val="0"/>
      <w:marTop w:val="0"/>
      <w:marBottom w:val="0"/>
      <w:divBdr>
        <w:top w:val="none" w:sz="0" w:space="0" w:color="auto"/>
        <w:left w:val="none" w:sz="0" w:space="0" w:color="auto"/>
        <w:bottom w:val="none" w:sz="0" w:space="0" w:color="auto"/>
        <w:right w:val="none" w:sz="0" w:space="0" w:color="auto"/>
      </w:divBdr>
    </w:div>
    <w:div w:id="713848864">
      <w:bodyDiv w:val="1"/>
      <w:marLeft w:val="0"/>
      <w:marRight w:val="0"/>
      <w:marTop w:val="0"/>
      <w:marBottom w:val="0"/>
      <w:divBdr>
        <w:top w:val="none" w:sz="0" w:space="0" w:color="auto"/>
        <w:left w:val="none" w:sz="0" w:space="0" w:color="auto"/>
        <w:bottom w:val="none" w:sz="0" w:space="0" w:color="auto"/>
        <w:right w:val="none" w:sz="0" w:space="0" w:color="auto"/>
      </w:divBdr>
      <w:divsChild>
        <w:div w:id="878712632">
          <w:marLeft w:val="418"/>
          <w:marRight w:val="0"/>
          <w:marTop w:val="50"/>
          <w:marBottom w:val="0"/>
          <w:divBdr>
            <w:top w:val="none" w:sz="0" w:space="0" w:color="auto"/>
            <w:left w:val="none" w:sz="0" w:space="0" w:color="auto"/>
            <w:bottom w:val="none" w:sz="0" w:space="0" w:color="auto"/>
            <w:right w:val="none" w:sz="0" w:space="0" w:color="auto"/>
          </w:divBdr>
        </w:div>
        <w:div w:id="1173108245">
          <w:marLeft w:val="418"/>
          <w:marRight w:val="0"/>
          <w:marTop w:val="50"/>
          <w:marBottom w:val="0"/>
          <w:divBdr>
            <w:top w:val="none" w:sz="0" w:space="0" w:color="auto"/>
            <w:left w:val="none" w:sz="0" w:space="0" w:color="auto"/>
            <w:bottom w:val="none" w:sz="0" w:space="0" w:color="auto"/>
            <w:right w:val="none" w:sz="0" w:space="0" w:color="auto"/>
          </w:divBdr>
        </w:div>
        <w:div w:id="1627925345">
          <w:marLeft w:val="418"/>
          <w:marRight w:val="0"/>
          <w:marTop w:val="50"/>
          <w:marBottom w:val="0"/>
          <w:divBdr>
            <w:top w:val="none" w:sz="0" w:space="0" w:color="auto"/>
            <w:left w:val="none" w:sz="0" w:space="0" w:color="auto"/>
            <w:bottom w:val="none" w:sz="0" w:space="0" w:color="auto"/>
            <w:right w:val="none" w:sz="0" w:space="0" w:color="auto"/>
          </w:divBdr>
        </w:div>
      </w:divsChild>
    </w:div>
    <w:div w:id="717554226">
      <w:bodyDiv w:val="1"/>
      <w:marLeft w:val="0"/>
      <w:marRight w:val="0"/>
      <w:marTop w:val="0"/>
      <w:marBottom w:val="0"/>
      <w:divBdr>
        <w:top w:val="none" w:sz="0" w:space="0" w:color="auto"/>
        <w:left w:val="none" w:sz="0" w:space="0" w:color="auto"/>
        <w:bottom w:val="none" w:sz="0" w:space="0" w:color="auto"/>
        <w:right w:val="none" w:sz="0" w:space="0" w:color="auto"/>
      </w:divBdr>
    </w:div>
    <w:div w:id="723455657">
      <w:bodyDiv w:val="1"/>
      <w:marLeft w:val="0"/>
      <w:marRight w:val="0"/>
      <w:marTop w:val="0"/>
      <w:marBottom w:val="0"/>
      <w:divBdr>
        <w:top w:val="none" w:sz="0" w:space="0" w:color="auto"/>
        <w:left w:val="none" w:sz="0" w:space="0" w:color="auto"/>
        <w:bottom w:val="none" w:sz="0" w:space="0" w:color="auto"/>
        <w:right w:val="none" w:sz="0" w:space="0" w:color="auto"/>
      </w:divBdr>
    </w:div>
    <w:div w:id="727652628">
      <w:bodyDiv w:val="1"/>
      <w:marLeft w:val="0"/>
      <w:marRight w:val="0"/>
      <w:marTop w:val="0"/>
      <w:marBottom w:val="0"/>
      <w:divBdr>
        <w:top w:val="none" w:sz="0" w:space="0" w:color="auto"/>
        <w:left w:val="none" w:sz="0" w:space="0" w:color="auto"/>
        <w:bottom w:val="none" w:sz="0" w:space="0" w:color="auto"/>
        <w:right w:val="none" w:sz="0" w:space="0" w:color="auto"/>
      </w:divBdr>
    </w:div>
    <w:div w:id="729042597">
      <w:bodyDiv w:val="1"/>
      <w:marLeft w:val="0"/>
      <w:marRight w:val="0"/>
      <w:marTop w:val="0"/>
      <w:marBottom w:val="0"/>
      <w:divBdr>
        <w:top w:val="none" w:sz="0" w:space="0" w:color="auto"/>
        <w:left w:val="none" w:sz="0" w:space="0" w:color="auto"/>
        <w:bottom w:val="none" w:sz="0" w:space="0" w:color="auto"/>
        <w:right w:val="none" w:sz="0" w:space="0" w:color="auto"/>
      </w:divBdr>
    </w:div>
    <w:div w:id="746612773">
      <w:bodyDiv w:val="1"/>
      <w:marLeft w:val="0"/>
      <w:marRight w:val="0"/>
      <w:marTop w:val="0"/>
      <w:marBottom w:val="0"/>
      <w:divBdr>
        <w:top w:val="none" w:sz="0" w:space="0" w:color="auto"/>
        <w:left w:val="none" w:sz="0" w:space="0" w:color="auto"/>
        <w:bottom w:val="none" w:sz="0" w:space="0" w:color="auto"/>
        <w:right w:val="none" w:sz="0" w:space="0" w:color="auto"/>
      </w:divBdr>
      <w:divsChild>
        <w:div w:id="2008822061">
          <w:marLeft w:val="94"/>
          <w:marRight w:val="94"/>
          <w:marTop w:val="0"/>
          <w:marBottom w:val="94"/>
          <w:divBdr>
            <w:top w:val="single" w:sz="2" w:space="0" w:color="000000"/>
            <w:left w:val="single" w:sz="2" w:space="0" w:color="000000"/>
            <w:bottom w:val="single" w:sz="2" w:space="0" w:color="000000"/>
            <w:right w:val="single" w:sz="2" w:space="0" w:color="000000"/>
          </w:divBdr>
          <w:divsChild>
            <w:div w:id="1730806103">
              <w:marLeft w:val="0"/>
              <w:marRight w:val="0"/>
              <w:marTop w:val="0"/>
              <w:marBottom w:val="0"/>
              <w:divBdr>
                <w:top w:val="none" w:sz="0" w:space="0" w:color="auto"/>
                <w:left w:val="none" w:sz="0" w:space="0" w:color="auto"/>
                <w:bottom w:val="none" w:sz="0" w:space="0" w:color="auto"/>
                <w:right w:val="none" w:sz="0" w:space="0" w:color="auto"/>
              </w:divBdr>
              <w:divsChild>
                <w:div w:id="167526169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751971092">
      <w:bodyDiv w:val="1"/>
      <w:marLeft w:val="0"/>
      <w:marRight w:val="0"/>
      <w:marTop w:val="0"/>
      <w:marBottom w:val="0"/>
      <w:divBdr>
        <w:top w:val="none" w:sz="0" w:space="0" w:color="auto"/>
        <w:left w:val="none" w:sz="0" w:space="0" w:color="auto"/>
        <w:bottom w:val="none" w:sz="0" w:space="0" w:color="auto"/>
        <w:right w:val="none" w:sz="0" w:space="0" w:color="auto"/>
      </w:divBdr>
    </w:div>
    <w:div w:id="753672121">
      <w:bodyDiv w:val="1"/>
      <w:marLeft w:val="0"/>
      <w:marRight w:val="0"/>
      <w:marTop w:val="0"/>
      <w:marBottom w:val="0"/>
      <w:divBdr>
        <w:top w:val="none" w:sz="0" w:space="0" w:color="auto"/>
        <w:left w:val="none" w:sz="0" w:space="0" w:color="auto"/>
        <w:bottom w:val="none" w:sz="0" w:space="0" w:color="auto"/>
        <w:right w:val="none" w:sz="0" w:space="0" w:color="auto"/>
      </w:divBdr>
      <w:divsChild>
        <w:div w:id="338896800">
          <w:marLeft w:val="0"/>
          <w:marRight w:val="0"/>
          <w:marTop w:val="19"/>
          <w:marBottom w:val="0"/>
          <w:divBdr>
            <w:top w:val="none" w:sz="0" w:space="0" w:color="auto"/>
            <w:left w:val="none" w:sz="0" w:space="0" w:color="auto"/>
            <w:bottom w:val="none" w:sz="0" w:space="0" w:color="auto"/>
            <w:right w:val="none" w:sz="0" w:space="0" w:color="auto"/>
          </w:divBdr>
        </w:div>
        <w:div w:id="1901672402">
          <w:marLeft w:val="0"/>
          <w:marRight w:val="0"/>
          <w:marTop w:val="19"/>
          <w:marBottom w:val="0"/>
          <w:divBdr>
            <w:top w:val="none" w:sz="0" w:space="0" w:color="auto"/>
            <w:left w:val="none" w:sz="0" w:space="0" w:color="auto"/>
            <w:bottom w:val="none" w:sz="0" w:space="0" w:color="auto"/>
            <w:right w:val="none" w:sz="0" w:space="0" w:color="auto"/>
          </w:divBdr>
        </w:div>
      </w:divsChild>
    </w:div>
    <w:div w:id="783228184">
      <w:bodyDiv w:val="1"/>
      <w:marLeft w:val="0"/>
      <w:marRight w:val="0"/>
      <w:marTop w:val="0"/>
      <w:marBottom w:val="0"/>
      <w:divBdr>
        <w:top w:val="none" w:sz="0" w:space="0" w:color="auto"/>
        <w:left w:val="none" w:sz="0" w:space="0" w:color="auto"/>
        <w:bottom w:val="none" w:sz="0" w:space="0" w:color="auto"/>
        <w:right w:val="none" w:sz="0" w:space="0" w:color="auto"/>
      </w:divBdr>
    </w:div>
    <w:div w:id="798955758">
      <w:bodyDiv w:val="1"/>
      <w:marLeft w:val="0"/>
      <w:marRight w:val="0"/>
      <w:marTop w:val="0"/>
      <w:marBottom w:val="0"/>
      <w:divBdr>
        <w:top w:val="none" w:sz="0" w:space="0" w:color="auto"/>
        <w:left w:val="none" w:sz="0" w:space="0" w:color="auto"/>
        <w:bottom w:val="none" w:sz="0" w:space="0" w:color="auto"/>
        <w:right w:val="none" w:sz="0" w:space="0" w:color="auto"/>
      </w:divBdr>
      <w:divsChild>
        <w:div w:id="21370654">
          <w:marLeft w:val="418"/>
          <w:marRight w:val="0"/>
          <w:marTop w:val="50"/>
          <w:marBottom w:val="0"/>
          <w:divBdr>
            <w:top w:val="none" w:sz="0" w:space="0" w:color="auto"/>
            <w:left w:val="none" w:sz="0" w:space="0" w:color="auto"/>
            <w:bottom w:val="none" w:sz="0" w:space="0" w:color="auto"/>
            <w:right w:val="none" w:sz="0" w:space="0" w:color="auto"/>
          </w:divBdr>
        </w:div>
        <w:div w:id="447093376">
          <w:marLeft w:val="418"/>
          <w:marRight w:val="0"/>
          <w:marTop w:val="50"/>
          <w:marBottom w:val="0"/>
          <w:divBdr>
            <w:top w:val="none" w:sz="0" w:space="0" w:color="auto"/>
            <w:left w:val="none" w:sz="0" w:space="0" w:color="auto"/>
            <w:bottom w:val="none" w:sz="0" w:space="0" w:color="auto"/>
            <w:right w:val="none" w:sz="0" w:space="0" w:color="auto"/>
          </w:divBdr>
        </w:div>
        <w:div w:id="495803807">
          <w:marLeft w:val="418"/>
          <w:marRight w:val="0"/>
          <w:marTop w:val="50"/>
          <w:marBottom w:val="0"/>
          <w:divBdr>
            <w:top w:val="none" w:sz="0" w:space="0" w:color="auto"/>
            <w:left w:val="none" w:sz="0" w:space="0" w:color="auto"/>
            <w:bottom w:val="none" w:sz="0" w:space="0" w:color="auto"/>
            <w:right w:val="none" w:sz="0" w:space="0" w:color="auto"/>
          </w:divBdr>
        </w:div>
        <w:div w:id="1488981003">
          <w:marLeft w:val="418"/>
          <w:marRight w:val="0"/>
          <w:marTop w:val="50"/>
          <w:marBottom w:val="0"/>
          <w:divBdr>
            <w:top w:val="none" w:sz="0" w:space="0" w:color="auto"/>
            <w:left w:val="none" w:sz="0" w:space="0" w:color="auto"/>
            <w:bottom w:val="none" w:sz="0" w:space="0" w:color="auto"/>
            <w:right w:val="none" w:sz="0" w:space="0" w:color="auto"/>
          </w:divBdr>
        </w:div>
      </w:divsChild>
    </w:div>
    <w:div w:id="825317413">
      <w:bodyDiv w:val="1"/>
      <w:marLeft w:val="0"/>
      <w:marRight w:val="0"/>
      <w:marTop w:val="0"/>
      <w:marBottom w:val="0"/>
      <w:divBdr>
        <w:top w:val="none" w:sz="0" w:space="0" w:color="auto"/>
        <w:left w:val="none" w:sz="0" w:space="0" w:color="auto"/>
        <w:bottom w:val="none" w:sz="0" w:space="0" w:color="auto"/>
        <w:right w:val="none" w:sz="0" w:space="0" w:color="auto"/>
      </w:divBdr>
    </w:div>
    <w:div w:id="828788625">
      <w:bodyDiv w:val="1"/>
      <w:marLeft w:val="0"/>
      <w:marRight w:val="0"/>
      <w:marTop w:val="0"/>
      <w:marBottom w:val="0"/>
      <w:divBdr>
        <w:top w:val="none" w:sz="0" w:space="0" w:color="auto"/>
        <w:left w:val="none" w:sz="0" w:space="0" w:color="auto"/>
        <w:bottom w:val="none" w:sz="0" w:space="0" w:color="auto"/>
        <w:right w:val="none" w:sz="0" w:space="0" w:color="auto"/>
      </w:divBdr>
    </w:div>
    <w:div w:id="831412393">
      <w:bodyDiv w:val="1"/>
      <w:marLeft w:val="0"/>
      <w:marRight w:val="0"/>
      <w:marTop w:val="0"/>
      <w:marBottom w:val="0"/>
      <w:divBdr>
        <w:top w:val="none" w:sz="0" w:space="0" w:color="auto"/>
        <w:left w:val="none" w:sz="0" w:space="0" w:color="auto"/>
        <w:bottom w:val="none" w:sz="0" w:space="0" w:color="auto"/>
        <w:right w:val="none" w:sz="0" w:space="0" w:color="auto"/>
      </w:divBdr>
      <w:divsChild>
        <w:div w:id="425931297">
          <w:marLeft w:val="0"/>
          <w:marRight w:val="0"/>
          <w:marTop w:val="0"/>
          <w:marBottom w:val="0"/>
          <w:divBdr>
            <w:top w:val="single" w:sz="2" w:space="0" w:color="DDDDDD"/>
            <w:left w:val="single" w:sz="2" w:space="0" w:color="DDDDDD"/>
            <w:bottom w:val="single" w:sz="2" w:space="0" w:color="DDDDDD"/>
            <w:right w:val="single" w:sz="2" w:space="0" w:color="DDDDDD"/>
          </w:divBdr>
          <w:divsChild>
            <w:div w:id="1796948610">
              <w:marLeft w:val="3840"/>
              <w:marRight w:val="240"/>
              <w:marTop w:val="94"/>
              <w:marBottom w:val="0"/>
              <w:divBdr>
                <w:top w:val="none" w:sz="0" w:space="0" w:color="auto"/>
                <w:left w:val="none" w:sz="0" w:space="0" w:color="auto"/>
                <w:bottom w:val="none" w:sz="0" w:space="0" w:color="auto"/>
                <w:right w:val="none" w:sz="0" w:space="0" w:color="auto"/>
              </w:divBdr>
              <w:divsChild>
                <w:div w:id="1568415625">
                  <w:marLeft w:val="0"/>
                  <w:marRight w:val="0"/>
                  <w:marTop w:val="0"/>
                  <w:marBottom w:val="0"/>
                  <w:divBdr>
                    <w:top w:val="none" w:sz="0" w:space="0" w:color="auto"/>
                    <w:left w:val="none" w:sz="0" w:space="0" w:color="auto"/>
                    <w:bottom w:val="none" w:sz="0" w:space="0" w:color="auto"/>
                    <w:right w:val="none" w:sz="0" w:space="0" w:color="auto"/>
                  </w:divBdr>
                  <w:divsChild>
                    <w:div w:id="2136437994">
                      <w:marLeft w:val="0"/>
                      <w:marRight w:val="0"/>
                      <w:marTop w:val="0"/>
                      <w:marBottom w:val="0"/>
                      <w:divBdr>
                        <w:top w:val="none" w:sz="0" w:space="0" w:color="auto"/>
                        <w:left w:val="none" w:sz="0" w:space="0" w:color="auto"/>
                        <w:bottom w:val="none" w:sz="0" w:space="0" w:color="auto"/>
                        <w:right w:val="none" w:sz="0" w:space="0" w:color="auto"/>
                      </w:divBdr>
                      <w:divsChild>
                        <w:div w:id="316229640">
                          <w:marLeft w:val="0"/>
                          <w:marRight w:val="0"/>
                          <w:marTop w:val="0"/>
                          <w:marBottom w:val="188"/>
                          <w:divBdr>
                            <w:top w:val="single" w:sz="2" w:space="0" w:color="auto"/>
                            <w:left w:val="single" w:sz="2" w:space="0" w:color="auto"/>
                            <w:bottom w:val="single" w:sz="2" w:space="0" w:color="auto"/>
                            <w:right w:val="single" w:sz="2" w:space="0" w:color="auto"/>
                          </w:divBdr>
                          <w:divsChild>
                            <w:div w:id="2141340163">
                              <w:marLeft w:val="0"/>
                              <w:marRight w:val="0"/>
                              <w:marTop w:val="0"/>
                              <w:marBottom w:val="0"/>
                              <w:divBdr>
                                <w:top w:val="none" w:sz="0" w:space="0" w:color="auto"/>
                                <w:left w:val="none" w:sz="0" w:space="0" w:color="auto"/>
                                <w:bottom w:val="none" w:sz="0" w:space="0" w:color="auto"/>
                                <w:right w:val="none" w:sz="0" w:space="0" w:color="auto"/>
                              </w:divBdr>
                            </w:div>
                          </w:divsChild>
                        </w:div>
                        <w:div w:id="963074871">
                          <w:marLeft w:val="0"/>
                          <w:marRight w:val="0"/>
                          <w:marTop w:val="0"/>
                          <w:marBottom w:val="188"/>
                          <w:divBdr>
                            <w:top w:val="single" w:sz="2" w:space="0" w:color="auto"/>
                            <w:left w:val="single" w:sz="2" w:space="0" w:color="auto"/>
                            <w:bottom w:val="single" w:sz="2" w:space="0" w:color="auto"/>
                            <w:right w:val="single" w:sz="2" w:space="0" w:color="auto"/>
                          </w:divBdr>
                          <w:divsChild>
                            <w:div w:id="2033454226">
                              <w:marLeft w:val="0"/>
                              <w:marRight w:val="0"/>
                              <w:marTop w:val="0"/>
                              <w:marBottom w:val="0"/>
                              <w:divBdr>
                                <w:top w:val="none" w:sz="0" w:space="0" w:color="auto"/>
                                <w:left w:val="none" w:sz="0" w:space="0" w:color="auto"/>
                                <w:bottom w:val="none" w:sz="0" w:space="0" w:color="auto"/>
                                <w:right w:val="none" w:sz="0" w:space="0" w:color="auto"/>
                              </w:divBdr>
                            </w:div>
                          </w:divsChild>
                        </w:div>
                        <w:div w:id="1235436516">
                          <w:marLeft w:val="0"/>
                          <w:marRight w:val="0"/>
                          <w:marTop w:val="0"/>
                          <w:marBottom w:val="188"/>
                          <w:divBdr>
                            <w:top w:val="single" w:sz="2" w:space="0" w:color="auto"/>
                            <w:left w:val="single" w:sz="2" w:space="0" w:color="auto"/>
                            <w:bottom w:val="single" w:sz="2" w:space="0" w:color="auto"/>
                            <w:right w:val="single" w:sz="2" w:space="0" w:color="auto"/>
                          </w:divBdr>
                          <w:divsChild>
                            <w:div w:id="1606183829">
                              <w:marLeft w:val="0"/>
                              <w:marRight w:val="0"/>
                              <w:marTop w:val="0"/>
                              <w:marBottom w:val="0"/>
                              <w:divBdr>
                                <w:top w:val="none" w:sz="0" w:space="0" w:color="auto"/>
                                <w:left w:val="none" w:sz="0" w:space="0" w:color="auto"/>
                                <w:bottom w:val="none" w:sz="0" w:space="0" w:color="auto"/>
                                <w:right w:val="none" w:sz="0" w:space="0" w:color="auto"/>
                              </w:divBdr>
                            </w:div>
                          </w:divsChild>
                        </w:div>
                        <w:div w:id="1454716519">
                          <w:marLeft w:val="0"/>
                          <w:marRight w:val="0"/>
                          <w:marTop w:val="0"/>
                          <w:marBottom w:val="188"/>
                          <w:divBdr>
                            <w:top w:val="single" w:sz="2" w:space="0" w:color="auto"/>
                            <w:left w:val="single" w:sz="2" w:space="0" w:color="auto"/>
                            <w:bottom w:val="single" w:sz="2" w:space="0" w:color="auto"/>
                            <w:right w:val="single" w:sz="2" w:space="0" w:color="auto"/>
                          </w:divBdr>
                          <w:divsChild>
                            <w:div w:id="26684268">
                              <w:marLeft w:val="0"/>
                              <w:marRight w:val="0"/>
                              <w:marTop w:val="0"/>
                              <w:marBottom w:val="0"/>
                              <w:divBdr>
                                <w:top w:val="none" w:sz="0" w:space="0" w:color="auto"/>
                                <w:left w:val="none" w:sz="0" w:space="0" w:color="auto"/>
                                <w:bottom w:val="none" w:sz="0" w:space="0" w:color="auto"/>
                                <w:right w:val="none" w:sz="0" w:space="0" w:color="auto"/>
                              </w:divBdr>
                            </w:div>
                          </w:divsChild>
                        </w:div>
                        <w:div w:id="1564026839">
                          <w:marLeft w:val="0"/>
                          <w:marRight w:val="0"/>
                          <w:marTop w:val="0"/>
                          <w:marBottom w:val="188"/>
                          <w:divBdr>
                            <w:top w:val="single" w:sz="2" w:space="0" w:color="auto"/>
                            <w:left w:val="single" w:sz="2" w:space="0" w:color="auto"/>
                            <w:bottom w:val="single" w:sz="2" w:space="0" w:color="auto"/>
                            <w:right w:val="single" w:sz="2" w:space="0" w:color="auto"/>
                          </w:divBdr>
                          <w:divsChild>
                            <w:div w:id="476840542">
                              <w:marLeft w:val="0"/>
                              <w:marRight w:val="0"/>
                              <w:marTop w:val="0"/>
                              <w:marBottom w:val="0"/>
                              <w:divBdr>
                                <w:top w:val="none" w:sz="0" w:space="0" w:color="auto"/>
                                <w:left w:val="none" w:sz="0" w:space="0" w:color="auto"/>
                                <w:bottom w:val="none" w:sz="0" w:space="0" w:color="auto"/>
                                <w:right w:val="none" w:sz="0" w:space="0" w:color="auto"/>
                              </w:divBdr>
                            </w:div>
                          </w:divsChild>
                        </w:div>
                        <w:div w:id="1751348102">
                          <w:marLeft w:val="0"/>
                          <w:marRight w:val="0"/>
                          <w:marTop w:val="0"/>
                          <w:marBottom w:val="188"/>
                          <w:divBdr>
                            <w:top w:val="single" w:sz="2" w:space="0" w:color="auto"/>
                            <w:left w:val="single" w:sz="2" w:space="0" w:color="auto"/>
                            <w:bottom w:val="single" w:sz="2" w:space="0" w:color="auto"/>
                            <w:right w:val="single" w:sz="2" w:space="0" w:color="auto"/>
                          </w:divBdr>
                          <w:divsChild>
                            <w:div w:id="8206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485703">
      <w:bodyDiv w:val="1"/>
      <w:marLeft w:val="0"/>
      <w:marRight w:val="0"/>
      <w:marTop w:val="0"/>
      <w:marBottom w:val="0"/>
      <w:divBdr>
        <w:top w:val="none" w:sz="0" w:space="0" w:color="auto"/>
        <w:left w:val="none" w:sz="0" w:space="0" w:color="auto"/>
        <w:bottom w:val="none" w:sz="0" w:space="0" w:color="auto"/>
        <w:right w:val="none" w:sz="0" w:space="0" w:color="auto"/>
      </w:divBdr>
    </w:div>
    <w:div w:id="857278792">
      <w:bodyDiv w:val="1"/>
      <w:marLeft w:val="0"/>
      <w:marRight w:val="0"/>
      <w:marTop w:val="0"/>
      <w:marBottom w:val="0"/>
      <w:divBdr>
        <w:top w:val="none" w:sz="0" w:space="0" w:color="auto"/>
        <w:left w:val="none" w:sz="0" w:space="0" w:color="auto"/>
        <w:bottom w:val="none" w:sz="0" w:space="0" w:color="auto"/>
        <w:right w:val="none" w:sz="0" w:space="0" w:color="auto"/>
      </w:divBdr>
    </w:div>
    <w:div w:id="857430487">
      <w:bodyDiv w:val="1"/>
      <w:marLeft w:val="0"/>
      <w:marRight w:val="0"/>
      <w:marTop w:val="0"/>
      <w:marBottom w:val="0"/>
      <w:divBdr>
        <w:top w:val="none" w:sz="0" w:space="0" w:color="auto"/>
        <w:left w:val="none" w:sz="0" w:space="0" w:color="auto"/>
        <w:bottom w:val="none" w:sz="0" w:space="0" w:color="auto"/>
        <w:right w:val="none" w:sz="0" w:space="0" w:color="auto"/>
      </w:divBdr>
    </w:div>
    <w:div w:id="868758025">
      <w:bodyDiv w:val="1"/>
      <w:marLeft w:val="0"/>
      <w:marRight w:val="0"/>
      <w:marTop w:val="0"/>
      <w:marBottom w:val="0"/>
      <w:divBdr>
        <w:top w:val="none" w:sz="0" w:space="0" w:color="auto"/>
        <w:left w:val="none" w:sz="0" w:space="0" w:color="auto"/>
        <w:bottom w:val="none" w:sz="0" w:space="0" w:color="auto"/>
        <w:right w:val="none" w:sz="0" w:space="0" w:color="auto"/>
      </w:divBdr>
    </w:div>
    <w:div w:id="868949570">
      <w:bodyDiv w:val="1"/>
      <w:marLeft w:val="0"/>
      <w:marRight w:val="0"/>
      <w:marTop w:val="0"/>
      <w:marBottom w:val="0"/>
      <w:divBdr>
        <w:top w:val="none" w:sz="0" w:space="0" w:color="auto"/>
        <w:left w:val="none" w:sz="0" w:space="0" w:color="auto"/>
        <w:bottom w:val="none" w:sz="0" w:space="0" w:color="auto"/>
        <w:right w:val="none" w:sz="0" w:space="0" w:color="auto"/>
      </w:divBdr>
      <w:divsChild>
        <w:div w:id="1854881938">
          <w:marLeft w:val="0"/>
          <w:marRight w:val="0"/>
          <w:marTop w:val="0"/>
          <w:marBottom w:val="0"/>
          <w:divBdr>
            <w:top w:val="none" w:sz="0" w:space="0" w:color="auto"/>
            <w:left w:val="none" w:sz="0" w:space="0" w:color="auto"/>
            <w:bottom w:val="none" w:sz="0" w:space="0" w:color="auto"/>
            <w:right w:val="none" w:sz="0" w:space="0" w:color="auto"/>
          </w:divBdr>
          <w:divsChild>
            <w:div w:id="144468789">
              <w:marLeft w:val="0"/>
              <w:marRight w:val="0"/>
              <w:marTop w:val="0"/>
              <w:marBottom w:val="0"/>
              <w:divBdr>
                <w:top w:val="none" w:sz="0" w:space="0" w:color="auto"/>
                <w:left w:val="none" w:sz="0" w:space="0" w:color="auto"/>
                <w:bottom w:val="none" w:sz="0" w:space="0" w:color="auto"/>
                <w:right w:val="none" w:sz="0" w:space="0" w:color="auto"/>
              </w:divBdr>
              <w:divsChild>
                <w:div w:id="41447315">
                  <w:marLeft w:val="0"/>
                  <w:marRight w:val="0"/>
                  <w:marTop w:val="0"/>
                  <w:marBottom w:val="0"/>
                  <w:divBdr>
                    <w:top w:val="none" w:sz="0" w:space="0" w:color="auto"/>
                    <w:left w:val="none" w:sz="0" w:space="0" w:color="auto"/>
                    <w:bottom w:val="none" w:sz="0" w:space="0" w:color="auto"/>
                    <w:right w:val="none" w:sz="0" w:space="0" w:color="auto"/>
                  </w:divBdr>
                  <w:divsChild>
                    <w:div w:id="810178059">
                      <w:marLeft w:val="0"/>
                      <w:marRight w:val="0"/>
                      <w:marTop w:val="0"/>
                      <w:marBottom w:val="0"/>
                      <w:divBdr>
                        <w:top w:val="none" w:sz="0" w:space="0" w:color="auto"/>
                        <w:left w:val="none" w:sz="0" w:space="0" w:color="auto"/>
                        <w:bottom w:val="none" w:sz="0" w:space="0" w:color="auto"/>
                        <w:right w:val="none" w:sz="0" w:space="0" w:color="auto"/>
                      </w:divBdr>
                      <w:divsChild>
                        <w:div w:id="2115392986">
                          <w:marLeft w:val="0"/>
                          <w:marRight w:val="0"/>
                          <w:marTop w:val="0"/>
                          <w:marBottom w:val="0"/>
                          <w:divBdr>
                            <w:top w:val="none" w:sz="0" w:space="0" w:color="auto"/>
                            <w:left w:val="none" w:sz="0" w:space="0" w:color="auto"/>
                            <w:bottom w:val="none" w:sz="0" w:space="0" w:color="auto"/>
                            <w:right w:val="none" w:sz="0" w:space="0" w:color="auto"/>
                          </w:divBdr>
                          <w:divsChild>
                            <w:div w:id="370226650">
                              <w:marLeft w:val="0"/>
                              <w:marRight w:val="0"/>
                              <w:marTop w:val="0"/>
                              <w:marBottom w:val="0"/>
                              <w:divBdr>
                                <w:top w:val="none" w:sz="0" w:space="0" w:color="auto"/>
                                <w:left w:val="none" w:sz="0" w:space="0" w:color="auto"/>
                                <w:bottom w:val="none" w:sz="0" w:space="0" w:color="auto"/>
                                <w:right w:val="none" w:sz="0" w:space="0" w:color="auto"/>
                              </w:divBdr>
                            </w:div>
                            <w:div w:id="17731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037715">
      <w:bodyDiv w:val="1"/>
      <w:marLeft w:val="0"/>
      <w:marRight w:val="0"/>
      <w:marTop w:val="0"/>
      <w:marBottom w:val="0"/>
      <w:divBdr>
        <w:top w:val="none" w:sz="0" w:space="0" w:color="auto"/>
        <w:left w:val="none" w:sz="0" w:space="0" w:color="auto"/>
        <w:bottom w:val="none" w:sz="0" w:space="0" w:color="auto"/>
        <w:right w:val="none" w:sz="0" w:space="0" w:color="auto"/>
      </w:divBdr>
    </w:div>
    <w:div w:id="881753161">
      <w:bodyDiv w:val="1"/>
      <w:marLeft w:val="0"/>
      <w:marRight w:val="0"/>
      <w:marTop w:val="0"/>
      <w:marBottom w:val="0"/>
      <w:divBdr>
        <w:top w:val="none" w:sz="0" w:space="0" w:color="auto"/>
        <w:left w:val="none" w:sz="0" w:space="0" w:color="auto"/>
        <w:bottom w:val="none" w:sz="0" w:space="0" w:color="auto"/>
        <w:right w:val="none" w:sz="0" w:space="0" w:color="auto"/>
      </w:divBdr>
    </w:div>
    <w:div w:id="887448629">
      <w:bodyDiv w:val="1"/>
      <w:marLeft w:val="0"/>
      <w:marRight w:val="0"/>
      <w:marTop w:val="0"/>
      <w:marBottom w:val="0"/>
      <w:divBdr>
        <w:top w:val="none" w:sz="0" w:space="0" w:color="auto"/>
        <w:left w:val="none" w:sz="0" w:space="0" w:color="auto"/>
        <w:bottom w:val="none" w:sz="0" w:space="0" w:color="auto"/>
        <w:right w:val="none" w:sz="0" w:space="0" w:color="auto"/>
      </w:divBdr>
    </w:div>
    <w:div w:id="889074921">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11888430">
      <w:bodyDiv w:val="1"/>
      <w:marLeft w:val="0"/>
      <w:marRight w:val="0"/>
      <w:marTop w:val="0"/>
      <w:marBottom w:val="0"/>
      <w:divBdr>
        <w:top w:val="none" w:sz="0" w:space="0" w:color="auto"/>
        <w:left w:val="none" w:sz="0" w:space="0" w:color="auto"/>
        <w:bottom w:val="none" w:sz="0" w:space="0" w:color="auto"/>
        <w:right w:val="none" w:sz="0" w:space="0" w:color="auto"/>
      </w:divBdr>
    </w:div>
    <w:div w:id="920680452">
      <w:bodyDiv w:val="1"/>
      <w:marLeft w:val="0"/>
      <w:marRight w:val="0"/>
      <w:marTop w:val="0"/>
      <w:marBottom w:val="0"/>
      <w:divBdr>
        <w:top w:val="none" w:sz="0" w:space="0" w:color="auto"/>
        <w:left w:val="none" w:sz="0" w:space="0" w:color="auto"/>
        <w:bottom w:val="none" w:sz="0" w:space="0" w:color="auto"/>
        <w:right w:val="none" w:sz="0" w:space="0" w:color="auto"/>
      </w:divBdr>
    </w:div>
    <w:div w:id="930814370">
      <w:bodyDiv w:val="1"/>
      <w:marLeft w:val="0"/>
      <w:marRight w:val="0"/>
      <w:marTop w:val="0"/>
      <w:marBottom w:val="0"/>
      <w:divBdr>
        <w:top w:val="none" w:sz="0" w:space="0" w:color="auto"/>
        <w:left w:val="none" w:sz="0" w:space="0" w:color="auto"/>
        <w:bottom w:val="none" w:sz="0" w:space="0" w:color="auto"/>
        <w:right w:val="none" w:sz="0" w:space="0" w:color="auto"/>
      </w:divBdr>
    </w:div>
    <w:div w:id="931014261">
      <w:bodyDiv w:val="1"/>
      <w:marLeft w:val="0"/>
      <w:marRight w:val="0"/>
      <w:marTop w:val="0"/>
      <w:marBottom w:val="0"/>
      <w:divBdr>
        <w:top w:val="none" w:sz="0" w:space="0" w:color="auto"/>
        <w:left w:val="none" w:sz="0" w:space="0" w:color="auto"/>
        <w:bottom w:val="none" w:sz="0" w:space="0" w:color="auto"/>
        <w:right w:val="none" w:sz="0" w:space="0" w:color="auto"/>
      </w:divBdr>
    </w:div>
    <w:div w:id="943147151">
      <w:bodyDiv w:val="1"/>
      <w:marLeft w:val="0"/>
      <w:marRight w:val="0"/>
      <w:marTop w:val="0"/>
      <w:marBottom w:val="0"/>
      <w:divBdr>
        <w:top w:val="none" w:sz="0" w:space="0" w:color="auto"/>
        <w:left w:val="none" w:sz="0" w:space="0" w:color="auto"/>
        <w:bottom w:val="none" w:sz="0" w:space="0" w:color="auto"/>
        <w:right w:val="none" w:sz="0" w:space="0" w:color="auto"/>
      </w:divBdr>
    </w:div>
    <w:div w:id="945114162">
      <w:bodyDiv w:val="1"/>
      <w:marLeft w:val="0"/>
      <w:marRight w:val="0"/>
      <w:marTop w:val="0"/>
      <w:marBottom w:val="0"/>
      <w:divBdr>
        <w:top w:val="none" w:sz="0" w:space="0" w:color="auto"/>
        <w:left w:val="none" w:sz="0" w:space="0" w:color="auto"/>
        <w:bottom w:val="none" w:sz="0" w:space="0" w:color="auto"/>
        <w:right w:val="none" w:sz="0" w:space="0" w:color="auto"/>
      </w:divBdr>
    </w:div>
    <w:div w:id="951789665">
      <w:bodyDiv w:val="1"/>
      <w:marLeft w:val="0"/>
      <w:marRight w:val="0"/>
      <w:marTop w:val="0"/>
      <w:marBottom w:val="0"/>
      <w:divBdr>
        <w:top w:val="none" w:sz="0" w:space="0" w:color="auto"/>
        <w:left w:val="none" w:sz="0" w:space="0" w:color="auto"/>
        <w:bottom w:val="none" w:sz="0" w:space="0" w:color="auto"/>
        <w:right w:val="none" w:sz="0" w:space="0" w:color="auto"/>
      </w:divBdr>
    </w:div>
    <w:div w:id="961307998">
      <w:bodyDiv w:val="1"/>
      <w:marLeft w:val="0"/>
      <w:marRight w:val="0"/>
      <w:marTop w:val="0"/>
      <w:marBottom w:val="0"/>
      <w:divBdr>
        <w:top w:val="none" w:sz="0" w:space="0" w:color="auto"/>
        <w:left w:val="none" w:sz="0" w:space="0" w:color="auto"/>
        <w:bottom w:val="none" w:sz="0" w:space="0" w:color="auto"/>
        <w:right w:val="none" w:sz="0" w:space="0" w:color="auto"/>
      </w:divBdr>
    </w:div>
    <w:div w:id="980580515">
      <w:bodyDiv w:val="1"/>
      <w:marLeft w:val="0"/>
      <w:marRight w:val="0"/>
      <w:marTop w:val="0"/>
      <w:marBottom w:val="0"/>
      <w:divBdr>
        <w:top w:val="none" w:sz="0" w:space="0" w:color="auto"/>
        <w:left w:val="none" w:sz="0" w:space="0" w:color="auto"/>
        <w:bottom w:val="none" w:sz="0" w:space="0" w:color="auto"/>
        <w:right w:val="none" w:sz="0" w:space="0" w:color="auto"/>
      </w:divBdr>
      <w:divsChild>
        <w:div w:id="239410299">
          <w:marLeft w:val="0"/>
          <w:marRight w:val="0"/>
          <w:marTop w:val="0"/>
          <w:marBottom w:val="0"/>
          <w:divBdr>
            <w:top w:val="single" w:sz="2" w:space="0" w:color="DDDDDD"/>
            <w:left w:val="single" w:sz="2" w:space="0" w:color="DDDDDD"/>
            <w:bottom w:val="single" w:sz="2" w:space="0" w:color="DDDDDD"/>
            <w:right w:val="single" w:sz="2" w:space="0" w:color="DDDDDD"/>
          </w:divBdr>
          <w:divsChild>
            <w:div w:id="1300846682">
              <w:marLeft w:val="3840"/>
              <w:marRight w:val="240"/>
              <w:marTop w:val="150"/>
              <w:marBottom w:val="0"/>
              <w:divBdr>
                <w:top w:val="none" w:sz="0" w:space="0" w:color="auto"/>
                <w:left w:val="none" w:sz="0" w:space="0" w:color="auto"/>
                <w:bottom w:val="none" w:sz="0" w:space="0" w:color="auto"/>
                <w:right w:val="none" w:sz="0" w:space="0" w:color="auto"/>
              </w:divBdr>
              <w:divsChild>
                <w:div w:id="1853178573">
                  <w:marLeft w:val="0"/>
                  <w:marRight w:val="0"/>
                  <w:marTop w:val="0"/>
                  <w:marBottom w:val="0"/>
                  <w:divBdr>
                    <w:top w:val="none" w:sz="0" w:space="0" w:color="auto"/>
                    <w:left w:val="none" w:sz="0" w:space="0" w:color="auto"/>
                    <w:bottom w:val="none" w:sz="0" w:space="0" w:color="auto"/>
                    <w:right w:val="none" w:sz="0" w:space="0" w:color="auto"/>
                  </w:divBdr>
                  <w:divsChild>
                    <w:div w:id="1035231505">
                      <w:marLeft w:val="0"/>
                      <w:marRight w:val="0"/>
                      <w:marTop w:val="0"/>
                      <w:marBottom w:val="0"/>
                      <w:divBdr>
                        <w:top w:val="none" w:sz="0" w:space="0" w:color="auto"/>
                        <w:left w:val="none" w:sz="0" w:space="0" w:color="auto"/>
                        <w:bottom w:val="none" w:sz="0" w:space="0" w:color="auto"/>
                        <w:right w:val="none" w:sz="0" w:space="0" w:color="auto"/>
                      </w:divBdr>
                      <w:divsChild>
                        <w:div w:id="1373116779">
                          <w:marLeft w:val="0"/>
                          <w:marRight w:val="0"/>
                          <w:marTop w:val="0"/>
                          <w:marBottom w:val="300"/>
                          <w:divBdr>
                            <w:top w:val="single" w:sz="2" w:space="0" w:color="auto"/>
                            <w:left w:val="single" w:sz="2" w:space="0" w:color="auto"/>
                            <w:bottom w:val="single" w:sz="2" w:space="0" w:color="auto"/>
                            <w:right w:val="single" w:sz="2" w:space="0" w:color="auto"/>
                          </w:divBdr>
                          <w:divsChild>
                            <w:div w:id="96909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40230">
      <w:bodyDiv w:val="1"/>
      <w:marLeft w:val="0"/>
      <w:marRight w:val="0"/>
      <w:marTop w:val="0"/>
      <w:marBottom w:val="0"/>
      <w:divBdr>
        <w:top w:val="none" w:sz="0" w:space="0" w:color="auto"/>
        <w:left w:val="none" w:sz="0" w:space="0" w:color="auto"/>
        <w:bottom w:val="none" w:sz="0" w:space="0" w:color="auto"/>
        <w:right w:val="none" w:sz="0" w:space="0" w:color="auto"/>
      </w:divBdr>
    </w:div>
    <w:div w:id="986930643">
      <w:bodyDiv w:val="1"/>
      <w:marLeft w:val="0"/>
      <w:marRight w:val="0"/>
      <w:marTop w:val="0"/>
      <w:marBottom w:val="0"/>
      <w:divBdr>
        <w:top w:val="none" w:sz="0" w:space="0" w:color="auto"/>
        <w:left w:val="none" w:sz="0" w:space="0" w:color="auto"/>
        <w:bottom w:val="none" w:sz="0" w:space="0" w:color="auto"/>
        <w:right w:val="none" w:sz="0" w:space="0" w:color="auto"/>
      </w:divBdr>
    </w:div>
    <w:div w:id="1023827341">
      <w:bodyDiv w:val="1"/>
      <w:marLeft w:val="0"/>
      <w:marRight w:val="0"/>
      <w:marTop w:val="0"/>
      <w:marBottom w:val="0"/>
      <w:divBdr>
        <w:top w:val="none" w:sz="0" w:space="0" w:color="auto"/>
        <w:left w:val="none" w:sz="0" w:space="0" w:color="auto"/>
        <w:bottom w:val="none" w:sz="0" w:space="0" w:color="auto"/>
        <w:right w:val="none" w:sz="0" w:space="0" w:color="auto"/>
      </w:divBdr>
    </w:div>
    <w:div w:id="1027759445">
      <w:bodyDiv w:val="1"/>
      <w:marLeft w:val="0"/>
      <w:marRight w:val="0"/>
      <w:marTop w:val="0"/>
      <w:marBottom w:val="0"/>
      <w:divBdr>
        <w:top w:val="none" w:sz="0" w:space="0" w:color="auto"/>
        <w:left w:val="none" w:sz="0" w:space="0" w:color="auto"/>
        <w:bottom w:val="none" w:sz="0" w:space="0" w:color="auto"/>
        <w:right w:val="none" w:sz="0" w:space="0" w:color="auto"/>
      </w:divBdr>
    </w:div>
    <w:div w:id="1037776257">
      <w:bodyDiv w:val="1"/>
      <w:marLeft w:val="0"/>
      <w:marRight w:val="0"/>
      <w:marTop w:val="0"/>
      <w:marBottom w:val="0"/>
      <w:divBdr>
        <w:top w:val="none" w:sz="0" w:space="0" w:color="auto"/>
        <w:left w:val="none" w:sz="0" w:space="0" w:color="auto"/>
        <w:bottom w:val="none" w:sz="0" w:space="0" w:color="auto"/>
        <w:right w:val="none" w:sz="0" w:space="0" w:color="auto"/>
      </w:divBdr>
      <w:divsChild>
        <w:div w:id="1497501075">
          <w:marLeft w:val="0"/>
          <w:marRight w:val="0"/>
          <w:marTop w:val="0"/>
          <w:marBottom w:val="0"/>
          <w:divBdr>
            <w:top w:val="none" w:sz="0" w:space="0" w:color="auto"/>
            <w:left w:val="none" w:sz="0" w:space="0" w:color="auto"/>
            <w:bottom w:val="none" w:sz="0" w:space="0" w:color="auto"/>
            <w:right w:val="none" w:sz="0" w:space="0" w:color="auto"/>
          </w:divBdr>
          <w:divsChild>
            <w:div w:id="1378318333">
              <w:marLeft w:val="0"/>
              <w:marRight w:val="0"/>
              <w:marTop w:val="450"/>
              <w:marBottom w:val="450"/>
              <w:divBdr>
                <w:top w:val="none" w:sz="0" w:space="0" w:color="auto"/>
                <w:left w:val="none" w:sz="0" w:space="0" w:color="auto"/>
                <w:bottom w:val="none" w:sz="0" w:space="0" w:color="auto"/>
                <w:right w:val="none" w:sz="0" w:space="0" w:color="auto"/>
              </w:divBdr>
              <w:divsChild>
                <w:div w:id="1204906297">
                  <w:marLeft w:val="0"/>
                  <w:marRight w:val="0"/>
                  <w:marTop w:val="1050"/>
                  <w:marBottom w:val="1050"/>
                  <w:divBdr>
                    <w:top w:val="none" w:sz="0" w:space="0" w:color="auto"/>
                    <w:left w:val="none" w:sz="0" w:space="0" w:color="auto"/>
                    <w:bottom w:val="none" w:sz="0" w:space="0" w:color="auto"/>
                    <w:right w:val="none" w:sz="0" w:space="0" w:color="auto"/>
                  </w:divBdr>
                  <w:divsChild>
                    <w:div w:id="1292712939">
                      <w:marLeft w:val="0"/>
                      <w:marRight w:val="0"/>
                      <w:marTop w:val="0"/>
                      <w:marBottom w:val="0"/>
                      <w:divBdr>
                        <w:top w:val="none" w:sz="0" w:space="0" w:color="auto"/>
                        <w:left w:val="none" w:sz="0" w:space="0" w:color="auto"/>
                        <w:bottom w:val="none" w:sz="0" w:space="0" w:color="auto"/>
                        <w:right w:val="none" w:sz="0" w:space="0" w:color="auto"/>
                      </w:divBdr>
                      <w:divsChild>
                        <w:div w:id="1623002308">
                          <w:marLeft w:val="0"/>
                          <w:marRight w:val="0"/>
                          <w:marTop w:val="0"/>
                          <w:marBottom w:val="0"/>
                          <w:divBdr>
                            <w:top w:val="none" w:sz="0" w:space="0" w:color="auto"/>
                            <w:left w:val="none" w:sz="0" w:space="0" w:color="auto"/>
                            <w:bottom w:val="none" w:sz="0" w:space="0" w:color="auto"/>
                            <w:right w:val="none" w:sz="0" w:space="0" w:color="auto"/>
                          </w:divBdr>
                          <w:divsChild>
                            <w:div w:id="6383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40774">
      <w:bodyDiv w:val="1"/>
      <w:marLeft w:val="0"/>
      <w:marRight w:val="0"/>
      <w:marTop w:val="0"/>
      <w:marBottom w:val="0"/>
      <w:divBdr>
        <w:top w:val="none" w:sz="0" w:space="0" w:color="auto"/>
        <w:left w:val="none" w:sz="0" w:space="0" w:color="auto"/>
        <w:bottom w:val="none" w:sz="0" w:space="0" w:color="auto"/>
        <w:right w:val="none" w:sz="0" w:space="0" w:color="auto"/>
      </w:divBdr>
      <w:divsChild>
        <w:div w:id="375204368">
          <w:marLeft w:val="0"/>
          <w:marRight w:val="0"/>
          <w:marTop w:val="0"/>
          <w:marBottom w:val="0"/>
          <w:divBdr>
            <w:top w:val="single" w:sz="2" w:space="0" w:color="DDDDDD"/>
            <w:left w:val="single" w:sz="2" w:space="0" w:color="DDDDDD"/>
            <w:bottom w:val="single" w:sz="2" w:space="0" w:color="DDDDDD"/>
            <w:right w:val="single" w:sz="2" w:space="0" w:color="DDDDDD"/>
          </w:divBdr>
          <w:divsChild>
            <w:div w:id="485122973">
              <w:marLeft w:val="3840"/>
              <w:marRight w:val="240"/>
              <w:marTop w:val="94"/>
              <w:marBottom w:val="0"/>
              <w:divBdr>
                <w:top w:val="none" w:sz="0" w:space="0" w:color="auto"/>
                <w:left w:val="none" w:sz="0" w:space="0" w:color="auto"/>
                <w:bottom w:val="none" w:sz="0" w:space="0" w:color="auto"/>
                <w:right w:val="none" w:sz="0" w:space="0" w:color="auto"/>
              </w:divBdr>
              <w:divsChild>
                <w:div w:id="1541942099">
                  <w:marLeft w:val="0"/>
                  <w:marRight w:val="0"/>
                  <w:marTop w:val="0"/>
                  <w:marBottom w:val="0"/>
                  <w:divBdr>
                    <w:top w:val="none" w:sz="0" w:space="0" w:color="auto"/>
                    <w:left w:val="none" w:sz="0" w:space="0" w:color="auto"/>
                    <w:bottom w:val="none" w:sz="0" w:space="0" w:color="auto"/>
                    <w:right w:val="none" w:sz="0" w:space="0" w:color="auto"/>
                  </w:divBdr>
                  <w:divsChild>
                    <w:div w:id="2363008">
                      <w:marLeft w:val="47"/>
                      <w:marRight w:val="0"/>
                      <w:marTop w:val="0"/>
                      <w:marBottom w:val="0"/>
                      <w:divBdr>
                        <w:top w:val="none" w:sz="0" w:space="0" w:color="auto"/>
                        <w:left w:val="none" w:sz="0" w:space="0" w:color="auto"/>
                        <w:bottom w:val="none" w:sz="0" w:space="0" w:color="auto"/>
                        <w:right w:val="none" w:sz="0" w:space="0" w:color="auto"/>
                      </w:divBdr>
                      <w:divsChild>
                        <w:div w:id="1255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08428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94">
          <w:marLeft w:val="94"/>
          <w:marRight w:val="94"/>
          <w:marTop w:val="0"/>
          <w:marBottom w:val="94"/>
          <w:divBdr>
            <w:top w:val="single" w:sz="2" w:space="0" w:color="000000"/>
            <w:left w:val="single" w:sz="2" w:space="0" w:color="000000"/>
            <w:bottom w:val="single" w:sz="2" w:space="0" w:color="000000"/>
            <w:right w:val="single" w:sz="2" w:space="0" w:color="000000"/>
          </w:divBdr>
          <w:divsChild>
            <w:div w:id="2056729372">
              <w:marLeft w:val="0"/>
              <w:marRight w:val="0"/>
              <w:marTop w:val="0"/>
              <w:marBottom w:val="0"/>
              <w:divBdr>
                <w:top w:val="none" w:sz="0" w:space="0" w:color="auto"/>
                <w:left w:val="none" w:sz="0" w:space="0" w:color="auto"/>
                <w:bottom w:val="none" w:sz="0" w:space="0" w:color="auto"/>
                <w:right w:val="none" w:sz="0" w:space="0" w:color="auto"/>
              </w:divBdr>
              <w:divsChild>
                <w:div w:id="349374578">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71852897">
      <w:bodyDiv w:val="1"/>
      <w:marLeft w:val="0"/>
      <w:marRight w:val="0"/>
      <w:marTop w:val="0"/>
      <w:marBottom w:val="0"/>
      <w:divBdr>
        <w:top w:val="none" w:sz="0" w:space="0" w:color="auto"/>
        <w:left w:val="none" w:sz="0" w:space="0" w:color="auto"/>
        <w:bottom w:val="none" w:sz="0" w:space="0" w:color="auto"/>
        <w:right w:val="none" w:sz="0" w:space="0" w:color="auto"/>
      </w:divBdr>
      <w:divsChild>
        <w:div w:id="1305312637">
          <w:marLeft w:val="0"/>
          <w:marRight w:val="0"/>
          <w:marTop w:val="0"/>
          <w:marBottom w:val="0"/>
          <w:divBdr>
            <w:top w:val="single" w:sz="2" w:space="0" w:color="DDDDDD"/>
            <w:left w:val="single" w:sz="2" w:space="0" w:color="DDDDDD"/>
            <w:bottom w:val="single" w:sz="2" w:space="0" w:color="DDDDDD"/>
            <w:right w:val="single" w:sz="2" w:space="0" w:color="DDDDDD"/>
          </w:divBdr>
          <w:divsChild>
            <w:div w:id="298657370">
              <w:marLeft w:val="3840"/>
              <w:marRight w:val="240"/>
              <w:marTop w:val="94"/>
              <w:marBottom w:val="0"/>
              <w:divBdr>
                <w:top w:val="none" w:sz="0" w:space="0" w:color="auto"/>
                <w:left w:val="none" w:sz="0" w:space="0" w:color="auto"/>
                <w:bottom w:val="none" w:sz="0" w:space="0" w:color="auto"/>
                <w:right w:val="none" w:sz="0" w:space="0" w:color="auto"/>
              </w:divBdr>
              <w:divsChild>
                <w:div w:id="1793472513">
                  <w:marLeft w:val="0"/>
                  <w:marRight w:val="0"/>
                  <w:marTop w:val="0"/>
                  <w:marBottom w:val="0"/>
                  <w:divBdr>
                    <w:top w:val="none" w:sz="0" w:space="0" w:color="auto"/>
                    <w:left w:val="none" w:sz="0" w:space="0" w:color="auto"/>
                    <w:bottom w:val="none" w:sz="0" w:space="0" w:color="auto"/>
                    <w:right w:val="none" w:sz="0" w:space="0" w:color="auto"/>
                  </w:divBdr>
                  <w:divsChild>
                    <w:div w:id="393696865">
                      <w:marLeft w:val="0"/>
                      <w:marRight w:val="0"/>
                      <w:marTop w:val="0"/>
                      <w:marBottom w:val="0"/>
                      <w:divBdr>
                        <w:top w:val="none" w:sz="0" w:space="0" w:color="auto"/>
                        <w:left w:val="none" w:sz="0" w:space="0" w:color="auto"/>
                        <w:bottom w:val="none" w:sz="0" w:space="0" w:color="auto"/>
                        <w:right w:val="none" w:sz="0" w:space="0" w:color="auto"/>
                      </w:divBdr>
                      <w:divsChild>
                        <w:div w:id="313805171">
                          <w:marLeft w:val="0"/>
                          <w:marRight w:val="0"/>
                          <w:marTop w:val="0"/>
                          <w:marBottom w:val="188"/>
                          <w:divBdr>
                            <w:top w:val="single" w:sz="2" w:space="0" w:color="auto"/>
                            <w:left w:val="single" w:sz="2" w:space="0" w:color="auto"/>
                            <w:bottom w:val="single" w:sz="2" w:space="0" w:color="auto"/>
                            <w:right w:val="single" w:sz="2" w:space="0" w:color="auto"/>
                          </w:divBdr>
                          <w:divsChild>
                            <w:div w:id="1583686615">
                              <w:marLeft w:val="0"/>
                              <w:marRight w:val="0"/>
                              <w:marTop w:val="0"/>
                              <w:marBottom w:val="0"/>
                              <w:divBdr>
                                <w:top w:val="none" w:sz="0" w:space="0" w:color="auto"/>
                                <w:left w:val="none" w:sz="0" w:space="0" w:color="auto"/>
                                <w:bottom w:val="none" w:sz="0" w:space="0" w:color="auto"/>
                                <w:right w:val="none" w:sz="0" w:space="0" w:color="auto"/>
                              </w:divBdr>
                            </w:div>
                          </w:divsChild>
                        </w:div>
                        <w:div w:id="388652371">
                          <w:marLeft w:val="0"/>
                          <w:marRight w:val="0"/>
                          <w:marTop w:val="0"/>
                          <w:marBottom w:val="188"/>
                          <w:divBdr>
                            <w:top w:val="single" w:sz="2" w:space="0" w:color="auto"/>
                            <w:left w:val="single" w:sz="2" w:space="0" w:color="auto"/>
                            <w:bottom w:val="single" w:sz="2" w:space="0" w:color="auto"/>
                            <w:right w:val="single" w:sz="2" w:space="0" w:color="auto"/>
                          </w:divBdr>
                          <w:divsChild>
                            <w:div w:id="1972399522">
                              <w:marLeft w:val="0"/>
                              <w:marRight w:val="0"/>
                              <w:marTop w:val="0"/>
                              <w:marBottom w:val="0"/>
                              <w:divBdr>
                                <w:top w:val="none" w:sz="0" w:space="0" w:color="auto"/>
                                <w:left w:val="none" w:sz="0" w:space="0" w:color="auto"/>
                                <w:bottom w:val="none" w:sz="0" w:space="0" w:color="auto"/>
                                <w:right w:val="none" w:sz="0" w:space="0" w:color="auto"/>
                              </w:divBdr>
                            </w:div>
                          </w:divsChild>
                        </w:div>
                        <w:div w:id="589510861">
                          <w:marLeft w:val="0"/>
                          <w:marRight w:val="0"/>
                          <w:marTop w:val="0"/>
                          <w:marBottom w:val="188"/>
                          <w:divBdr>
                            <w:top w:val="single" w:sz="2" w:space="0" w:color="auto"/>
                            <w:left w:val="single" w:sz="2" w:space="0" w:color="auto"/>
                            <w:bottom w:val="single" w:sz="2" w:space="0" w:color="auto"/>
                            <w:right w:val="single" w:sz="2" w:space="0" w:color="auto"/>
                          </w:divBdr>
                          <w:divsChild>
                            <w:div w:id="1590654978">
                              <w:marLeft w:val="0"/>
                              <w:marRight w:val="0"/>
                              <w:marTop w:val="0"/>
                              <w:marBottom w:val="0"/>
                              <w:divBdr>
                                <w:top w:val="none" w:sz="0" w:space="0" w:color="auto"/>
                                <w:left w:val="none" w:sz="0" w:space="0" w:color="auto"/>
                                <w:bottom w:val="none" w:sz="0" w:space="0" w:color="auto"/>
                                <w:right w:val="none" w:sz="0" w:space="0" w:color="auto"/>
                              </w:divBdr>
                            </w:div>
                          </w:divsChild>
                        </w:div>
                        <w:div w:id="1708723393">
                          <w:marLeft w:val="0"/>
                          <w:marRight w:val="0"/>
                          <w:marTop w:val="0"/>
                          <w:marBottom w:val="188"/>
                          <w:divBdr>
                            <w:top w:val="single" w:sz="2" w:space="0" w:color="auto"/>
                            <w:left w:val="single" w:sz="2" w:space="0" w:color="auto"/>
                            <w:bottom w:val="single" w:sz="2" w:space="0" w:color="auto"/>
                            <w:right w:val="single" w:sz="2" w:space="0" w:color="auto"/>
                          </w:divBdr>
                          <w:divsChild>
                            <w:div w:id="1267225578">
                              <w:marLeft w:val="0"/>
                              <w:marRight w:val="0"/>
                              <w:marTop w:val="0"/>
                              <w:marBottom w:val="0"/>
                              <w:divBdr>
                                <w:top w:val="none" w:sz="0" w:space="0" w:color="auto"/>
                                <w:left w:val="none" w:sz="0" w:space="0" w:color="auto"/>
                                <w:bottom w:val="none" w:sz="0" w:space="0" w:color="auto"/>
                                <w:right w:val="none" w:sz="0" w:space="0" w:color="auto"/>
                              </w:divBdr>
                            </w:div>
                          </w:divsChild>
                        </w:div>
                        <w:div w:id="1817843013">
                          <w:marLeft w:val="0"/>
                          <w:marRight w:val="0"/>
                          <w:marTop w:val="0"/>
                          <w:marBottom w:val="188"/>
                          <w:divBdr>
                            <w:top w:val="single" w:sz="2" w:space="0" w:color="auto"/>
                            <w:left w:val="single" w:sz="2" w:space="0" w:color="auto"/>
                            <w:bottom w:val="single" w:sz="2" w:space="0" w:color="auto"/>
                            <w:right w:val="single" w:sz="2" w:space="0" w:color="auto"/>
                          </w:divBdr>
                          <w:divsChild>
                            <w:div w:id="15071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513345">
      <w:bodyDiv w:val="1"/>
      <w:marLeft w:val="0"/>
      <w:marRight w:val="0"/>
      <w:marTop w:val="0"/>
      <w:marBottom w:val="0"/>
      <w:divBdr>
        <w:top w:val="none" w:sz="0" w:space="0" w:color="auto"/>
        <w:left w:val="none" w:sz="0" w:space="0" w:color="auto"/>
        <w:bottom w:val="none" w:sz="0" w:space="0" w:color="auto"/>
        <w:right w:val="none" w:sz="0" w:space="0" w:color="auto"/>
      </w:divBdr>
    </w:div>
    <w:div w:id="1113746795">
      <w:bodyDiv w:val="1"/>
      <w:marLeft w:val="0"/>
      <w:marRight w:val="0"/>
      <w:marTop w:val="0"/>
      <w:marBottom w:val="0"/>
      <w:divBdr>
        <w:top w:val="none" w:sz="0" w:space="0" w:color="auto"/>
        <w:left w:val="none" w:sz="0" w:space="0" w:color="auto"/>
        <w:bottom w:val="none" w:sz="0" w:space="0" w:color="auto"/>
        <w:right w:val="none" w:sz="0" w:space="0" w:color="auto"/>
      </w:divBdr>
    </w:div>
    <w:div w:id="1120565142">
      <w:bodyDiv w:val="1"/>
      <w:marLeft w:val="0"/>
      <w:marRight w:val="0"/>
      <w:marTop w:val="0"/>
      <w:marBottom w:val="0"/>
      <w:divBdr>
        <w:top w:val="none" w:sz="0" w:space="0" w:color="auto"/>
        <w:left w:val="none" w:sz="0" w:space="0" w:color="auto"/>
        <w:bottom w:val="none" w:sz="0" w:space="0" w:color="auto"/>
        <w:right w:val="none" w:sz="0" w:space="0" w:color="auto"/>
      </w:divBdr>
    </w:div>
    <w:div w:id="1120950056">
      <w:bodyDiv w:val="1"/>
      <w:marLeft w:val="0"/>
      <w:marRight w:val="0"/>
      <w:marTop w:val="0"/>
      <w:marBottom w:val="0"/>
      <w:divBdr>
        <w:top w:val="none" w:sz="0" w:space="0" w:color="auto"/>
        <w:left w:val="none" w:sz="0" w:space="0" w:color="auto"/>
        <w:bottom w:val="none" w:sz="0" w:space="0" w:color="auto"/>
        <w:right w:val="none" w:sz="0" w:space="0" w:color="auto"/>
      </w:divBdr>
      <w:divsChild>
        <w:div w:id="1280914684">
          <w:marLeft w:val="547"/>
          <w:marRight w:val="0"/>
          <w:marTop w:val="154"/>
          <w:marBottom w:val="0"/>
          <w:divBdr>
            <w:top w:val="none" w:sz="0" w:space="0" w:color="auto"/>
            <w:left w:val="none" w:sz="0" w:space="0" w:color="auto"/>
            <w:bottom w:val="none" w:sz="0" w:space="0" w:color="auto"/>
            <w:right w:val="none" w:sz="0" w:space="0" w:color="auto"/>
          </w:divBdr>
        </w:div>
        <w:div w:id="1836991284">
          <w:marLeft w:val="547"/>
          <w:marRight w:val="0"/>
          <w:marTop w:val="154"/>
          <w:marBottom w:val="0"/>
          <w:divBdr>
            <w:top w:val="none" w:sz="0" w:space="0" w:color="auto"/>
            <w:left w:val="none" w:sz="0" w:space="0" w:color="auto"/>
            <w:bottom w:val="none" w:sz="0" w:space="0" w:color="auto"/>
            <w:right w:val="none" w:sz="0" w:space="0" w:color="auto"/>
          </w:divBdr>
        </w:div>
      </w:divsChild>
    </w:div>
    <w:div w:id="1127355765">
      <w:bodyDiv w:val="1"/>
      <w:marLeft w:val="0"/>
      <w:marRight w:val="0"/>
      <w:marTop w:val="0"/>
      <w:marBottom w:val="0"/>
      <w:divBdr>
        <w:top w:val="none" w:sz="0" w:space="0" w:color="auto"/>
        <w:left w:val="none" w:sz="0" w:space="0" w:color="auto"/>
        <w:bottom w:val="none" w:sz="0" w:space="0" w:color="auto"/>
        <w:right w:val="none" w:sz="0" w:space="0" w:color="auto"/>
      </w:divBdr>
    </w:div>
    <w:div w:id="1137721753">
      <w:bodyDiv w:val="1"/>
      <w:marLeft w:val="0"/>
      <w:marRight w:val="0"/>
      <w:marTop w:val="0"/>
      <w:marBottom w:val="0"/>
      <w:divBdr>
        <w:top w:val="none" w:sz="0" w:space="0" w:color="auto"/>
        <w:left w:val="none" w:sz="0" w:space="0" w:color="auto"/>
        <w:bottom w:val="none" w:sz="0" w:space="0" w:color="auto"/>
        <w:right w:val="none" w:sz="0" w:space="0" w:color="auto"/>
      </w:divBdr>
      <w:divsChild>
        <w:div w:id="1016154713">
          <w:marLeft w:val="0"/>
          <w:marRight w:val="0"/>
          <w:marTop w:val="0"/>
          <w:marBottom w:val="0"/>
          <w:divBdr>
            <w:top w:val="none" w:sz="0" w:space="0" w:color="auto"/>
            <w:left w:val="none" w:sz="0" w:space="0" w:color="auto"/>
            <w:bottom w:val="none" w:sz="0" w:space="0" w:color="auto"/>
            <w:right w:val="none" w:sz="0" w:space="0" w:color="auto"/>
          </w:divBdr>
          <w:divsChild>
            <w:div w:id="1460874852">
              <w:marLeft w:val="0"/>
              <w:marRight w:val="0"/>
              <w:marTop w:val="0"/>
              <w:marBottom w:val="0"/>
              <w:divBdr>
                <w:top w:val="none" w:sz="0" w:space="0" w:color="auto"/>
                <w:left w:val="none" w:sz="0" w:space="0" w:color="auto"/>
                <w:bottom w:val="none" w:sz="0" w:space="0" w:color="auto"/>
                <w:right w:val="none" w:sz="0" w:space="0" w:color="auto"/>
              </w:divBdr>
              <w:divsChild>
                <w:div w:id="1452047878">
                  <w:marLeft w:val="0"/>
                  <w:marRight w:val="0"/>
                  <w:marTop w:val="0"/>
                  <w:marBottom w:val="0"/>
                  <w:divBdr>
                    <w:top w:val="none" w:sz="0" w:space="0" w:color="auto"/>
                    <w:left w:val="none" w:sz="0" w:space="0" w:color="auto"/>
                    <w:bottom w:val="none" w:sz="0" w:space="0" w:color="auto"/>
                    <w:right w:val="none" w:sz="0" w:space="0" w:color="auto"/>
                  </w:divBdr>
                  <w:divsChild>
                    <w:div w:id="5113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156">
      <w:bodyDiv w:val="1"/>
      <w:marLeft w:val="0"/>
      <w:marRight w:val="0"/>
      <w:marTop w:val="0"/>
      <w:marBottom w:val="0"/>
      <w:divBdr>
        <w:top w:val="none" w:sz="0" w:space="0" w:color="auto"/>
        <w:left w:val="none" w:sz="0" w:space="0" w:color="auto"/>
        <w:bottom w:val="none" w:sz="0" w:space="0" w:color="auto"/>
        <w:right w:val="none" w:sz="0" w:space="0" w:color="auto"/>
      </w:divBdr>
      <w:divsChild>
        <w:div w:id="1441072634">
          <w:marLeft w:val="0"/>
          <w:marRight w:val="0"/>
          <w:marTop w:val="150"/>
          <w:marBottom w:val="0"/>
          <w:divBdr>
            <w:top w:val="none" w:sz="0" w:space="0" w:color="auto"/>
            <w:left w:val="none" w:sz="0" w:space="0" w:color="auto"/>
            <w:bottom w:val="none" w:sz="0" w:space="0" w:color="auto"/>
            <w:right w:val="none" w:sz="0" w:space="0" w:color="auto"/>
          </w:divBdr>
          <w:divsChild>
            <w:div w:id="792286379">
              <w:marLeft w:val="0"/>
              <w:marRight w:val="0"/>
              <w:marTop w:val="0"/>
              <w:marBottom w:val="0"/>
              <w:divBdr>
                <w:top w:val="none" w:sz="0" w:space="0" w:color="auto"/>
                <w:left w:val="none" w:sz="0" w:space="0" w:color="auto"/>
                <w:bottom w:val="none" w:sz="0" w:space="0" w:color="auto"/>
                <w:right w:val="none" w:sz="0" w:space="0" w:color="auto"/>
              </w:divBdr>
              <w:divsChild>
                <w:div w:id="1909534387">
                  <w:marLeft w:val="0"/>
                  <w:marRight w:val="0"/>
                  <w:marTop w:val="0"/>
                  <w:marBottom w:val="0"/>
                  <w:divBdr>
                    <w:top w:val="none" w:sz="0" w:space="0" w:color="auto"/>
                    <w:left w:val="none" w:sz="0" w:space="0" w:color="auto"/>
                    <w:bottom w:val="none" w:sz="0" w:space="0" w:color="auto"/>
                    <w:right w:val="none" w:sz="0" w:space="0" w:color="auto"/>
                  </w:divBdr>
                  <w:divsChild>
                    <w:div w:id="551625360">
                      <w:marLeft w:val="0"/>
                      <w:marRight w:val="0"/>
                      <w:marTop w:val="0"/>
                      <w:marBottom w:val="0"/>
                      <w:divBdr>
                        <w:top w:val="none" w:sz="0" w:space="0" w:color="auto"/>
                        <w:left w:val="none" w:sz="0" w:space="0" w:color="auto"/>
                        <w:bottom w:val="none" w:sz="0" w:space="0" w:color="auto"/>
                        <w:right w:val="none" w:sz="0" w:space="0" w:color="auto"/>
                      </w:divBdr>
                      <w:divsChild>
                        <w:div w:id="9012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1167">
      <w:bodyDiv w:val="1"/>
      <w:marLeft w:val="0"/>
      <w:marRight w:val="0"/>
      <w:marTop w:val="0"/>
      <w:marBottom w:val="0"/>
      <w:divBdr>
        <w:top w:val="none" w:sz="0" w:space="0" w:color="auto"/>
        <w:left w:val="none" w:sz="0" w:space="0" w:color="auto"/>
        <w:bottom w:val="none" w:sz="0" w:space="0" w:color="auto"/>
        <w:right w:val="none" w:sz="0" w:space="0" w:color="auto"/>
      </w:divBdr>
    </w:div>
    <w:div w:id="1150707719">
      <w:bodyDiv w:val="1"/>
      <w:marLeft w:val="0"/>
      <w:marRight w:val="0"/>
      <w:marTop w:val="0"/>
      <w:marBottom w:val="0"/>
      <w:divBdr>
        <w:top w:val="none" w:sz="0" w:space="0" w:color="auto"/>
        <w:left w:val="none" w:sz="0" w:space="0" w:color="auto"/>
        <w:bottom w:val="none" w:sz="0" w:space="0" w:color="auto"/>
        <w:right w:val="none" w:sz="0" w:space="0" w:color="auto"/>
      </w:divBdr>
      <w:divsChild>
        <w:div w:id="2088532305">
          <w:marLeft w:val="89"/>
          <w:marRight w:val="89"/>
          <w:marTop w:val="0"/>
          <w:marBottom w:val="0"/>
          <w:divBdr>
            <w:top w:val="none" w:sz="0" w:space="0" w:color="auto"/>
            <w:left w:val="none" w:sz="0" w:space="0" w:color="auto"/>
            <w:bottom w:val="none" w:sz="0" w:space="0" w:color="auto"/>
            <w:right w:val="none" w:sz="0" w:space="0" w:color="auto"/>
          </w:divBdr>
          <w:divsChild>
            <w:div w:id="1384717991">
              <w:marLeft w:val="89"/>
              <w:marRight w:val="89"/>
              <w:marTop w:val="0"/>
              <w:marBottom w:val="0"/>
              <w:divBdr>
                <w:top w:val="none" w:sz="0" w:space="0" w:color="auto"/>
                <w:left w:val="none" w:sz="0" w:space="0" w:color="auto"/>
                <w:bottom w:val="none" w:sz="0" w:space="0" w:color="auto"/>
                <w:right w:val="none" w:sz="0" w:space="0" w:color="auto"/>
              </w:divBdr>
              <w:divsChild>
                <w:div w:id="99839772">
                  <w:marLeft w:val="311"/>
                  <w:marRight w:val="0"/>
                  <w:marTop w:val="0"/>
                  <w:marBottom w:val="0"/>
                  <w:divBdr>
                    <w:top w:val="none" w:sz="0" w:space="0" w:color="auto"/>
                    <w:left w:val="none" w:sz="0" w:space="0" w:color="auto"/>
                    <w:bottom w:val="none" w:sz="0" w:space="0" w:color="auto"/>
                    <w:right w:val="none" w:sz="0" w:space="0" w:color="auto"/>
                  </w:divBdr>
                  <w:divsChild>
                    <w:div w:id="65343643">
                      <w:marLeft w:val="0"/>
                      <w:marRight w:val="0"/>
                      <w:marTop w:val="0"/>
                      <w:marBottom w:val="0"/>
                      <w:divBdr>
                        <w:top w:val="none" w:sz="0" w:space="0" w:color="auto"/>
                        <w:left w:val="none" w:sz="0" w:space="0" w:color="auto"/>
                        <w:bottom w:val="none" w:sz="0" w:space="0" w:color="auto"/>
                        <w:right w:val="none" w:sz="0" w:space="0" w:color="auto"/>
                      </w:divBdr>
                    </w:div>
                  </w:divsChild>
                </w:div>
                <w:div w:id="323701618">
                  <w:marLeft w:val="311"/>
                  <w:marRight w:val="0"/>
                  <w:marTop w:val="0"/>
                  <w:marBottom w:val="0"/>
                  <w:divBdr>
                    <w:top w:val="none" w:sz="0" w:space="0" w:color="auto"/>
                    <w:left w:val="none" w:sz="0" w:space="0" w:color="auto"/>
                    <w:bottom w:val="none" w:sz="0" w:space="0" w:color="auto"/>
                    <w:right w:val="none" w:sz="0" w:space="0" w:color="auto"/>
                  </w:divBdr>
                  <w:divsChild>
                    <w:div w:id="1599437316">
                      <w:marLeft w:val="0"/>
                      <w:marRight w:val="0"/>
                      <w:marTop w:val="0"/>
                      <w:marBottom w:val="0"/>
                      <w:divBdr>
                        <w:top w:val="none" w:sz="0" w:space="0" w:color="auto"/>
                        <w:left w:val="none" w:sz="0" w:space="0" w:color="auto"/>
                        <w:bottom w:val="none" w:sz="0" w:space="0" w:color="auto"/>
                        <w:right w:val="none" w:sz="0" w:space="0" w:color="auto"/>
                      </w:divBdr>
                    </w:div>
                  </w:divsChild>
                </w:div>
                <w:div w:id="509443050">
                  <w:marLeft w:val="311"/>
                  <w:marRight w:val="0"/>
                  <w:marTop w:val="0"/>
                  <w:marBottom w:val="0"/>
                  <w:divBdr>
                    <w:top w:val="none" w:sz="0" w:space="0" w:color="auto"/>
                    <w:left w:val="none" w:sz="0" w:space="0" w:color="auto"/>
                    <w:bottom w:val="none" w:sz="0" w:space="0" w:color="auto"/>
                    <w:right w:val="none" w:sz="0" w:space="0" w:color="auto"/>
                  </w:divBdr>
                  <w:divsChild>
                    <w:div w:id="1024943579">
                      <w:marLeft w:val="0"/>
                      <w:marRight w:val="0"/>
                      <w:marTop w:val="0"/>
                      <w:marBottom w:val="0"/>
                      <w:divBdr>
                        <w:top w:val="none" w:sz="0" w:space="0" w:color="auto"/>
                        <w:left w:val="none" w:sz="0" w:space="0" w:color="auto"/>
                        <w:bottom w:val="none" w:sz="0" w:space="0" w:color="auto"/>
                        <w:right w:val="none" w:sz="0" w:space="0" w:color="auto"/>
                      </w:divBdr>
                    </w:div>
                  </w:divsChild>
                </w:div>
                <w:div w:id="704524826">
                  <w:marLeft w:val="311"/>
                  <w:marRight w:val="0"/>
                  <w:marTop w:val="0"/>
                  <w:marBottom w:val="0"/>
                  <w:divBdr>
                    <w:top w:val="none" w:sz="0" w:space="0" w:color="auto"/>
                    <w:left w:val="none" w:sz="0" w:space="0" w:color="auto"/>
                    <w:bottom w:val="none" w:sz="0" w:space="0" w:color="auto"/>
                    <w:right w:val="none" w:sz="0" w:space="0" w:color="auto"/>
                  </w:divBdr>
                  <w:divsChild>
                    <w:div w:id="1847741980">
                      <w:marLeft w:val="0"/>
                      <w:marRight w:val="0"/>
                      <w:marTop w:val="0"/>
                      <w:marBottom w:val="0"/>
                      <w:divBdr>
                        <w:top w:val="none" w:sz="0" w:space="0" w:color="auto"/>
                        <w:left w:val="none" w:sz="0" w:space="0" w:color="auto"/>
                        <w:bottom w:val="none" w:sz="0" w:space="0" w:color="auto"/>
                        <w:right w:val="none" w:sz="0" w:space="0" w:color="auto"/>
                      </w:divBdr>
                    </w:div>
                  </w:divsChild>
                </w:div>
                <w:div w:id="1425607134">
                  <w:marLeft w:val="0"/>
                  <w:marRight w:val="0"/>
                  <w:marTop w:val="0"/>
                  <w:marBottom w:val="0"/>
                  <w:divBdr>
                    <w:top w:val="none" w:sz="0" w:space="0" w:color="auto"/>
                    <w:left w:val="none" w:sz="0" w:space="0" w:color="auto"/>
                    <w:bottom w:val="none" w:sz="0" w:space="0" w:color="auto"/>
                    <w:right w:val="none" w:sz="0" w:space="0" w:color="auto"/>
                  </w:divBdr>
                  <w:divsChild>
                    <w:div w:id="837379285">
                      <w:marLeft w:val="0"/>
                      <w:marRight w:val="0"/>
                      <w:marTop w:val="0"/>
                      <w:marBottom w:val="178"/>
                      <w:divBdr>
                        <w:top w:val="none" w:sz="0" w:space="0" w:color="auto"/>
                        <w:left w:val="none" w:sz="0" w:space="0" w:color="auto"/>
                        <w:bottom w:val="none" w:sz="0" w:space="0" w:color="auto"/>
                        <w:right w:val="none" w:sz="0" w:space="0" w:color="auto"/>
                      </w:divBdr>
                    </w:div>
                  </w:divsChild>
                </w:div>
                <w:div w:id="1620602313">
                  <w:marLeft w:val="311"/>
                  <w:marRight w:val="0"/>
                  <w:marTop w:val="0"/>
                  <w:marBottom w:val="0"/>
                  <w:divBdr>
                    <w:top w:val="none" w:sz="0" w:space="0" w:color="auto"/>
                    <w:left w:val="none" w:sz="0" w:space="0" w:color="auto"/>
                    <w:bottom w:val="none" w:sz="0" w:space="0" w:color="auto"/>
                    <w:right w:val="none" w:sz="0" w:space="0" w:color="auto"/>
                  </w:divBdr>
                  <w:divsChild>
                    <w:div w:id="60577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26715">
      <w:bodyDiv w:val="1"/>
      <w:marLeft w:val="0"/>
      <w:marRight w:val="0"/>
      <w:marTop w:val="0"/>
      <w:marBottom w:val="0"/>
      <w:divBdr>
        <w:top w:val="none" w:sz="0" w:space="0" w:color="auto"/>
        <w:left w:val="none" w:sz="0" w:space="0" w:color="auto"/>
        <w:bottom w:val="none" w:sz="0" w:space="0" w:color="auto"/>
        <w:right w:val="none" w:sz="0" w:space="0" w:color="auto"/>
      </w:divBdr>
    </w:div>
    <w:div w:id="1161585072">
      <w:bodyDiv w:val="1"/>
      <w:marLeft w:val="0"/>
      <w:marRight w:val="0"/>
      <w:marTop w:val="0"/>
      <w:marBottom w:val="0"/>
      <w:divBdr>
        <w:top w:val="none" w:sz="0" w:space="0" w:color="auto"/>
        <w:left w:val="none" w:sz="0" w:space="0" w:color="auto"/>
        <w:bottom w:val="none" w:sz="0" w:space="0" w:color="auto"/>
        <w:right w:val="none" w:sz="0" w:space="0" w:color="auto"/>
      </w:divBdr>
      <w:divsChild>
        <w:div w:id="530925124">
          <w:marLeft w:val="94"/>
          <w:marRight w:val="94"/>
          <w:marTop w:val="0"/>
          <w:marBottom w:val="94"/>
          <w:divBdr>
            <w:top w:val="single" w:sz="2" w:space="0" w:color="000000"/>
            <w:left w:val="single" w:sz="2" w:space="0" w:color="000000"/>
            <w:bottom w:val="single" w:sz="2" w:space="0" w:color="000000"/>
            <w:right w:val="single" w:sz="2" w:space="0" w:color="000000"/>
          </w:divBdr>
          <w:divsChild>
            <w:div w:id="1074206789">
              <w:marLeft w:val="0"/>
              <w:marRight w:val="0"/>
              <w:marTop w:val="0"/>
              <w:marBottom w:val="0"/>
              <w:divBdr>
                <w:top w:val="none" w:sz="0" w:space="0" w:color="auto"/>
                <w:left w:val="none" w:sz="0" w:space="0" w:color="auto"/>
                <w:bottom w:val="none" w:sz="0" w:space="0" w:color="auto"/>
                <w:right w:val="none" w:sz="0" w:space="0" w:color="auto"/>
              </w:divBdr>
              <w:divsChild>
                <w:div w:id="145201774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63546606">
      <w:bodyDiv w:val="1"/>
      <w:marLeft w:val="0"/>
      <w:marRight w:val="0"/>
      <w:marTop w:val="0"/>
      <w:marBottom w:val="0"/>
      <w:divBdr>
        <w:top w:val="none" w:sz="0" w:space="0" w:color="auto"/>
        <w:left w:val="none" w:sz="0" w:space="0" w:color="auto"/>
        <w:bottom w:val="none" w:sz="0" w:space="0" w:color="auto"/>
        <w:right w:val="none" w:sz="0" w:space="0" w:color="auto"/>
      </w:divBdr>
      <w:divsChild>
        <w:div w:id="338697530">
          <w:marLeft w:val="94"/>
          <w:marRight w:val="94"/>
          <w:marTop w:val="0"/>
          <w:marBottom w:val="94"/>
          <w:divBdr>
            <w:top w:val="single" w:sz="2" w:space="0" w:color="000000"/>
            <w:left w:val="single" w:sz="2" w:space="0" w:color="000000"/>
            <w:bottom w:val="single" w:sz="2" w:space="0" w:color="000000"/>
            <w:right w:val="single" w:sz="2" w:space="0" w:color="000000"/>
          </w:divBdr>
          <w:divsChild>
            <w:div w:id="1946419551">
              <w:marLeft w:val="0"/>
              <w:marRight w:val="0"/>
              <w:marTop w:val="0"/>
              <w:marBottom w:val="0"/>
              <w:divBdr>
                <w:top w:val="none" w:sz="0" w:space="0" w:color="auto"/>
                <w:left w:val="none" w:sz="0" w:space="0" w:color="auto"/>
                <w:bottom w:val="none" w:sz="0" w:space="0" w:color="auto"/>
                <w:right w:val="none" w:sz="0" w:space="0" w:color="auto"/>
              </w:divBdr>
              <w:divsChild>
                <w:div w:id="195004428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6944039">
      <w:bodyDiv w:val="1"/>
      <w:marLeft w:val="0"/>
      <w:marRight w:val="0"/>
      <w:marTop w:val="0"/>
      <w:marBottom w:val="0"/>
      <w:divBdr>
        <w:top w:val="none" w:sz="0" w:space="0" w:color="auto"/>
        <w:left w:val="none" w:sz="0" w:space="0" w:color="auto"/>
        <w:bottom w:val="none" w:sz="0" w:space="0" w:color="auto"/>
        <w:right w:val="none" w:sz="0" w:space="0" w:color="auto"/>
      </w:divBdr>
      <w:divsChild>
        <w:div w:id="1807310289">
          <w:marLeft w:val="94"/>
          <w:marRight w:val="94"/>
          <w:marTop w:val="0"/>
          <w:marBottom w:val="94"/>
          <w:divBdr>
            <w:top w:val="single" w:sz="2" w:space="0" w:color="000000"/>
            <w:left w:val="single" w:sz="2" w:space="0" w:color="000000"/>
            <w:bottom w:val="single" w:sz="2" w:space="0" w:color="000000"/>
            <w:right w:val="single" w:sz="2" w:space="0" w:color="000000"/>
          </w:divBdr>
          <w:divsChild>
            <w:div w:id="228536783">
              <w:marLeft w:val="0"/>
              <w:marRight w:val="0"/>
              <w:marTop w:val="0"/>
              <w:marBottom w:val="0"/>
              <w:divBdr>
                <w:top w:val="none" w:sz="0" w:space="0" w:color="auto"/>
                <w:left w:val="none" w:sz="0" w:space="0" w:color="auto"/>
                <w:bottom w:val="none" w:sz="0" w:space="0" w:color="auto"/>
                <w:right w:val="none" w:sz="0" w:space="0" w:color="auto"/>
              </w:divBdr>
              <w:divsChild>
                <w:div w:id="176175706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9175946">
      <w:bodyDiv w:val="1"/>
      <w:marLeft w:val="0"/>
      <w:marRight w:val="0"/>
      <w:marTop w:val="0"/>
      <w:marBottom w:val="0"/>
      <w:divBdr>
        <w:top w:val="none" w:sz="0" w:space="0" w:color="auto"/>
        <w:left w:val="none" w:sz="0" w:space="0" w:color="auto"/>
        <w:bottom w:val="none" w:sz="0" w:space="0" w:color="auto"/>
        <w:right w:val="none" w:sz="0" w:space="0" w:color="auto"/>
      </w:divBdr>
      <w:divsChild>
        <w:div w:id="1341080572">
          <w:marLeft w:val="94"/>
          <w:marRight w:val="94"/>
          <w:marTop w:val="0"/>
          <w:marBottom w:val="94"/>
          <w:divBdr>
            <w:top w:val="single" w:sz="2" w:space="0" w:color="000000"/>
            <w:left w:val="single" w:sz="2" w:space="0" w:color="000000"/>
            <w:bottom w:val="single" w:sz="2" w:space="0" w:color="000000"/>
            <w:right w:val="single" w:sz="2" w:space="0" w:color="000000"/>
          </w:divBdr>
          <w:divsChild>
            <w:div w:id="980429555">
              <w:marLeft w:val="0"/>
              <w:marRight w:val="0"/>
              <w:marTop w:val="0"/>
              <w:marBottom w:val="0"/>
              <w:divBdr>
                <w:top w:val="none" w:sz="0" w:space="0" w:color="auto"/>
                <w:left w:val="none" w:sz="0" w:space="0" w:color="auto"/>
                <w:bottom w:val="none" w:sz="0" w:space="0" w:color="auto"/>
                <w:right w:val="none" w:sz="0" w:space="0" w:color="auto"/>
              </w:divBdr>
              <w:divsChild>
                <w:div w:id="13279757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93032518">
      <w:bodyDiv w:val="1"/>
      <w:marLeft w:val="0"/>
      <w:marRight w:val="0"/>
      <w:marTop w:val="0"/>
      <w:marBottom w:val="0"/>
      <w:divBdr>
        <w:top w:val="none" w:sz="0" w:space="0" w:color="auto"/>
        <w:left w:val="none" w:sz="0" w:space="0" w:color="auto"/>
        <w:bottom w:val="none" w:sz="0" w:space="0" w:color="auto"/>
        <w:right w:val="none" w:sz="0" w:space="0" w:color="auto"/>
      </w:divBdr>
    </w:div>
    <w:div w:id="1199245286">
      <w:bodyDiv w:val="1"/>
      <w:marLeft w:val="0"/>
      <w:marRight w:val="0"/>
      <w:marTop w:val="0"/>
      <w:marBottom w:val="0"/>
      <w:divBdr>
        <w:top w:val="none" w:sz="0" w:space="0" w:color="auto"/>
        <w:left w:val="none" w:sz="0" w:space="0" w:color="auto"/>
        <w:bottom w:val="none" w:sz="0" w:space="0" w:color="auto"/>
        <w:right w:val="none" w:sz="0" w:space="0" w:color="auto"/>
      </w:divBdr>
    </w:div>
    <w:div w:id="1214580469">
      <w:bodyDiv w:val="1"/>
      <w:marLeft w:val="0"/>
      <w:marRight w:val="0"/>
      <w:marTop w:val="0"/>
      <w:marBottom w:val="0"/>
      <w:divBdr>
        <w:top w:val="none" w:sz="0" w:space="0" w:color="auto"/>
        <w:left w:val="none" w:sz="0" w:space="0" w:color="auto"/>
        <w:bottom w:val="none" w:sz="0" w:space="0" w:color="auto"/>
        <w:right w:val="none" w:sz="0" w:space="0" w:color="auto"/>
      </w:divBdr>
    </w:div>
    <w:div w:id="1215387917">
      <w:bodyDiv w:val="1"/>
      <w:marLeft w:val="0"/>
      <w:marRight w:val="0"/>
      <w:marTop w:val="0"/>
      <w:marBottom w:val="0"/>
      <w:divBdr>
        <w:top w:val="none" w:sz="0" w:space="0" w:color="auto"/>
        <w:left w:val="none" w:sz="0" w:space="0" w:color="auto"/>
        <w:bottom w:val="none" w:sz="0" w:space="0" w:color="auto"/>
        <w:right w:val="none" w:sz="0" w:space="0" w:color="auto"/>
      </w:divBdr>
    </w:div>
    <w:div w:id="1273710454">
      <w:bodyDiv w:val="1"/>
      <w:marLeft w:val="0"/>
      <w:marRight w:val="0"/>
      <w:marTop w:val="0"/>
      <w:marBottom w:val="0"/>
      <w:divBdr>
        <w:top w:val="none" w:sz="0" w:space="0" w:color="auto"/>
        <w:left w:val="none" w:sz="0" w:space="0" w:color="auto"/>
        <w:bottom w:val="none" w:sz="0" w:space="0" w:color="auto"/>
        <w:right w:val="none" w:sz="0" w:space="0" w:color="auto"/>
      </w:divBdr>
      <w:divsChild>
        <w:div w:id="2029140437">
          <w:marLeft w:val="94"/>
          <w:marRight w:val="94"/>
          <w:marTop w:val="0"/>
          <w:marBottom w:val="94"/>
          <w:divBdr>
            <w:top w:val="single" w:sz="2" w:space="0" w:color="000000"/>
            <w:left w:val="single" w:sz="2" w:space="0" w:color="000000"/>
            <w:bottom w:val="single" w:sz="2" w:space="0" w:color="000000"/>
            <w:right w:val="single" w:sz="2" w:space="0" w:color="000000"/>
          </w:divBdr>
          <w:divsChild>
            <w:div w:id="1272127186">
              <w:marLeft w:val="0"/>
              <w:marRight w:val="0"/>
              <w:marTop w:val="0"/>
              <w:marBottom w:val="0"/>
              <w:divBdr>
                <w:top w:val="none" w:sz="0" w:space="0" w:color="auto"/>
                <w:left w:val="none" w:sz="0" w:space="0" w:color="auto"/>
                <w:bottom w:val="none" w:sz="0" w:space="0" w:color="auto"/>
                <w:right w:val="none" w:sz="0" w:space="0" w:color="auto"/>
              </w:divBdr>
              <w:divsChild>
                <w:div w:id="185665048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289163070">
      <w:bodyDiv w:val="1"/>
      <w:marLeft w:val="0"/>
      <w:marRight w:val="0"/>
      <w:marTop w:val="0"/>
      <w:marBottom w:val="0"/>
      <w:divBdr>
        <w:top w:val="none" w:sz="0" w:space="0" w:color="auto"/>
        <w:left w:val="none" w:sz="0" w:space="0" w:color="auto"/>
        <w:bottom w:val="none" w:sz="0" w:space="0" w:color="auto"/>
        <w:right w:val="none" w:sz="0" w:space="0" w:color="auto"/>
      </w:divBdr>
    </w:div>
    <w:div w:id="1292320277">
      <w:bodyDiv w:val="1"/>
      <w:marLeft w:val="0"/>
      <w:marRight w:val="0"/>
      <w:marTop w:val="0"/>
      <w:marBottom w:val="0"/>
      <w:divBdr>
        <w:top w:val="none" w:sz="0" w:space="0" w:color="auto"/>
        <w:left w:val="none" w:sz="0" w:space="0" w:color="auto"/>
        <w:bottom w:val="none" w:sz="0" w:space="0" w:color="auto"/>
        <w:right w:val="none" w:sz="0" w:space="0" w:color="auto"/>
      </w:divBdr>
      <w:divsChild>
        <w:div w:id="802894533">
          <w:marLeft w:val="0"/>
          <w:marRight w:val="0"/>
          <w:marTop w:val="0"/>
          <w:marBottom w:val="0"/>
          <w:divBdr>
            <w:top w:val="none" w:sz="0" w:space="0" w:color="auto"/>
            <w:left w:val="none" w:sz="0" w:space="0" w:color="auto"/>
            <w:bottom w:val="none" w:sz="0" w:space="0" w:color="auto"/>
            <w:right w:val="none" w:sz="0" w:space="0" w:color="auto"/>
          </w:divBdr>
          <w:divsChild>
            <w:div w:id="231627386">
              <w:marLeft w:val="0"/>
              <w:marRight w:val="0"/>
              <w:marTop w:val="0"/>
              <w:marBottom w:val="0"/>
              <w:divBdr>
                <w:top w:val="none" w:sz="0" w:space="0" w:color="auto"/>
                <w:left w:val="none" w:sz="0" w:space="0" w:color="auto"/>
                <w:bottom w:val="none" w:sz="0" w:space="0" w:color="auto"/>
                <w:right w:val="none" w:sz="0" w:space="0" w:color="auto"/>
              </w:divBdr>
              <w:divsChild>
                <w:div w:id="122371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21224">
      <w:bodyDiv w:val="1"/>
      <w:marLeft w:val="0"/>
      <w:marRight w:val="0"/>
      <w:marTop w:val="0"/>
      <w:marBottom w:val="0"/>
      <w:divBdr>
        <w:top w:val="none" w:sz="0" w:space="0" w:color="auto"/>
        <w:left w:val="none" w:sz="0" w:space="0" w:color="auto"/>
        <w:bottom w:val="none" w:sz="0" w:space="0" w:color="auto"/>
        <w:right w:val="none" w:sz="0" w:space="0" w:color="auto"/>
      </w:divBdr>
    </w:div>
    <w:div w:id="1305162417">
      <w:bodyDiv w:val="1"/>
      <w:marLeft w:val="0"/>
      <w:marRight w:val="0"/>
      <w:marTop w:val="0"/>
      <w:marBottom w:val="0"/>
      <w:divBdr>
        <w:top w:val="none" w:sz="0" w:space="0" w:color="auto"/>
        <w:left w:val="none" w:sz="0" w:space="0" w:color="auto"/>
        <w:bottom w:val="none" w:sz="0" w:space="0" w:color="auto"/>
        <w:right w:val="none" w:sz="0" w:space="0" w:color="auto"/>
      </w:divBdr>
    </w:div>
    <w:div w:id="1342926696">
      <w:bodyDiv w:val="1"/>
      <w:marLeft w:val="0"/>
      <w:marRight w:val="0"/>
      <w:marTop w:val="0"/>
      <w:marBottom w:val="0"/>
      <w:divBdr>
        <w:top w:val="none" w:sz="0" w:space="0" w:color="auto"/>
        <w:left w:val="none" w:sz="0" w:space="0" w:color="auto"/>
        <w:bottom w:val="none" w:sz="0" w:space="0" w:color="auto"/>
        <w:right w:val="none" w:sz="0" w:space="0" w:color="auto"/>
      </w:divBdr>
    </w:div>
    <w:div w:id="1363363181">
      <w:bodyDiv w:val="1"/>
      <w:marLeft w:val="0"/>
      <w:marRight w:val="0"/>
      <w:marTop w:val="0"/>
      <w:marBottom w:val="0"/>
      <w:divBdr>
        <w:top w:val="none" w:sz="0" w:space="0" w:color="auto"/>
        <w:left w:val="none" w:sz="0" w:space="0" w:color="auto"/>
        <w:bottom w:val="none" w:sz="0" w:space="0" w:color="auto"/>
        <w:right w:val="none" w:sz="0" w:space="0" w:color="auto"/>
      </w:divBdr>
      <w:divsChild>
        <w:div w:id="820384738">
          <w:marLeft w:val="418"/>
          <w:marRight w:val="0"/>
          <w:marTop w:val="50"/>
          <w:marBottom w:val="0"/>
          <w:divBdr>
            <w:top w:val="none" w:sz="0" w:space="0" w:color="auto"/>
            <w:left w:val="none" w:sz="0" w:space="0" w:color="auto"/>
            <w:bottom w:val="none" w:sz="0" w:space="0" w:color="auto"/>
            <w:right w:val="none" w:sz="0" w:space="0" w:color="auto"/>
          </w:divBdr>
        </w:div>
        <w:div w:id="1915964546">
          <w:marLeft w:val="418"/>
          <w:marRight w:val="0"/>
          <w:marTop w:val="50"/>
          <w:marBottom w:val="0"/>
          <w:divBdr>
            <w:top w:val="none" w:sz="0" w:space="0" w:color="auto"/>
            <w:left w:val="none" w:sz="0" w:space="0" w:color="auto"/>
            <w:bottom w:val="none" w:sz="0" w:space="0" w:color="auto"/>
            <w:right w:val="none" w:sz="0" w:space="0" w:color="auto"/>
          </w:divBdr>
        </w:div>
      </w:divsChild>
    </w:div>
    <w:div w:id="1368486298">
      <w:bodyDiv w:val="1"/>
      <w:marLeft w:val="0"/>
      <w:marRight w:val="0"/>
      <w:marTop w:val="0"/>
      <w:marBottom w:val="0"/>
      <w:divBdr>
        <w:top w:val="none" w:sz="0" w:space="0" w:color="auto"/>
        <w:left w:val="none" w:sz="0" w:space="0" w:color="auto"/>
        <w:bottom w:val="none" w:sz="0" w:space="0" w:color="auto"/>
        <w:right w:val="none" w:sz="0" w:space="0" w:color="auto"/>
      </w:divBdr>
    </w:div>
    <w:div w:id="1373648432">
      <w:bodyDiv w:val="1"/>
      <w:marLeft w:val="0"/>
      <w:marRight w:val="0"/>
      <w:marTop w:val="0"/>
      <w:marBottom w:val="0"/>
      <w:divBdr>
        <w:top w:val="none" w:sz="0" w:space="0" w:color="auto"/>
        <w:left w:val="none" w:sz="0" w:space="0" w:color="auto"/>
        <w:bottom w:val="none" w:sz="0" w:space="0" w:color="auto"/>
        <w:right w:val="none" w:sz="0" w:space="0" w:color="auto"/>
      </w:divBdr>
    </w:div>
    <w:div w:id="1379628171">
      <w:bodyDiv w:val="1"/>
      <w:marLeft w:val="0"/>
      <w:marRight w:val="0"/>
      <w:marTop w:val="0"/>
      <w:marBottom w:val="0"/>
      <w:divBdr>
        <w:top w:val="none" w:sz="0" w:space="0" w:color="auto"/>
        <w:left w:val="none" w:sz="0" w:space="0" w:color="auto"/>
        <w:bottom w:val="none" w:sz="0" w:space="0" w:color="auto"/>
        <w:right w:val="none" w:sz="0" w:space="0" w:color="auto"/>
      </w:divBdr>
    </w:div>
    <w:div w:id="1389720916">
      <w:bodyDiv w:val="1"/>
      <w:marLeft w:val="0"/>
      <w:marRight w:val="0"/>
      <w:marTop w:val="0"/>
      <w:marBottom w:val="0"/>
      <w:divBdr>
        <w:top w:val="none" w:sz="0" w:space="0" w:color="auto"/>
        <w:left w:val="none" w:sz="0" w:space="0" w:color="auto"/>
        <w:bottom w:val="none" w:sz="0" w:space="0" w:color="auto"/>
        <w:right w:val="none" w:sz="0" w:space="0" w:color="auto"/>
      </w:divBdr>
    </w:div>
    <w:div w:id="1411460264">
      <w:bodyDiv w:val="1"/>
      <w:marLeft w:val="0"/>
      <w:marRight w:val="0"/>
      <w:marTop w:val="0"/>
      <w:marBottom w:val="0"/>
      <w:divBdr>
        <w:top w:val="none" w:sz="0" w:space="0" w:color="auto"/>
        <w:left w:val="none" w:sz="0" w:space="0" w:color="auto"/>
        <w:bottom w:val="none" w:sz="0" w:space="0" w:color="auto"/>
        <w:right w:val="none" w:sz="0" w:space="0" w:color="auto"/>
      </w:divBdr>
    </w:div>
    <w:div w:id="1437170052">
      <w:bodyDiv w:val="1"/>
      <w:marLeft w:val="0"/>
      <w:marRight w:val="0"/>
      <w:marTop w:val="0"/>
      <w:marBottom w:val="0"/>
      <w:divBdr>
        <w:top w:val="none" w:sz="0" w:space="0" w:color="auto"/>
        <w:left w:val="none" w:sz="0" w:space="0" w:color="auto"/>
        <w:bottom w:val="none" w:sz="0" w:space="0" w:color="auto"/>
        <w:right w:val="none" w:sz="0" w:space="0" w:color="auto"/>
      </w:divBdr>
    </w:div>
    <w:div w:id="1439527775">
      <w:bodyDiv w:val="1"/>
      <w:marLeft w:val="0"/>
      <w:marRight w:val="0"/>
      <w:marTop w:val="0"/>
      <w:marBottom w:val="0"/>
      <w:divBdr>
        <w:top w:val="none" w:sz="0" w:space="0" w:color="auto"/>
        <w:left w:val="none" w:sz="0" w:space="0" w:color="auto"/>
        <w:bottom w:val="none" w:sz="0" w:space="0" w:color="auto"/>
        <w:right w:val="none" w:sz="0" w:space="0" w:color="auto"/>
      </w:divBdr>
    </w:div>
    <w:div w:id="1467696408">
      <w:bodyDiv w:val="1"/>
      <w:marLeft w:val="0"/>
      <w:marRight w:val="0"/>
      <w:marTop w:val="0"/>
      <w:marBottom w:val="0"/>
      <w:divBdr>
        <w:top w:val="none" w:sz="0" w:space="0" w:color="auto"/>
        <w:left w:val="none" w:sz="0" w:space="0" w:color="auto"/>
        <w:bottom w:val="none" w:sz="0" w:space="0" w:color="auto"/>
        <w:right w:val="none" w:sz="0" w:space="0" w:color="auto"/>
      </w:divBdr>
    </w:div>
    <w:div w:id="1509556856">
      <w:bodyDiv w:val="1"/>
      <w:marLeft w:val="0"/>
      <w:marRight w:val="0"/>
      <w:marTop w:val="0"/>
      <w:marBottom w:val="0"/>
      <w:divBdr>
        <w:top w:val="none" w:sz="0" w:space="0" w:color="auto"/>
        <w:left w:val="none" w:sz="0" w:space="0" w:color="auto"/>
        <w:bottom w:val="none" w:sz="0" w:space="0" w:color="auto"/>
        <w:right w:val="none" w:sz="0" w:space="0" w:color="auto"/>
      </w:divBdr>
    </w:div>
    <w:div w:id="1523084650">
      <w:bodyDiv w:val="1"/>
      <w:marLeft w:val="0"/>
      <w:marRight w:val="0"/>
      <w:marTop w:val="0"/>
      <w:marBottom w:val="0"/>
      <w:divBdr>
        <w:top w:val="none" w:sz="0" w:space="0" w:color="auto"/>
        <w:left w:val="none" w:sz="0" w:space="0" w:color="auto"/>
        <w:bottom w:val="none" w:sz="0" w:space="0" w:color="auto"/>
        <w:right w:val="none" w:sz="0" w:space="0" w:color="auto"/>
      </w:divBdr>
      <w:divsChild>
        <w:div w:id="2016759222">
          <w:marLeft w:val="94"/>
          <w:marRight w:val="94"/>
          <w:marTop w:val="0"/>
          <w:marBottom w:val="94"/>
          <w:divBdr>
            <w:top w:val="single" w:sz="2" w:space="0" w:color="000000"/>
            <w:left w:val="single" w:sz="2" w:space="0" w:color="000000"/>
            <w:bottom w:val="single" w:sz="2" w:space="0" w:color="000000"/>
            <w:right w:val="single" w:sz="2" w:space="0" w:color="000000"/>
          </w:divBdr>
          <w:divsChild>
            <w:div w:id="805270316">
              <w:marLeft w:val="0"/>
              <w:marRight w:val="0"/>
              <w:marTop w:val="0"/>
              <w:marBottom w:val="0"/>
              <w:divBdr>
                <w:top w:val="none" w:sz="0" w:space="0" w:color="auto"/>
                <w:left w:val="none" w:sz="0" w:space="0" w:color="auto"/>
                <w:bottom w:val="none" w:sz="0" w:space="0" w:color="auto"/>
                <w:right w:val="none" w:sz="0" w:space="0" w:color="auto"/>
              </w:divBdr>
              <w:divsChild>
                <w:div w:id="139823702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529876781">
      <w:bodyDiv w:val="1"/>
      <w:marLeft w:val="0"/>
      <w:marRight w:val="0"/>
      <w:marTop w:val="0"/>
      <w:marBottom w:val="0"/>
      <w:divBdr>
        <w:top w:val="none" w:sz="0" w:space="0" w:color="auto"/>
        <w:left w:val="none" w:sz="0" w:space="0" w:color="auto"/>
        <w:bottom w:val="none" w:sz="0" w:space="0" w:color="auto"/>
        <w:right w:val="none" w:sz="0" w:space="0" w:color="auto"/>
      </w:divBdr>
      <w:divsChild>
        <w:div w:id="468060943">
          <w:marLeft w:val="418"/>
          <w:marRight w:val="0"/>
          <w:marTop w:val="50"/>
          <w:marBottom w:val="0"/>
          <w:divBdr>
            <w:top w:val="none" w:sz="0" w:space="0" w:color="auto"/>
            <w:left w:val="none" w:sz="0" w:space="0" w:color="auto"/>
            <w:bottom w:val="none" w:sz="0" w:space="0" w:color="auto"/>
            <w:right w:val="none" w:sz="0" w:space="0" w:color="auto"/>
          </w:divBdr>
        </w:div>
        <w:div w:id="1744063854">
          <w:marLeft w:val="418"/>
          <w:marRight w:val="0"/>
          <w:marTop w:val="50"/>
          <w:marBottom w:val="0"/>
          <w:divBdr>
            <w:top w:val="none" w:sz="0" w:space="0" w:color="auto"/>
            <w:left w:val="none" w:sz="0" w:space="0" w:color="auto"/>
            <w:bottom w:val="none" w:sz="0" w:space="0" w:color="auto"/>
            <w:right w:val="none" w:sz="0" w:space="0" w:color="auto"/>
          </w:divBdr>
        </w:div>
      </w:divsChild>
    </w:div>
    <w:div w:id="1546678380">
      <w:bodyDiv w:val="1"/>
      <w:marLeft w:val="0"/>
      <w:marRight w:val="0"/>
      <w:marTop w:val="0"/>
      <w:marBottom w:val="0"/>
      <w:divBdr>
        <w:top w:val="none" w:sz="0" w:space="0" w:color="auto"/>
        <w:left w:val="none" w:sz="0" w:space="0" w:color="auto"/>
        <w:bottom w:val="none" w:sz="0" w:space="0" w:color="auto"/>
        <w:right w:val="none" w:sz="0" w:space="0" w:color="auto"/>
      </w:divBdr>
    </w:div>
    <w:div w:id="1549603501">
      <w:bodyDiv w:val="1"/>
      <w:marLeft w:val="0"/>
      <w:marRight w:val="0"/>
      <w:marTop w:val="0"/>
      <w:marBottom w:val="0"/>
      <w:divBdr>
        <w:top w:val="none" w:sz="0" w:space="0" w:color="auto"/>
        <w:left w:val="none" w:sz="0" w:space="0" w:color="auto"/>
        <w:bottom w:val="none" w:sz="0" w:space="0" w:color="auto"/>
        <w:right w:val="none" w:sz="0" w:space="0" w:color="auto"/>
      </w:divBdr>
    </w:div>
    <w:div w:id="1554275442">
      <w:bodyDiv w:val="1"/>
      <w:marLeft w:val="0"/>
      <w:marRight w:val="0"/>
      <w:marTop w:val="0"/>
      <w:marBottom w:val="0"/>
      <w:divBdr>
        <w:top w:val="none" w:sz="0" w:space="0" w:color="auto"/>
        <w:left w:val="none" w:sz="0" w:space="0" w:color="auto"/>
        <w:bottom w:val="none" w:sz="0" w:space="0" w:color="auto"/>
        <w:right w:val="none" w:sz="0" w:space="0" w:color="auto"/>
      </w:divBdr>
      <w:divsChild>
        <w:div w:id="1031229318">
          <w:marLeft w:val="0"/>
          <w:marRight w:val="0"/>
          <w:marTop w:val="0"/>
          <w:marBottom w:val="0"/>
          <w:divBdr>
            <w:top w:val="none" w:sz="0" w:space="0" w:color="auto"/>
            <w:left w:val="none" w:sz="0" w:space="0" w:color="auto"/>
            <w:bottom w:val="none" w:sz="0" w:space="0" w:color="auto"/>
            <w:right w:val="none" w:sz="0" w:space="0" w:color="auto"/>
          </w:divBdr>
          <w:divsChild>
            <w:div w:id="1172452090">
              <w:marLeft w:val="0"/>
              <w:marRight w:val="0"/>
              <w:marTop w:val="0"/>
              <w:marBottom w:val="0"/>
              <w:divBdr>
                <w:top w:val="none" w:sz="0" w:space="0" w:color="auto"/>
                <w:left w:val="none" w:sz="0" w:space="0" w:color="auto"/>
                <w:bottom w:val="none" w:sz="0" w:space="0" w:color="auto"/>
                <w:right w:val="none" w:sz="0" w:space="0" w:color="auto"/>
              </w:divBdr>
              <w:divsChild>
                <w:div w:id="1168865340">
                  <w:marLeft w:val="0"/>
                  <w:marRight w:val="0"/>
                  <w:marTop w:val="0"/>
                  <w:marBottom w:val="0"/>
                  <w:divBdr>
                    <w:top w:val="none" w:sz="0" w:space="0" w:color="auto"/>
                    <w:left w:val="none" w:sz="0" w:space="0" w:color="auto"/>
                    <w:bottom w:val="none" w:sz="0" w:space="0" w:color="auto"/>
                    <w:right w:val="none" w:sz="0" w:space="0" w:color="auto"/>
                  </w:divBdr>
                  <w:divsChild>
                    <w:div w:id="1786072985">
                      <w:marLeft w:val="0"/>
                      <w:marRight w:val="0"/>
                      <w:marTop w:val="0"/>
                      <w:marBottom w:val="0"/>
                      <w:divBdr>
                        <w:top w:val="none" w:sz="0" w:space="0" w:color="auto"/>
                        <w:left w:val="none" w:sz="0" w:space="0" w:color="auto"/>
                        <w:bottom w:val="none" w:sz="0" w:space="0" w:color="auto"/>
                        <w:right w:val="none" w:sz="0" w:space="0" w:color="auto"/>
                      </w:divBdr>
                      <w:divsChild>
                        <w:div w:id="520048999">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560088293">
      <w:bodyDiv w:val="1"/>
      <w:marLeft w:val="0"/>
      <w:marRight w:val="0"/>
      <w:marTop w:val="0"/>
      <w:marBottom w:val="0"/>
      <w:divBdr>
        <w:top w:val="none" w:sz="0" w:space="0" w:color="auto"/>
        <w:left w:val="none" w:sz="0" w:space="0" w:color="auto"/>
        <w:bottom w:val="none" w:sz="0" w:space="0" w:color="auto"/>
        <w:right w:val="none" w:sz="0" w:space="0" w:color="auto"/>
      </w:divBdr>
    </w:div>
    <w:div w:id="1561592946">
      <w:bodyDiv w:val="1"/>
      <w:marLeft w:val="0"/>
      <w:marRight w:val="0"/>
      <w:marTop w:val="0"/>
      <w:marBottom w:val="0"/>
      <w:divBdr>
        <w:top w:val="none" w:sz="0" w:space="0" w:color="auto"/>
        <w:left w:val="none" w:sz="0" w:space="0" w:color="auto"/>
        <w:bottom w:val="none" w:sz="0" w:space="0" w:color="auto"/>
        <w:right w:val="none" w:sz="0" w:space="0" w:color="auto"/>
      </w:divBdr>
    </w:div>
    <w:div w:id="1561675252">
      <w:bodyDiv w:val="1"/>
      <w:marLeft w:val="0"/>
      <w:marRight w:val="0"/>
      <w:marTop w:val="0"/>
      <w:marBottom w:val="0"/>
      <w:divBdr>
        <w:top w:val="none" w:sz="0" w:space="0" w:color="auto"/>
        <w:left w:val="none" w:sz="0" w:space="0" w:color="auto"/>
        <w:bottom w:val="none" w:sz="0" w:space="0" w:color="auto"/>
        <w:right w:val="none" w:sz="0" w:space="0" w:color="auto"/>
      </w:divBdr>
    </w:div>
    <w:div w:id="1586262630">
      <w:bodyDiv w:val="1"/>
      <w:marLeft w:val="0"/>
      <w:marRight w:val="0"/>
      <w:marTop w:val="0"/>
      <w:marBottom w:val="0"/>
      <w:divBdr>
        <w:top w:val="none" w:sz="0" w:space="0" w:color="auto"/>
        <w:left w:val="none" w:sz="0" w:space="0" w:color="auto"/>
        <w:bottom w:val="none" w:sz="0" w:space="0" w:color="auto"/>
        <w:right w:val="none" w:sz="0" w:space="0" w:color="auto"/>
      </w:divBdr>
    </w:div>
    <w:div w:id="1594782111">
      <w:bodyDiv w:val="1"/>
      <w:marLeft w:val="0"/>
      <w:marRight w:val="0"/>
      <w:marTop w:val="0"/>
      <w:marBottom w:val="0"/>
      <w:divBdr>
        <w:top w:val="none" w:sz="0" w:space="0" w:color="auto"/>
        <w:left w:val="none" w:sz="0" w:space="0" w:color="auto"/>
        <w:bottom w:val="none" w:sz="0" w:space="0" w:color="auto"/>
        <w:right w:val="none" w:sz="0" w:space="0" w:color="auto"/>
      </w:divBdr>
      <w:divsChild>
        <w:div w:id="1189754259">
          <w:marLeft w:val="0"/>
          <w:marRight w:val="0"/>
          <w:marTop w:val="0"/>
          <w:marBottom w:val="0"/>
          <w:divBdr>
            <w:top w:val="single" w:sz="2" w:space="0" w:color="DDDDDD"/>
            <w:left w:val="single" w:sz="2" w:space="0" w:color="DDDDDD"/>
            <w:bottom w:val="single" w:sz="2" w:space="0" w:color="DDDDDD"/>
            <w:right w:val="single" w:sz="2" w:space="0" w:color="DDDDDD"/>
          </w:divBdr>
          <w:divsChild>
            <w:div w:id="347871636">
              <w:marLeft w:val="3840"/>
              <w:marRight w:val="240"/>
              <w:marTop w:val="94"/>
              <w:marBottom w:val="0"/>
              <w:divBdr>
                <w:top w:val="none" w:sz="0" w:space="0" w:color="auto"/>
                <w:left w:val="none" w:sz="0" w:space="0" w:color="auto"/>
                <w:bottom w:val="none" w:sz="0" w:space="0" w:color="auto"/>
                <w:right w:val="none" w:sz="0" w:space="0" w:color="auto"/>
              </w:divBdr>
              <w:divsChild>
                <w:div w:id="1981491704">
                  <w:marLeft w:val="0"/>
                  <w:marRight w:val="0"/>
                  <w:marTop w:val="0"/>
                  <w:marBottom w:val="0"/>
                  <w:divBdr>
                    <w:top w:val="none" w:sz="0" w:space="0" w:color="auto"/>
                    <w:left w:val="none" w:sz="0" w:space="0" w:color="auto"/>
                    <w:bottom w:val="none" w:sz="0" w:space="0" w:color="auto"/>
                    <w:right w:val="none" w:sz="0" w:space="0" w:color="auto"/>
                  </w:divBdr>
                  <w:divsChild>
                    <w:div w:id="153835646">
                      <w:marLeft w:val="0"/>
                      <w:marRight w:val="0"/>
                      <w:marTop w:val="0"/>
                      <w:marBottom w:val="0"/>
                      <w:divBdr>
                        <w:top w:val="none" w:sz="0" w:space="0" w:color="auto"/>
                        <w:left w:val="none" w:sz="0" w:space="0" w:color="auto"/>
                        <w:bottom w:val="none" w:sz="0" w:space="0" w:color="auto"/>
                        <w:right w:val="none" w:sz="0" w:space="0" w:color="auto"/>
                      </w:divBdr>
                      <w:divsChild>
                        <w:div w:id="466241608">
                          <w:marLeft w:val="0"/>
                          <w:marRight w:val="0"/>
                          <w:marTop w:val="0"/>
                          <w:marBottom w:val="188"/>
                          <w:divBdr>
                            <w:top w:val="single" w:sz="2" w:space="0" w:color="auto"/>
                            <w:left w:val="single" w:sz="2" w:space="0" w:color="auto"/>
                            <w:bottom w:val="single" w:sz="2" w:space="0" w:color="auto"/>
                            <w:right w:val="single" w:sz="2" w:space="0" w:color="auto"/>
                          </w:divBdr>
                          <w:divsChild>
                            <w:div w:id="569853370">
                              <w:marLeft w:val="0"/>
                              <w:marRight w:val="0"/>
                              <w:marTop w:val="0"/>
                              <w:marBottom w:val="0"/>
                              <w:divBdr>
                                <w:top w:val="none" w:sz="0" w:space="0" w:color="auto"/>
                                <w:left w:val="none" w:sz="0" w:space="0" w:color="auto"/>
                                <w:bottom w:val="none" w:sz="0" w:space="0" w:color="auto"/>
                                <w:right w:val="none" w:sz="0" w:space="0" w:color="auto"/>
                              </w:divBdr>
                            </w:div>
                          </w:divsChild>
                        </w:div>
                        <w:div w:id="608901878">
                          <w:marLeft w:val="0"/>
                          <w:marRight w:val="0"/>
                          <w:marTop w:val="0"/>
                          <w:marBottom w:val="188"/>
                          <w:divBdr>
                            <w:top w:val="single" w:sz="2" w:space="0" w:color="auto"/>
                            <w:left w:val="single" w:sz="2" w:space="0" w:color="auto"/>
                            <w:bottom w:val="single" w:sz="2" w:space="0" w:color="auto"/>
                            <w:right w:val="single" w:sz="2" w:space="0" w:color="auto"/>
                          </w:divBdr>
                          <w:divsChild>
                            <w:div w:id="835918170">
                              <w:marLeft w:val="0"/>
                              <w:marRight w:val="0"/>
                              <w:marTop w:val="0"/>
                              <w:marBottom w:val="0"/>
                              <w:divBdr>
                                <w:top w:val="none" w:sz="0" w:space="0" w:color="auto"/>
                                <w:left w:val="none" w:sz="0" w:space="0" w:color="auto"/>
                                <w:bottom w:val="none" w:sz="0" w:space="0" w:color="auto"/>
                                <w:right w:val="none" w:sz="0" w:space="0" w:color="auto"/>
                              </w:divBdr>
                            </w:div>
                          </w:divsChild>
                        </w:div>
                        <w:div w:id="792023151">
                          <w:marLeft w:val="0"/>
                          <w:marRight w:val="0"/>
                          <w:marTop w:val="0"/>
                          <w:marBottom w:val="188"/>
                          <w:divBdr>
                            <w:top w:val="single" w:sz="2" w:space="0" w:color="auto"/>
                            <w:left w:val="single" w:sz="2" w:space="0" w:color="auto"/>
                            <w:bottom w:val="single" w:sz="2" w:space="0" w:color="auto"/>
                            <w:right w:val="single" w:sz="2" w:space="0" w:color="auto"/>
                          </w:divBdr>
                          <w:divsChild>
                            <w:div w:id="925528627">
                              <w:marLeft w:val="0"/>
                              <w:marRight w:val="0"/>
                              <w:marTop w:val="0"/>
                              <w:marBottom w:val="0"/>
                              <w:divBdr>
                                <w:top w:val="none" w:sz="0" w:space="0" w:color="auto"/>
                                <w:left w:val="none" w:sz="0" w:space="0" w:color="auto"/>
                                <w:bottom w:val="none" w:sz="0" w:space="0" w:color="auto"/>
                                <w:right w:val="none" w:sz="0" w:space="0" w:color="auto"/>
                              </w:divBdr>
                            </w:div>
                          </w:divsChild>
                        </w:div>
                        <w:div w:id="948269648">
                          <w:marLeft w:val="0"/>
                          <w:marRight w:val="0"/>
                          <w:marTop w:val="0"/>
                          <w:marBottom w:val="188"/>
                          <w:divBdr>
                            <w:top w:val="single" w:sz="2" w:space="0" w:color="auto"/>
                            <w:left w:val="single" w:sz="2" w:space="0" w:color="auto"/>
                            <w:bottom w:val="single" w:sz="2" w:space="0" w:color="auto"/>
                            <w:right w:val="single" w:sz="2" w:space="0" w:color="auto"/>
                          </w:divBdr>
                          <w:divsChild>
                            <w:div w:id="1615676676">
                              <w:marLeft w:val="0"/>
                              <w:marRight w:val="0"/>
                              <w:marTop w:val="0"/>
                              <w:marBottom w:val="0"/>
                              <w:divBdr>
                                <w:top w:val="none" w:sz="0" w:space="0" w:color="auto"/>
                                <w:left w:val="none" w:sz="0" w:space="0" w:color="auto"/>
                                <w:bottom w:val="none" w:sz="0" w:space="0" w:color="auto"/>
                                <w:right w:val="none" w:sz="0" w:space="0" w:color="auto"/>
                              </w:divBdr>
                            </w:div>
                          </w:divsChild>
                        </w:div>
                        <w:div w:id="1339042690">
                          <w:marLeft w:val="0"/>
                          <w:marRight w:val="0"/>
                          <w:marTop w:val="0"/>
                          <w:marBottom w:val="188"/>
                          <w:divBdr>
                            <w:top w:val="single" w:sz="2" w:space="0" w:color="auto"/>
                            <w:left w:val="single" w:sz="2" w:space="0" w:color="auto"/>
                            <w:bottom w:val="single" w:sz="2" w:space="0" w:color="auto"/>
                            <w:right w:val="single" w:sz="2" w:space="0" w:color="auto"/>
                          </w:divBdr>
                          <w:divsChild>
                            <w:div w:id="1428385455">
                              <w:marLeft w:val="0"/>
                              <w:marRight w:val="0"/>
                              <w:marTop w:val="0"/>
                              <w:marBottom w:val="0"/>
                              <w:divBdr>
                                <w:top w:val="none" w:sz="0" w:space="0" w:color="auto"/>
                                <w:left w:val="none" w:sz="0" w:space="0" w:color="auto"/>
                                <w:bottom w:val="none" w:sz="0" w:space="0" w:color="auto"/>
                                <w:right w:val="none" w:sz="0" w:space="0" w:color="auto"/>
                              </w:divBdr>
                            </w:div>
                          </w:divsChild>
                        </w:div>
                        <w:div w:id="1444959149">
                          <w:marLeft w:val="0"/>
                          <w:marRight w:val="0"/>
                          <w:marTop w:val="0"/>
                          <w:marBottom w:val="188"/>
                          <w:divBdr>
                            <w:top w:val="single" w:sz="2" w:space="0" w:color="auto"/>
                            <w:left w:val="single" w:sz="2" w:space="0" w:color="auto"/>
                            <w:bottom w:val="single" w:sz="2" w:space="0" w:color="auto"/>
                            <w:right w:val="single" w:sz="2" w:space="0" w:color="auto"/>
                          </w:divBdr>
                          <w:divsChild>
                            <w:div w:id="1667780766">
                              <w:marLeft w:val="0"/>
                              <w:marRight w:val="0"/>
                              <w:marTop w:val="0"/>
                              <w:marBottom w:val="0"/>
                              <w:divBdr>
                                <w:top w:val="none" w:sz="0" w:space="0" w:color="auto"/>
                                <w:left w:val="none" w:sz="0" w:space="0" w:color="auto"/>
                                <w:bottom w:val="none" w:sz="0" w:space="0" w:color="auto"/>
                                <w:right w:val="none" w:sz="0" w:space="0" w:color="auto"/>
                              </w:divBdr>
                            </w:div>
                          </w:divsChild>
                        </w:div>
                        <w:div w:id="1937983151">
                          <w:marLeft w:val="0"/>
                          <w:marRight w:val="0"/>
                          <w:marTop w:val="0"/>
                          <w:marBottom w:val="188"/>
                          <w:divBdr>
                            <w:top w:val="single" w:sz="2" w:space="0" w:color="auto"/>
                            <w:left w:val="single" w:sz="2" w:space="0" w:color="auto"/>
                            <w:bottom w:val="single" w:sz="2" w:space="0" w:color="auto"/>
                            <w:right w:val="single" w:sz="2" w:space="0" w:color="auto"/>
                          </w:divBdr>
                          <w:divsChild>
                            <w:div w:id="448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261525">
      <w:bodyDiv w:val="1"/>
      <w:marLeft w:val="0"/>
      <w:marRight w:val="0"/>
      <w:marTop w:val="0"/>
      <w:marBottom w:val="0"/>
      <w:divBdr>
        <w:top w:val="none" w:sz="0" w:space="0" w:color="auto"/>
        <w:left w:val="none" w:sz="0" w:space="0" w:color="auto"/>
        <w:bottom w:val="none" w:sz="0" w:space="0" w:color="auto"/>
        <w:right w:val="none" w:sz="0" w:space="0" w:color="auto"/>
      </w:divBdr>
    </w:div>
    <w:div w:id="1605966219">
      <w:bodyDiv w:val="1"/>
      <w:marLeft w:val="0"/>
      <w:marRight w:val="0"/>
      <w:marTop w:val="0"/>
      <w:marBottom w:val="0"/>
      <w:divBdr>
        <w:top w:val="none" w:sz="0" w:space="0" w:color="auto"/>
        <w:left w:val="none" w:sz="0" w:space="0" w:color="auto"/>
        <w:bottom w:val="none" w:sz="0" w:space="0" w:color="auto"/>
        <w:right w:val="none" w:sz="0" w:space="0" w:color="auto"/>
      </w:divBdr>
    </w:div>
    <w:div w:id="1607808173">
      <w:bodyDiv w:val="1"/>
      <w:marLeft w:val="0"/>
      <w:marRight w:val="0"/>
      <w:marTop w:val="0"/>
      <w:marBottom w:val="0"/>
      <w:divBdr>
        <w:top w:val="none" w:sz="0" w:space="0" w:color="auto"/>
        <w:left w:val="none" w:sz="0" w:space="0" w:color="auto"/>
        <w:bottom w:val="none" w:sz="0" w:space="0" w:color="auto"/>
        <w:right w:val="none" w:sz="0" w:space="0" w:color="auto"/>
      </w:divBdr>
    </w:div>
    <w:div w:id="1610819108">
      <w:bodyDiv w:val="1"/>
      <w:marLeft w:val="0"/>
      <w:marRight w:val="0"/>
      <w:marTop w:val="0"/>
      <w:marBottom w:val="0"/>
      <w:divBdr>
        <w:top w:val="none" w:sz="0" w:space="0" w:color="auto"/>
        <w:left w:val="none" w:sz="0" w:space="0" w:color="auto"/>
        <w:bottom w:val="none" w:sz="0" w:space="0" w:color="auto"/>
        <w:right w:val="none" w:sz="0" w:space="0" w:color="auto"/>
      </w:divBdr>
    </w:div>
    <w:div w:id="1635910561">
      <w:bodyDiv w:val="1"/>
      <w:marLeft w:val="0"/>
      <w:marRight w:val="0"/>
      <w:marTop w:val="0"/>
      <w:marBottom w:val="0"/>
      <w:divBdr>
        <w:top w:val="none" w:sz="0" w:space="0" w:color="auto"/>
        <w:left w:val="none" w:sz="0" w:space="0" w:color="auto"/>
        <w:bottom w:val="none" w:sz="0" w:space="0" w:color="auto"/>
        <w:right w:val="none" w:sz="0" w:space="0" w:color="auto"/>
      </w:divBdr>
      <w:divsChild>
        <w:div w:id="1824618771">
          <w:marLeft w:val="547"/>
          <w:marRight w:val="0"/>
          <w:marTop w:val="154"/>
          <w:marBottom w:val="0"/>
          <w:divBdr>
            <w:top w:val="none" w:sz="0" w:space="0" w:color="auto"/>
            <w:left w:val="none" w:sz="0" w:space="0" w:color="auto"/>
            <w:bottom w:val="none" w:sz="0" w:space="0" w:color="auto"/>
            <w:right w:val="none" w:sz="0" w:space="0" w:color="auto"/>
          </w:divBdr>
        </w:div>
        <w:div w:id="1832211388">
          <w:marLeft w:val="547"/>
          <w:marRight w:val="0"/>
          <w:marTop w:val="154"/>
          <w:marBottom w:val="0"/>
          <w:divBdr>
            <w:top w:val="none" w:sz="0" w:space="0" w:color="auto"/>
            <w:left w:val="none" w:sz="0" w:space="0" w:color="auto"/>
            <w:bottom w:val="none" w:sz="0" w:space="0" w:color="auto"/>
            <w:right w:val="none" w:sz="0" w:space="0" w:color="auto"/>
          </w:divBdr>
        </w:div>
      </w:divsChild>
    </w:div>
    <w:div w:id="1637562367">
      <w:bodyDiv w:val="1"/>
      <w:marLeft w:val="0"/>
      <w:marRight w:val="0"/>
      <w:marTop w:val="0"/>
      <w:marBottom w:val="0"/>
      <w:divBdr>
        <w:top w:val="none" w:sz="0" w:space="0" w:color="auto"/>
        <w:left w:val="none" w:sz="0" w:space="0" w:color="auto"/>
        <w:bottom w:val="none" w:sz="0" w:space="0" w:color="auto"/>
        <w:right w:val="none" w:sz="0" w:space="0" w:color="auto"/>
      </w:divBdr>
      <w:divsChild>
        <w:div w:id="890503411">
          <w:marLeft w:val="0"/>
          <w:marRight w:val="0"/>
          <w:marTop w:val="0"/>
          <w:marBottom w:val="0"/>
          <w:divBdr>
            <w:top w:val="single" w:sz="2" w:space="0" w:color="294189"/>
            <w:left w:val="single" w:sz="4" w:space="0" w:color="294189"/>
            <w:bottom w:val="single" w:sz="2" w:space="0" w:color="294189"/>
            <w:right w:val="single" w:sz="4" w:space="0" w:color="294189"/>
          </w:divBdr>
          <w:divsChild>
            <w:div w:id="43874414">
              <w:marLeft w:val="0"/>
              <w:marRight w:val="0"/>
              <w:marTop w:val="0"/>
              <w:marBottom w:val="47"/>
              <w:divBdr>
                <w:top w:val="none" w:sz="0" w:space="0" w:color="auto"/>
                <w:left w:val="none" w:sz="0" w:space="0" w:color="auto"/>
                <w:bottom w:val="none" w:sz="0" w:space="0" w:color="auto"/>
                <w:right w:val="none" w:sz="0" w:space="0" w:color="auto"/>
              </w:divBdr>
              <w:divsChild>
                <w:div w:id="1563295904">
                  <w:marLeft w:val="0"/>
                  <w:marRight w:val="240"/>
                  <w:marTop w:val="0"/>
                  <w:marBottom w:val="47"/>
                  <w:divBdr>
                    <w:top w:val="none" w:sz="0" w:space="0" w:color="auto"/>
                    <w:left w:val="none" w:sz="0" w:space="0" w:color="auto"/>
                    <w:bottom w:val="none" w:sz="0" w:space="0" w:color="auto"/>
                    <w:right w:val="none" w:sz="0" w:space="0" w:color="auto"/>
                  </w:divBdr>
                </w:div>
              </w:divsChild>
            </w:div>
            <w:div w:id="271210635">
              <w:marLeft w:val="0"/>
              <w:marRight w:val="0"/>
              <w:marTop w:val="0"/>
              <w:marBottom w:val="47"/>
              <w:divBdr>
                <w:top w:val="none" w:sz="0" w:space="0" w:color="auto"/>
                <w:left w:val="none" w:sz="0" w:space="0" w:color="auto"/>
                <w:bottom w:val="none" w:sz="0" w:space="0" w:color="auto"/>
                <w:right w:val="none" w:sz="0" w:space="0" w:color="auto"/>
              </w:divBdr>
              <w:divsChild>
                <w:div w:id="655765157">
                  <w:marLeft w:val="0"/>
                  <w:marRight w:val="240"/>
                  <w:marTop w:val="0"/>
                  <w:marBottom w:val="47"/>
                  <w:divBdr>
                    <w:top w:val="none" w:sz="0" w:space="0" w:color="auto"/>
                    <w:left w:val="none" w:sz="0" w:space="0" w:color="auto"/>
                    <w:bottom w:val="none" w:sz="0" w:space="0" w:color="auto"/>
                    <w:right w:val="none" w:sz="0" w:space="0" w:color="auto"/>
                  </w:divBdr>
                </w:div>
              </w:divsChild>
            </w:div>
            <w:div w:id="1040280381">
              <w:marLeft w:val="0"/>
              <w:marRight w:val="0"/>
              <w:marTop w:val="0"/>
              <w:marBottom w:val="47"/>
              <w:divBdr>
                <w:top w:val="none" w:sz="0" w:space="0" w:color="auto"/>
                <w:left w:val="none" w:sz="0" w:space="0" w:color="auto"/>
                <w:bottom w:val="none" w:sz="0" w:space="0" w:color="auto"/>
                <w:right w:val="none" w:sz="0" w:space="0" w:color="auto"/>
              </w:divBdr>
              <w:divsChild>
                <w:div w:id="1202091375">
                  <w:marLeft w:val="0"/>
                  <w:marRight w:val="240"/>
                  <w:marTop w:val="0"/>
                  <w:marBottom w:val="47"/>
                  <w:divBdr>
                    <w:top w:val="none" w:sz="0" w:space="0" w:color="auto"/>
                    <w:left w:val="none" w:sz="0" w:space="0" w:color="auto"/>
                    <w:bottom w:val="none" w:sz="0" w:space="0" w:color="auto"/>
                    <w:right w:val="none" w:sz="0" w:space="0" w:color="auto"/>
                  </w:divBdr>
                </w:div>
              </w:divsChild>
            </w:div>
            <w:div w:id="1045759728">
              <w:marLeft w:val="0"/>
              <w:marRight w:val="0"/>
              <w:marTop w:val="0"/>
              <w:marBottom w:val="47"/>
              <w:divBdr>
                <w:top w:val="none" w:sz="0" w:space="0" w:color="auto"/>
                <w:left w:val="none" w:sz="0" w:space="0" w:color="auto"/>
                <w:bottom w:val="none" w:sz="0" w:space="0" w:color="auto"/>
                <w:right w:val="none" w:sz="0" w:space="0" w:color="auto"/>
              </w:divBdr>
              <w:divsChild>
                <w:div w:id="805701747">
                  <w:marLeft w:val="0"/>
                  <w:marRight w:val="240"/>
                  <w:marTop w:val="0"/>
                  <w:marBottom w:val="47"/>
                  <w:divBdr>
                    <w:top w:val="none" w:sz="0" w:space="0" w:color="auto"/>
                    <w:left w:val="none" w:sz="0" w:space="0" w:color="auto"/>
                    <w:bottom w:val="none" w:sz="0" w:space="0" w:color="auto"/>
                    <w:right w:val="none" w:sz="0" w:space="0" w:color="auto"/>
                  </w:divBdr>
                </w:div>
              </w:divsChild>
            </w:div>
            <w:div w:id="1140145588">
              <w:marLeft w:val="0"/>
              <w:marRight w:val="0"/>
              <w:marTop w:val="0"/>
              <w:marBottom w:val="47"/>
              <w:divBdr>
                <w:top w:val="none" w:sz="0" w:space="0" w:color="auto"/>
                <w:left w:val="none" w:sz="0" w:space="0" w:color="auto"/>
                <w:bottom w:val="none" w:sz="0" w:space="0" w:color="auto"/>
                <w:right w:val="none" w:sz="0" w:space="0" w:color="auto"/>
              </w:divBdr>
            </w:div>
          </w:divsChild>
        </w:div>
      </w:divsChild>
    </w:div>
    <w:div w:id="1651010030">
      <w:bodyDiv w:val="1"/>
      <w:marLeft w:val="0"/>
      <w:marRight w:val="0"/>
      <w:marTop w:val="0"/>
      <w:marBottom w:val="0"/>
      <w:divBdr>
        <w:top w:val="none" w:sz="0" w:space="0" w:color="auto"/>
        <w:left w:val="none" w:sz="0" w:space="0" w:color="auto"/>
        <w:bottom w:val="none" w:sz="0" w:space="0" w:color="auto"/>
        <w:right w:val="none" w:sz="0" w:space="0" w:color="auto"/>
      </w:divBdr>
    </w:div>
    <w:div w:id="1652632700">
      <w:bodyDiv w:val="1"/>
      <w:marLeft w:val="0"/>
      <w:marRight w:val="0"/>
      <w:marTop w:val="0"/>
      <w:marBottom w:val="0"/>
      <w:divBdr>
        <w:top w:val="none" w:sz="0" w:space="0" w:color="auto"/>
        <w:left w:val="none" w:sz="0" w:space="0" w:color="auto"/>
        <w:bottom w:val="none" w:sz="0" w:space="0" w:color="auto"/>
        <w:right w:val="none" w:sz="0" w:space="0" w:color="auto"/>
      </w:divBdr>
    </w:div>
    <w:div w:id="1656109805">
      <w:bodyDiv w:val="1"/>
      <w:marLeft w:val="0"/>
      <w:marRight w:val="0"/>
      <w:marTop w:val="0"/>
      <w:marBottom w:val="0"/>
      <w:divBdr>
        <w:top w:val="none" w:sz="0" w:space="0" w:color="auto"/>
        <w:left w:val="none" w:sz="0" w:space="0" w:color="auto"/>
        <w:bottom w:val="none" w:sz="0" w:space="0" w:color="auto"/>
        <w:right w:val="none" w:sz="0" w:space="0" w:color="auto"/>
      </w:divBdr>
    </w:div>
    <w:div w:id="1680229110">
      <w:bodyDiv w:val="1"/>
      <w:marLeft w:val="0"/>
      <w:marRight w:val="0"/>
      <w:marTop w:val="0"/>
      <w:marBottom w:val="0"/>
      <w:divBdr>
        <w:top w:val="none" w:sz="0" w:space="0" w:color="auto"/>
        <w:left w:val="none" w:sz="0" w:space="0" w:color="auto"/>
        <w:bottom w:val="none" w:sz="0" w:space="0" w:color="auto"/>
        <w:right w:val="none" w:sz="0" w:space="0" w:color="auto"/>
      </w:divBdr>
    </w:div>
    <w:div w:id="1689021174">
      <w:bodyDiv w:val="1"/>
      <w:marLeft w:val="0"/>
      <w:marRight w:val="0"/>
      <w:marTop w:val="0"/>
      <w:marBottom w:val="0"/>
      <w:divBdr>
        <w:top w:val="none" w:sz="0" w:space="0" w:color="auto"/>
        <w:left w:val="none" w:sz="0" w:space="0" w:color="auto"/>
        <w:bottom w:val="none" w:sz="0" w:space="0" w:color="auto"/>
        <w:right w:val="none" w:sz="0" w:space="0" w:color="auto"/>
      </w:divBdr>
    </w:div>
    <w:div w:id="1698581742">
      <w:bodyDiv w:val="1"/>
      <w:marLeft w:val="0"/>
      <w:marRight w:val="0"/>
      <w:marTop w:val="0"/>
      <w:marBottom w:val="0"/>
      <w:divBdr>
        <w:top w:val="none" w:sz="0" w:space="0" w:color="auto"/>
        <w:left w:val="none" w:sz="0" w:space="0" w:color="auto"/>
        <w:bottom w:val="none" w:sz="0" w:space="0" w:color="auto"/>
        <w:right w:val="none" w:sz="0" w:space="0" w:color="auto"/>
      </w:divBdr>
    </w:div>
    <w:div w:id="1708408620">
      <w:bodyDiv w:val="1"/>
      <w:marLeft w:val="0"/>
      <w:marRight w:val="0"/>
      <w:marTop w:val="0"/>
      <w:marBottom w:val="0"/>
      <w:divBdr>
        <w:top w:val="none" w:sz="0" w:space="0" w:color="auto"/>
        <w:left w:val="none" w:sz="0" w:space="0" w:color="auto"/>
        <w:bottom w:val="none" w:sz="0" w:space="0" w:color="auto"/>
        <w:right w:val="none" w:sz="0" w:space="0" w:color="auto"/>
      </w:divBdr>
    </w:div>
    <w:div w:id="1714385735">
      <w:bodyDiv w:val="1"/>
      <w:marLeft w:val="0"/>
      <w:marRight w:val="0"/>
      <w:marTop w:val="0"/>
      <w:marBottom w:val="0"/>
      <w:divBdr>
        <w:top w:val="none" w:sz="0" w:space="0" w:color="auto"/>
        <w:left w:val="none" w:sz="0" w:space="0" w:color="auto"/>
        <w:bottom w:val="none" w:sz="0" w:space="0" w:color="auto"/>
        <w:right w:val="none" w:sz="0" w:space="0" w:color="auto"/>
      </w:divBdr>
    </w:div>
    <w:div w:id="1726298892">
      <w:bodyDiv w:val="1"/>
      <w:marLeft w:val="0"/>
      <w:marRight w:val="0"/>
      <w:marTop w:val="0"/>
      <w:marBottom w:val="0"/>
      <w:divBdr>
        <w:top w:val="none" w:sz="0" w:space="0" w:color="auto"/>
        <w:left w:val="none" w:sz="0" w:space="0" w:color="auto"/>
        <w:bottom w:val="none" w:sz="0" w:space="0" w:color="auto"/>
        <w:right w:val="none" w:sz="0" w:space="0" w:color="auto"/>
      </w:divBdr>
    </w:div>
    <w:div w:id="1734234241">
      <w:bodyDiv w:val="1"/>
      <w:marLeft w:val="0"/>
      <w:marRight w:val="0"/>
      <w:marTop w:val="0"/>
      <w:marBottom w:val="0"/>
      <w:divBdr>
        <w:top w:val="none" w:sz="0" w:space="0" w:color="auto"/>
        <w:left w:val="none" w:sz="0" w:space="0" w:color="auto"/>
        <w:bottom w:val="none" w:sz="0" w:space="0" w:color="auto"/>
        <w:right w:val="none" w:sz="0" w:space="0" w:color="auto"/>
      </w:divBdr>
      <w:divsChild>
        <w:div w:id="271935601">
          <w:marLeft w:val="94"/>
          <w:marRight w:val="94"/>
          <w:marTop w:val="0"/>
          <w:marBottom w:val="94"/>
          <w:divBdr>
            <w:top w:val="single" w:sz="2" w:space="0" w:color="000000"/>
            <w:left w:val="single" w:sz="2" w:space="0" w:color="000000"/>
            <w:bottom w:val="single" w:sz="2" w:space="0" w:color="000000"/>
            <w:right w:val="single" w:sz="2" w:space="0" w:color="000000"/>
          </w:divBdr>
          <w:divsChild>
            <w:div w:id="1159423991">
              <w:marLeft w:val="0"/>
              <w:marRight w:val="0"/>
              <w:marTop w:val="0"/>
              <w:marBottom w:val="0"/>
              <w:divBdr>
                <w:top w:val="none" w:sz="0" w:space="0" w:color="auto"/>
                <w:left w:val="none" w:sz="0" w:space="0" w:color="auto"/>
                <w:bottom w:val="none" w:sz="0" w:space="0" w:color="auto"/>
                <w:right w:val="none" w:sz="0" w:space="0" w:color="auto"/>
              </w:divBdr>
              <w:divsChild>
                <w:div w:id="2842333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739210406">
      <w:bodyDiv w:val="1"/>
      <w:marLeft w:val="0"/>
      <w:marRight w:val="0"/>
      <w:marTop w:val="0"/>
      <w:marBottom w:val="0"/>
      <w:divBdr>
        <w:top w:val="none" w:sz="0" w:space="0" w:color="auto"/>
        <w:left w:val="none" w:sz="0" w:space="0" w:color="auto"/>
        <w:bottom w:val="none" w:sz="0" w:space="0" w:color="auto"/>
        <w:right w:val="none" w:sz="0" w:space="0" w:color="auto"/>
      </w:divBdr>
    </w:div>
    <w:div w:id="1743479588">
      <w:bodyDiv w:val="1"/>
      <w:marLeft w:val="0"/>
      <w:marRight w:val="0"/>
      <w:marTop w:val="0"/>
      <w:marBottom w:val="0"/>
      <w:divBdr>
        <w:top w:val="none" w:sz="0" w:space="0" w:color="auto"/>
        <w:left w:val="none" w:sz="0" w:space="0" w:color="auto"/>
        <w:bottom w:val="none" w:sz="0" w:space="0" w:color="auto"/>
        <w:right w:val="none" w:sz="0" w:space="0" w:color="auto"/>
      </w:divBdr>
    </w:div>
    <w:div w:id="1745251093">
      <w:bodyDiv w:val="1"/>
      <w:marLeft w:val="0"/>
      <w:marRight w:val="0"/>
      <w:marTop w:val="0"/>
      <w:marBottom w:val="0"/>
      <w:divBdr>
        <w:top w:val="none" w:sz="0" w:space="0" w:color="auto"/>
        <w:left w:val="none" w:sz="0" w:space="0" w:color="auto"/>
        <w:bottom w:val="none" w:sz="0" w:space="0" w:color="auto"/>
        <w:right w:val="none" w:sz="0" w:space="0" w:color="auto"/>
      </w:divBdr>
    </w:div>
    <w:div w:id="1759329723">
      <w:bodyDiv w:val="1"/>
      <w:marLeft w:val="0"/>
      <w:marRight w:val="0"/>
      <w:marTop w:val="0"/>
      <w:marBottom w:val="0"/>
      <w:divBdr>
        <w:top w:val="none" w:sz="0" w:space="0" w:color="auto"/>
        <w:left w:val="none" w:sz="0" w:space="0" w:color="auto"/>
        <w:bottom w:val="none" w:sz="0" w:space="0" w:color="auto"/>
        <w:right w:val="none" w:sz="0" w:space="0" w:color="auto"/>
      </w:divBdr>
    </w:div>
    <w:div w:id="1810511705">
      <w:bodyDiv w:val="1"/>
      <w:marLeft w:val="0"/>
      <w:marRight w:val="0"/>
      <w:marTop w:val="0"/>
      <w:marBottom w:val="0"/>
      <w:divBdr>
        <w:top w:val="none" w:sz="0" w:space="0" w:color="auto"/>
        <w:left w:val="none" w:sz="0" w:space="0" w:color="auto"/>
        <w:bottom w:val="none" w:sz="0" w:space="0" w:color="auto"/>
        <w:right w:val="none" w:sz="0" w:space="0" w:color="auto"/>
      </w:divBdr>
    </w:div>
    <w:div w:id="1823152084">
      <w:bodyDiv w:val="1"/>
      <w:marLeft w:val="0"/>
      <w:marRight w:val="0"/>
      <w:marTop w:val="0"/>
      <w:marBottom w:val="0"/>
      <w:divBdr>
        <w:top w:val="none" w:sz="0" w:space="0" w:color="auto"/>
        <w:left w:val="none" w:sz="0" w:space="0" w:color="auto"/>
        <w:bottom w:val="none" w:sz="0" w:space="0" w:color="auto"/>
        <w:right w:val="none" w:sz="0" w:space="0" w:color="auto"/>
      </w:divBdr>
    </w:div>
    <w:div w:id="1835412769">
      <w:bodyDiv w:val="1"/>
      <w:marLeft w:val="0"/>
      <w:marRight w:val="0"/>
      <w:marTop w:val="0"/>
      <w:marBottom w:val="0"/>
      <w:divBdr>
        <w:top w:val="none" w:sz="0" w:space="0" w:color="auto"/>
        <w:left w:val="none" w:sz="0" w:space="0" w:color="auto"/>
        <w:bottom w:val="none" w:sz="0" w:space="0" w:color="auto"/>
        <w:right w:val="none" w:sz="0" w:space="0" w:color="auto"/>
      </w:divBdr>
    </w:div>
    <w:div w:id="1840195060">
      <w:bodyDiv w:val="1"/>
      <w:marLeft w:val="0"/>
      <w:marRight w:val="0"/>
      <w:marTop w:val="0"/>
      <w:marBottom w:val="0"/>
      <w:divBdr>
        <w:top w:val="none" w:sz="0" w:space="0" w:color="auto"/>
        <w:left w:val="none" w:sz="0" w:space="0" w:color="auto"/>
        <w:bottom w:val="none" w:sz="0" w:space="0" w:color="auto"/>
        <w:right w:val="none" w:sz="0" w:space="0" w:color="auto"/>
      </w:divBdr>
    </w:div>
    <w:div w:id="1844124239">
      <w:bodyDiv w:val="1"/>
      <w:marLeft w:val="0"/>
      <w:marRight w:val="0"/>
      <w:marTop w:val="0"/>
      <w:marBottom w:val="0"/>
      <w:divBdr>
        <w:top w:val="none" w:sz="0" w:space="0" w:color="auto"/>
        <w:left w:val="none" w:sz="0" w:space="0" w:color="auto"/>
        <w:bottom w:val="none" w:sz="0" w:space="0" w:color="auto"/>
        <w:right w:val="none" w:sz="0" w:space="0" w:color="auto"/>
      </w:divBdr>
    </w:div>
    <w:div w:id="1846893683">
      <w:bodyDiv w:val="1"/>
      <w:marLeft w:val="0"/>
      <w:marRight w:val="0"/>
      <w:marTop w:val="0"/>
      <w:marBottom w:val="0"/>
      <w:divBdr>
        <w:top w:val="none" w:sz="0" w:space="0" w:color="auto"/>
        <w:left w:val="none" w:sz="0" w:space="0" w:color="auto"/>
        <w:bottom w:val="none" w:sz="0" w:space="0" w:color="auto"/>
        <w:right w:val="none" w:sz="0" w:space="0" w:color="auto"/>
      </w:divBdr>
    </w:div>
    <w:div w:id="1868979772">
      <w:bodyDiv w:val="1"/>
      <w:marLeft w:val="0"/>
      <w:marRight w:val="0"/>
      <w:marTop w:val="0"/>
      <w:marBottom w:val="0"/>
      <w:divBdr>
        <w:top w:val="none" w:sz="0" w:space="0" w:color="auto"/>
        <w:left w:val="none" w:sz="0" w:space="0" w:color="auto"/>
        <w:bottom w:val="none" w:sz="0" w:space="0" w:color="auto"/>
        <w:right w:val="none" w:sz="0" w:space="0" w:color="auto"/>
      </w:divBdr>
      <w:divsChild>
        <w:div w:id="653922365">
          <w:marLeft w:val="0"/>
          <w:marRight w:val="0"/>
          <w:marTop w:val="0"/>
          <w:marBottom w:val="0"/>
          <w:divBdr>
            <w:top w:val="none" w:sz="0" w:space="0" w:color="auto"/>
            <w:left w:val="none" w:sz="0" w:space="0" w:color="auto"/>
            <w:bottom w:val="none" w:sz="0" w:space="0" w:color="auto"/>
            <w:right w:val="none" w:sz="0" w:space="0" w:color="auto"/>
          </w:divBdr>
          <w:divsChild>
            <w:div w:id="1038358067">
              <w:marLeft w:val="0"/>
              <w:marRight w:val="0"/>
              <w:marTop w:val="450"/>
              <w:marBottom w:val="450"/>
              <w:divBdr>
                <w:top w:val="none" w:sz="0" w:space="0" w:color="auto"/>
                <w:left w:val="none" w:sz="0" w:space="0" w:color="auto"/>
                <w:bottom w:val="none" w:sz="0" w:space="0" w:color="auto"/>
                <w:right w:val="none" w:sz="0" w:space="0" w:color="auto"/>
              </w:divBdr>
              <w:divsChild>
                <w:div w:id="1652783614">
                  <w:marLeft w:val="0"/>
                  <w:marRight w:val="0"/>
                  <w:marTop w:val="1050"/>
                  <w:marBottom w:val="1050"/>
                  <w:divBdr>
                    <w:top w:val="none" w:sz="0" w:space="0" w:color="auto"/>
                    <w:left w:val="none" w:sz="0" w:space="0" w:color="auto"/>
                    <w:bottom w:val="none" w:sz="0" w:space="0" w:color="auto"/>
                    <w:right w:val="none" w:sz="0" w:space="0" w:color="auto"/>
                  </w:divBdr>
                  <w:divsChild>
                    <w:div w:id="2113040114">
                      <w:marLeft w:val="0"/>
                      <w:marRight w:val="0"/>
                      <w:marTop w:val="0"/>
                      <w:marBottom w:val="0"/>
                      <w:divBdr>
                        <w:top w:val="none" w:sz="0" w:space="0" w:color="auto"/>
                        <w:left w:val="none" w:sz="0" w:space="0" w:color="auto"/>
                        <w:bottom w:val="none" w:sz="0" w:space="0" w:color="auto"/>
                        <w:right w:val="none" w:sz="0" w:space="0" w:color="auto"/>
                      </w:divBdr>
                      <w:divsChild>
                        <w:div w:id="2146385367">
                          <w:marLeft w:val="0"/>
                          <w:marRight w:val="0"/>
                          <w:marTop w:val="0"/>
                          <w:marBottom w:val="0"/>
                          <w:divBdr>
                            <w:top w:val="none" w:sz="0" w:space="0" w:color="auto"/>
                            <w:left w:val="none" w:sz="0" w:space="0" w:color="auto"/>
                            <w:bottom w:val="none" w:sz="0" w:space="0" w:color="auto"/>
                            <w:right w:val="none" w:sz="0" w:space="0" w:color="auto"/>
                          </w:divBdr>
                          <w:divsChild>
                            <w:div w:id="18976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2499511">
      <w:bodyDiv w:val="1"/>
      <w:marLeft w:val="0"/>
      <w:marRight w:val="0"/>
      <w:marTop w:val="0"/>
      <w:marBottom w:val="0"/>
      <w:divBdr>
        <w:top w:val="none" w:sz="0" w:space="0" w:color="auto"/>
        <w:left w:val="none" w:sz="0" w:space="0" w:color="auto"/>
        <w:bottom w:val="none" w:sz="0" w:space="0" w:color="auto"/>
        <w:right w:val="none" w:sz="0" w:space="0" w:color="auto"/>
      </w:divBdr>
    </w:div>
    <w:div w:id="1894273011">
      <w:bodyDiv w:val="1"/>
      <w:marLeft w:val="0"/>
      <w:marRight w:val="0"/>
      <w:marTop w:val="0"/>
      <w:marBottom w:val="0"/>
      <w:divBdr>
        <w:top w:val="none" w:sz="0" w:space="0" w:color="auto"/>
        <w:left w:val="none" w:sz="0" w:space="0" w:color="auto"/>
        <w:bottom w:val="none" w:sz="0" w:space="0" w:color="auto"/>
        <w:right w:val="none" w:sz="0" w:space="0" w:color="auto"/>
      </w:divBdr>
    </w:div>
    <w:div w:id="1909535715">
      <w:bodyDiv w:val="1"/>
      <w:marLeft w:val="0"/>
      <w:marRight w:val="0"/>
      <w:marTop w:val="0"/>
      <w:marBottom w:val="0"/>
      <w:divBdr>
        <w:top w:val="none" w:sz="0" w:space="0" w:color="auto"/>
        <w:left w:val="none" w:sz="0" w:space="0" w:color="auto"/>
        <w:bottom w:val="none" w:sz="0" w:space="0" w:color="auto"/>
        <w:right w:val="none" w:sz="0" w:space="0" w:color="auto"/>
      </w:divBdr>
    </w:div>
    <w:div w:id="1914897892">
      <w:bodyDiv w:val="1"/>
      <w:marLeft w:val="0"/>
      <w:marRight w:val="0"/>
      <w:marTop w:val="0"/>
      <w:marBottom w:val="0"/>
      <w:divBdr>
        <w:top w:val="none" w:sz="0" w:space="0" w:color="auto"/>
        <w:left w:val="none" w:sz="0" w:space="0" w:color="auto"/>
        <w:bottom w:val="none" w:sz="0" w:space="0" w:color="auto"/>
        <w:right w:val="none" w:sz="0" w:space="0" w:color="auto"/>
      </w:divBdr>
      <w:divsChild>
        <w:div w:id="361443297">
          <w:marLeft w:val="0"/>
          <w:marRight w:val="0"/>
          <w:marTop w:val="0"/>
          <w:marBottom w:val="0"/>
          <w:divBdr>
            <w:top w:val="single" w:sz="2" w:space="0" w:color="DDDDDD"/>
            <w:left w:val="single" w:sz="2" w:space="0" w:color="DDDDDD"/>
            <w:bottom w:val="single" w:sz="2" w:space="0" w:color="DDDDDD"/>
            <w:right w:val="single" w:sz="2" w:space="0" w:color="DDDDDD"/>
          </w:divBdr>
          <w:divsChild>
            <w:div w:id="510339399">
              <w:marLeft w:val="3840"/>
              <w:marRight w:val="240"/>
              <w:marTop w:val="94"/>
              <w:marBottom w:val="0"/>
              <w:divBdr>
                <w:top w:val="none" w:sz="0" w:space="0" w:color="auto"/>
                <w:left w:val="none" w:sz="0" w:space="0" w:color="auto"/>
                <w:bottom w:val="none" w:sz="0" w:space="0" w:color="auto"/>
                <w:right w:val="none" w:sz="0" w:space="0" w:color="auto"/>
              </w:divBdr>
              <w:divsChild>
                <w:div w:id="689261384">
                  <w:marLeft w:val="0"/>
                  <w:marRight w:val="0"/>
                  <w:marTop w:val="0"/>
                  <w:marBottom w:val="0"/>
                  <w:divBdr>
                    <w:top w:val="none" w:sz="0" w:space="0" w:color="auto"/>
                    <w:left w:val="none" w:sz="0" w:space="0" w:color="auto"/>
                    <w:bottom w:val="none" w:sz="0" w:space="0" w:color="auto"/>
                    <w:right w:val="none" w:sz="0" w:space="0" w:color="auto"/>
                  </w:divBdr>
                  <w:divsChild>
                    <w:div w:id="785537348">
                      <w:marLeft w:val="0"/>
                      <w:marRight w:val="0"/>
                      <w:marTop w:val="0"/>
                      <w:marBottom w:val="0"/>
                      <w:divBdr>
                        <w:top w:val="none" w:sz="0" w:space="0" w:color="auto"/>
                        <w:left w:val="none" w:sz="0" w:space="0" w:color="auto"/>
                        <w:bottom w:val="none" w:sz="0" w:space="0" w:color="auto"/>
                        <w:right w:val="none" w:sz="0" w:space="0" w:color="auto"/>
                      </w:divBdr>
                      <w:divsChild>
                        <w:div w:id="340938865">
                          <w:marLeft w:val="0"/>
                          <w:marRight w:val="0"/>
                          <w:marTop w:val="0"/>
                          <w:marBottom w:val="188"/>
                          <w:divBdr>
                            <w:top w:val="single" w:sz="2" w:space="0" w:color="auto"/>
                            <w:left w:val="single" w:sz="2" w:space="0" w:color="auto"/>
                            <w:bottom w:val="single" w:sz="2" w:space="0" w:color="auto"/>
                            <w:right w:val="single" w:sz="2" w:space="0" w:color="auto"/>
                          </w:divBdr>
                          <w:divsChild>
                            <w:div w:id="1950771882">
                              <w:marLeft w:val="0"/>
                              <w:marRight w:val="0"/>
                              <w:marTop w:val="0"/>
                              <w:marBottom w:val="0"/>
                              <w:divBdr>
                                <w:top w:val="none" w:sz="0" w:space="0" w:color="auto"/>
                                <w:left w:val="none" w:sz="0" w:space="0" w:color="auto"/>
                                <w:bottom w:val="none" w:sz="0" w:space="0" w:color="auto"/>
                                <w:right w:val="none" w:sz="0" w:space="0" w:color="auto"/>
                              </w:divBdr>
                            </w:div>
                          </w:divsChild>
                        </w:div>
                        <w:div w:id="487598917">
                          <w:marLeft w:val="0"/>
                          <w:marRight w:val="0"/>
                          <w:marTop w:val="0"/>
                          <w:marBottom w:val="188"/>
                          <w:divBdr>
                            <w:top w:val="single" w:sz="2" w:space="0" w:color="auto"/>
                            <w:left w:val="single" w:sz="2" w:space="0" w:color="auto"/>
                            <w:bottom w:val="single" w:sz="2" w:space="0" w:color="auto"/>
                            <w:right w:val="single" w:sz="2" w:space="0" w:color="auto"/>
                          </w:divBdr>
                          <w:divsChild>
                            <w:div w:id="2048946898">
                              <w:marLeft w:val="0"/>
                              <w:marRight w:val="0"/>
                              <w:marTop w:val="0"/>
                              <w:marBottom w:val="0"/>
                              <w:divBdr>
                                <w:top w:val="none" w:sz="0" w:space="0" w:color="auto"/>
                                <w:left w:val="none" w:sz="0" w:space="0" w:color="auto"/>
                                <w:bottom w:val="none" w:sz="0" w:space="0" w:color="auto"/>
                                <w:right w:val="none" w:sz="0" w:space="0" w:color="auto"/>
                              </w:divBdr>
                            </w:div>
                          </w:divsChild>
                        </w:div>
                        <w:div w:id="948702715">
                          <w:marLeft w:val="0"/>
                          <w:marRight w:val="0"/>
                          <w:marTop w:val="0"/>
                          <w:marBottom w:val="188"/>
                          <w:divBdr>
                            <w:top w:val="single" w:sz="2" w:space="0" w:color="auto"/>
                            <w:left w:val="single" w:sz="2" w:space="0" w:color="auto"/>
                            <w:bottom w:val="single" w:sz="2" w:space="0" w:color="auto"/>
                            <w:right w:val="single" w:sz="2" w:space="0" w:color="auto"/>
                          </w:divBdr>
                          <w:divsChild>
                            <w:div w:id="481626251">
                              <w:marLeft w:val="0"/>
                              <w:marRight w:val="0"/>
                              <w:marTop w:val="0"/>
                              <w:marBottom w:val="0"/>
                              <w:divBdr>
                                <w:top w:val="none" w:sz="0" w:space="0" w:color="auto"/>
                                <w:left w:val="none" w:sz="0" w:space="0" w:color="auto"/>
                                <w:bottom w:val="none" w:sz="0" w:space="0" w:color="auto"/>
                                <w:right w:val="none" w:sz="0" w:space="0" w:color="auto"/>
                              </w:divBdr>
                            </w:div>
                          </w:divsChild>
                        </w:div>
                        <w:div w:id="966543168">
                          <w:marLeft w:val="0"/>
                          <w:marRight w:val="0"/>
                          <w:marTop w:val="0"/>
                          <w:marBottom w:val="188"/>
                          <w:divBdr>
                            <w:top w:val="single" w:sz="2" w:space="0" w:color="auto"/>
                            <w:left w:val="single" w:sz="2" w:space="0" w:color="auto"/>
                            <w:bottom w:val="single" w:sz="2" w:space="0" w:color="auto"/>
                            <w:right w:val="single" w:sz="2" w:space="0" w:color="auto"/>
                          </w:divBdr>
                          <w:divsChild>
                            <w:div w:id="1534032369">
                              <w:marLeft w:val="0"/>
                              <w:marRight w:val="0"/>
                              <w:marTop w:val="0"/>
                              <w:marBottom w:val="0"/>
                              <w:divBdr>
                                <w:top w:val="none" w:sz="0" w:space="0" w:color="auto"/>
                                <w:left w:val="none" w:sz="0" w:space="0" w:color="auto"/>
                                <w:bottom w:val="none" w:sz="0" w:space="0" w:color="auto"/>
                                <w:right w:val="none" w:sz="0" w:space="0" w:color="auto"/>
                              </w:divBdr>
                            </w:div>
                          </w:divsChild>
                        </w:div>
                        <w:div w:id="1000694120">
                          <w:marLeft w:val="0"/>
                          <w:marRight w:val="0"/>
                          <w:marTop w:val="0"/>
                          <w:marBottom w:val="188"/>
                          <w:divBdr>
                            <w:top w:val="single" w:sz="2" w:space="0" w:color="auto"/>
                            <w:left w:val="single" w:sz="2" w:space="0" w:color="auto"/>
                            <w:bottom w:val="single" w:sz="2" w:space="0" w:color="auto"/>
                            <w:right w:val="single" w:sz="2" w:space="0" w:color="auto"/>
                          </w:divBdr>
                          <w:divsChild>
                            <w:div w:id="276913640">
                              <w:marLeft w:val="0"/>
                              <w:marRight w:val="0"/>
                              <w:marTop w:val="0"/>
                              <w:marBottom w:val="0"/>
                              <w:divBdr>
                                <w:top w:val="none" w:sz="0" w:space="0" w:color="auto"/>
                                <w:left w:val="none" w:sz="0" w:space="0" w:color="auto"/>
                                <w:bottom w:val="none" w:sz="0" w:space="0" w:color="auto"/>
                                <w:right w:val="none" w:sz="0" w:space="0" w:color="auto"/>
                              </w:divBdr>
                            </w:div>
                          </w:divsChild>
                        </w:div>
                        <w:div w:id="1166550771">
                          <w:marLeft w:val="0"/>
                          <w:marRight w:val="0"/>
                          <w:marTop w:val="0"/>
                          <w:marBottom w:val="188"/>
                          <w:divBdr>
                            <w:top w:val="single" w:sz="2" w:space="0" w:color="auto"/>
                            <w:left w:val="single" w:sz="2" w:space="0" w:color="auto"/>
                            <w:bottom w:val="single" w:sz="2" w:space="0" w:color="auto"/>
                            <w:right w:val="single" w:sz="2" w:space="0" w:color="auto"/>
                          </w:divBdr>
                          <w:divsChild>
                            <w:div w:id="101849095">
                              <w:marLeft w:val="0"/>
                              <w:marRight w:val="0"/>
                              <w:marTop w:val="0"/>
                              <w:marBottom w:val="0"/>
                              <w:divBdr>
                                <w:top w:val="none" w:sz="0" w:space="0" w:color="auto"/>
                                <w:left w:val="none" w:sz="0" w:space="0" w:color="auto"/>
                                <w:bottom w:val="none" w:sz="0" w:space="0" w:color="auto"/>
                                <w:right w:val="none" w:sz="0" w:space="0" w:color="auto"/>
                              </w:divBdr>
                            </w:div>
                          </w:divsChild>
                        </w:div>
                        <w:div w:id="1356347689">
                          <w:marLeft w:val="0"/>
                          <w:marRight w:val="0"/>
                          <w:marTop w:val="0"/>
                          <w:marBottom w:val="188"/>
                          <w:divBdr>
                            <w:top w:val="single" w:sz="2" w:space="0" w:color="auto"/>
                            <w:left w:val="single" w:sz="2" w:space="0" w:color="auto"/>
                            <w:bottom w:val="single" w:sz="2" w:space="0" w:color="auto"/>
                            <w:right w:val="single" w:sz="2" w:space="0" w:color="auto"/>
                          </w:divBdr>
                          <w:divsChild>
                            <w:div w:id="1112675542">
                              <w:marLeft w:val="0"/>
                              <w:marRight w:val="0"/>
                              <w:marTop w:val="0"/>
                              <w:marBottom w:val="0"/>
                              <w:divBdr>
                                <w:top w:val="none" w:sz="0" w:space="0" w:color="auto"/>
                                <w:left w:val="none" w:sz="0" w:space="0" w:color="auto"/>
                                <w:bottom w:val="none" w:sz="0" w:space="0" w:color="auto"/>
                                <w:right w:val="none" w:sz="0" w:space="0" w:color="auto"/>
                              </w:divBdr>
                            </w:div>
                          </w:divsChild>
                        </w:div>
                        <w:div w:id="1495225699">
                          <w:marLeft w:val="0"/>
                          <w:marRight w:val="0"/>
                          <w:marTop w:val="0"/>
                          <w:marBottom w:val="188"/>
                          <w:divBdr>
                            <w:top w:val="single" w:sz="2" w:space="0" w:color="auto"/>
                            <w:left w:val="single" w:sz="2" w:space="0" w:color="auto"/>
                            <w:bottom w:val="single" w:sz="2" w:space="0" w:color="auto"/>
                            <w:right w:val="single" w:sz="2" w:space="0" w:color="auto"/>
                          </w:divBdr>
                          <w:divsChild>
                            <w:div w:id="1742019862">
                              <w:marLeft w:val="0"/>
                              <w:marRight w:val="0"/>
                              <w:marTop w:val="0"/>
                              <w:marBottom w:val="0"/>
                              <w:divBdr>
                                <w:top w:val="none" w:sz="0" w:space="0" w:color="auto"/>
                                <w:left w:val="none" w:sz="0" w:space="0" w:color="auto"/>
                                <w:bottom w:val="none" w:sz="0" w:space="0" w:color="auto"/>
                                <w:right w:val="none" w:sz="0" w:space="0" w:color="auto"/>
                              </w:divBdr>
                            </w:div>
                          </w:divsChild>
                        </w:div>
                        <w:div w:id="1523974615">
                          <w:marLeft w:val="0"/>
                          <w:marRight w:val="0"/>
                          <w:marTop w:val="0"/>
                          <w:marBottom w:val="188"/>
                          <w:divBdr>
                            <w:top w:val="single" w:sz="2" w:space="0" w:color="auto"/>
                            <w:left w:val="single" w:sz="2" w:space="0" w:color="auto"/>
                            <w:bottom w:val="single" w:sz="2" w:space="0" w:color="auto"/>
                            <w:right w:val="single" w:sz="2" w:space="0" w:color="auto"/>
                          </w:divBdr>
                          <w:divsChild>
                            <w:div w:id="501355971">
                              <w:marLeft w:val="0"/>
                              <w:marRight w:val="0"/>
                              <w:marTop w:val="0"/>
                              <w:marBottom w:val="0"/>
                              <w:divBdr>
                                <w:top w:val="none" w:sz="0" w:space="0" w:color="auto"/>
                                <w:left w:val="none" w:sz="0" w:space="0" w:color="auto"/>
                                <w:bottom w:val="none" w:sz="0" w:space="0" w:color="auto"/>
                                <w:right w:val="none" w:sz="0" w:space="0" w:color="auto"/>
                              </w:divBdr>
                            </w:div>
                          </w:divsChild>
                        </w:div>
                        <w:div w:id="1926304213">
                          <w:marLeft w:val="0"/>
                          <w:marRight w:val="0"/>
                          <w:marTop w:val="0"/>
                          <w:marBottom w:val="188"/>
                          <w:divBdr>
                            <w:top w:val="single" w:sz="2" w:space="0" w:color="auto"/>
                            <w:left w:val="single" w:sz="2" w:space="0" w:color="auto"/>
                            <w:bottom w:val="single" w:sz="2" w:space="0" w:color="auto"/>
                            <w:right w:val="single" w:sz="2" w:space="0" w:color="auto"/>
                          </w:divBdr>
                          <w:divsChild>
                            <w:div w:id="16061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532919">
      <w:bodyDiv w:val="1"/>
      <w:marLeft w:val="0"/>
      <w:marRight w:val="0"/>
      <w:marTop w:val="0"/>
      <w:marBottom w:val="0"/>
      <w:divBdr>
        <w:top w:val="none" w:sz="0" w:space="0" w:color="auto"/>
        <w:left w:val="none" w:sz="0" w:space="0" w:color="auto"/>
        <w:bottom w:val="none" w:sz="0" w:space="0" w:color="auto"/>
        <w:right w:val="none" w:sz="0" w:space="0" w:color="auto"/>
      </w:divBdr>
    </w:div>
    <w:div w:id="1941906702">
      <w:bodyDiv w:val="1"/>
      <w:marLeft w:val="0"/>
      <w:marRight w:val="0"/>
      <w:marTop w:val="0"/>
      <w:marBottom w:val="0"/>
      <w:divBdr>
        <w:top w:val="none" w:sz="0" w:space="0" w:color="auto"/>
        <w:left w:val="none" w:sz="0" w:space="0" w:color="auto"/>
        <w:bottom w:val="none" w:sz="0" w:space="0" w:color="auto"/>
        <w:right w:val="none" w:sz="0" w:space="0" w:color="auto"/>
      </w:divBdr>
      <w:divsChild>
        <w:div w:id="704913366">
          <w:marLeft w:val="0"/>
          <w:marRight w:val="0"/>
          <w:marTop w:val="0"/>
          <w:marBottom w:val="0"/>
          <w:divBdr>
            <w:top w:val="single" w:sz="2" w:space="0" w:color="DDDDDD"/>
            <w:left w:val="single" w:sz="2" w:space="0" w:color="DDDDDD"/>
            <w:bottom w:val="single" w:sz="2" w:space="0" w:color="DDDDDD"/>
            <w:right w:val="single" w:sz="2" w:space="0" w:color="DDDDDD"/>
          </w:divBdr>
          <w:divsChild>
            <w:div w:id="247471080">
              <w:marLeft w:val="3840"/>
              <w:marRight w:val="240"/>
              <w:marTop w:val="94"/>
              <w:marBottom w:val="0"/>
              <w:divBdr>
                <w:top w:val="none" w:sz="0" w:space="0" w:color="auto"/>
                <w:left w:val="none" w:sz="0" w:space="0" w:color="auto"/>
                <w:bottom w:val="none" w:sz="0" w:space="0" w:color="auto"/>
                <w:right w:val="none" w:sz="0" w:space="0" w:color="auto"/>
              </w:divBdr>
              <w:divsChild>
                <w:div w:id="1520318235">
                  <w:marLeft w:val="0"/>
                  <w:marRight w:val="0"/>
                  <w:marTop w:val="0"/>
                  <w:marBottom w:val="0"/>
                  <w:divBdr>
                    <w:top w:val="none" w:sz="0" w:space="0" w:color="auto"/>
                    <w:left w:val="none" w:sz="0" w:space="0" w:color="auto"/>
                    <w:bottom w:val="none" w:sz="0" w:space="0" w:color="auto"/>
                    <w:right w:val="none" w:sz="0" w:space="0" w:color="auto"/>
                  </w:divBdr>
                  <w:divsChild>
                    <w:div w:id="990794410">
                      <w:marLeft w:val="0"/>
                      <w:marRight w:val="0"/>
                      <w:marTop w:val="0"/>
                      <w:marBottom w:val="0"/>
                      <w:divBdr>
                        <w:top w:val="none" w:sz="0" w:space="0" w:color="auto"/>
                        <w:left w:val="none" w:sz="0" w:space="0" w:color="auto"/>
                        <w:bottom w:val="none" w:sz="0" w:space="0" w:color="auto"/>
                        <w:right w:val="none" w:sz="0" w:space="0" w:color="auto"/>
                      </w:divBdr>
                      <w:divsChild>
                        <w:div w:id="1455948548">
                          <w:marLeft w:val="0"/>
                          <w:marRight w:val="0"/>
                          <w:marTop w:val="0"/>
                          <w:marBottom w:val="188"/>
                          <w:divBdr>
                            <w:top w:val="single" w:sz="2" w:space="0" w:color="auto"/>
                            <w:left w:val="single" w:sz="2" w:space="0" w:color="auto"/>
                            <w:bottom w:val="single" w:sz="2" w:space="0" w:color="auto"/>
                            <w:right w:val="single" w:sz="2" w:space="0" w:color="auto"/>
                          </w:divBdr>
                          <w:divsChild>
                            <w:div w:id="8755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799334">
      <w:bodyDiv w:val="1"/>
      <w:marLeft w:val="0"/>
      <w:marRight w:val="0"/>
      <w:marTop w:val="0"/>
      <w:marBottom w:val="0"/>
      <w:divBdr>
        <w:top w:val="none" w:sz="0" w:space="0" w:color="auto"/>
        <w:left w:val="none" w:sz="0" w:space="0" w:color="auto"/>
        <w:bottom w:val="none" w:sz="0" w:space="0" w:color="auto"/>
        <w:right w:val="none" w:sz="0" w:space="0" w:color="auto"/>
      </w:divBdr>
    </w:div>
    <w:div w:id="1945259856">
      <w:bodyDiv w:val="1"/>
      <w:marLeft w:val="0"/>
      <w:marRight w:val="0"/>
      <w:marTop w:val="0"/>
      <w:marBottom w:val="0"/>
      <w:divBdr>
        <w:top w:val="none" w:sz="0" w:space="0" w:color="auto"/>
        <w:left w:val="none" w:sz="0" w:space="0" w:color="auto"/>
        <w:bottom w:val="none" w:sz="0" w:space="0" w:color="auto"/>
        <w:right w:val="none" w:sz="0" w:space="0" w:color="auto"/>
      </w:divBdr>
      <w:divsChild>
        <w:div w:id="2008170270">
          <w:marLeft w:val="0"/>
          <w:marRight w:val="0"/>
          <w:marTop w:val="0"/>
          <w:marBottom w:val="0"/>
          <w:divBdr>
            <w:top w:val="none" w:sz="0" w:space="0" w:color="auto"/>
            <w:left w:val="none" w:sz="0" w:space="0" w:color="auto"/>
            <w:bottom w:val="none" w:sz="0" w:space="0" w:color="auto"/>
            <w:right w:val="none" w:sz="0" w:space="0" w:color="auto"/>
          </w:divBdr>
          <w:divsChild>
            <w:div w:id="290524537">
              <w:marLeft w:val="0"/>
              <w:marRight w:val="0"/>
              <w:marTop w:val="0"/>
              <w:marBottom w:val="0"/>
              <w:divBdr>
                <w:top w:val="none" w:sz="0" w:space="0" w:color="auto"/>
                <w:left w:val="none" w:sz="0" w:space="0" w:color="auto"/>
                <w:bottom w:val="none" w:sz="0" w:space="0" w:color="auto"/>
                <w:right w:val="none" w:sz="0" w:space="0" w:color="auto"/>
              </w:divBdr>
              <w:divsChild>
                <w:div w:id="68938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254662">
      <w:bodyDiv w:val="1"/>
      <w:marLeft w:val="0"/>
      <w:marRight w:val="0"/>
      <w:marTop w:val="0"/>
      <w:marBottom w:val="0"/>
      <w:divBdr>
        <w:top w:val="none" w:sz="0" w:space="0" w:color="auto"/>
        <w:left w:val="none" w:sz="0" w:space="0" w:color="auto"/>
        <w:bottom w:val="none" w:sz="0" w:space="0" w:color="auto"/>
        <w:right w:val="none" w:sz="0" w:space="0" w:color="auto"/>
      </w:divBdr>
    </w:div>
    <w:div w:id="1963917485">
      <w:bodyDiv w:val="1"/>
      <w:marLeft w:val="0"/>
      <w:marRight w:val="0"/>
      <w:marTop w:val="0"/>
      <w:marBottom w:val="0"/>
      <w:divBdr>
        <w:top w:val="none" w:sz="0" w:space="0" w:color="auto"/>
        <w:left w:val="none" w:sz="0" w:space="0" w:color="auto"/>
        <w:bottom w:val="none" w:sz="0" w:space="0" w:color="auto"/>
        <w:right w:val="none" w:sz="0" w:space="0" w:color="auto"/>
      </w:divBdr>
      <w:divsChild>
        <w:div w:id="736049739">
          <w:marLeft w:val="0"/>
          <w:marRight w:val="0"/>
          <w:marTop w:val="0"/>
          <w:marBottom w:val="0"/>
          <w:divBdr>
            <w:top w:val="none" w:sz="0" w:space="0" w:color="auto"/>
            <w:left w:val="none" w:sz="0" w:space="0" w:color="auto"/>
            <w:bottom w:val="none" w:sz="0" w:space="0" w:color="auto"/>
            <w:right w:val="none" w:sz="0" w:space="0" w:color="auto"/>
          </w:divBdr>
        </w:div>
      </w:divsChild>
    </w:div>
    <w:div w:id="1973359464">
      <w:bodyDiv w:val="1"/>
      <w:marLeft w:val="0"/>
      <w:marRight w:val="0"/>
      <w:marTop w:val="0"/>
      <w:marBottom w:val="0"/>
      <w:divBdr>
        <w:top w:val="none" w:sz="0" w:space="0" w:color="auto"/>
        <w:left w:val="none" w:sz="0" w:space="0" w:color="auto"/>
        <w:bottom w:val="none" w:sz="0" w:space="0" w:color="auto"/>
        <w:right w:val="none" w:sz="0" w:space="0" w:color="auto"/>
      </w:divBdr>
    </w:div>
    <w:div w:id="1981033460">
      <w:bodyDiv w:val="1"/>
      <w:marLeft w:val="0"/>
      <w:marRight w:val="0"/>
      <w:marTop w:val="0"/>
      <w:marBottom w:val="0"/>
      <w:divBdr>
        <w:top w:val="none" w:sz="0" w:space="0" w:color="auto"/>
        <w:left w:val="none" w:sz="0" w:space="0" w:color="auto"/>
        <w:bottom w:val="none" w:sz="0" w:space="0" w:color="auto"/>
        <w:right w:val="none" w:sz="0" w:space="0" w:color="auto"/>
      </w:divBdr>
      <w:divsChild>
        <w:div w:id="1378822390">
          <w:marLeft w:val="720"/>
          <w:marRight w:val="0"/>
          <w:marTop w:val="288"/>
          <w:marBottom w:val="0"/>
          <w:divBdr>
            <w:top w:val="none" w:sz="0" w:space="0" w:color="auto"/>
            <w:left w:val="none" w:sz="0" w:space="0" w:color="auto"/>
            <w:bottom w:val="none" w:sz="0" w:space="0" w:color="auto"/>
            <w:right w:val="none" w:sz="0" w:space="0" w:color="auto"/>
          </w:divBdr>
        </w:div>
      </w:divsChild>
    </w:div>
    <w:div w:id="1994092240">
      <w:bodyDiv w:val="1"/>
      <w:marLeft w:val="0"/>
      <w:marRight w:val="0"/>
      <w:marTop w:val="0"/>
      <w:marBottom w:val="0"/>
      <w:divBdr>
        <w:top w:val="none" w:sz="0" w:space="0" w:color="auto"/>
        <w:left w:val="none" w:sz="0" w:space="0" w:color="auto"/>
        <w:bottom w:val="none" w:sz="0" w:space="0" w:color="auto"/>
        <w:right w:val="none" w:sz="0" w:space="0" w:color="auto"/>
      </w:divBdr>
      <w:divsChild>
        <w:div w:id="1164277631">
          <w:marLeft w:val="0"/>
          <w:marRight w:val="0"/>
          <w:marTop w:val="0"/>
          <w:marBottom w:val="28"/>
          <w:divBdr>
            <w:top w:val="none" w:sz="0" w:space="0" w:color="auto"/>
            <w:left w:val="none" w:sz="0" w:space="0" w:color="auto"/>
            <w:bottom w:val="none" w:sz="0" w:space="0" w:color="auto"/>
            <w:right w:val="none" w:sz="0" w:space="0" w:color="auto"/>
          </w:divBdr>
        </w:div>
      </w:divsChild>
    </w:div>
    <w:div w:id="1995640057">
      <w:bodyDiv w:val="1"/>
      <w:marLeft w:val="0"/>
      <w:marRight w:val="0"/>
      <w:marTop w:val="0"/>
      <w:marBottom w:val="0"/>
      <w:divBdr>
        <w:top w:val="none" w:sz="0" w:space="0" w:color="auto"/>
        <w:left w:val="none" w:sz="0" w:space="0" w:color="auto"/>
        <w:bottom w:val="none" w:sz="0" w:space="0" w:color="auto"/>
        <w:right w:val="none" w:sz="0" w:space="0" w:color="auto"/>
      </w:divBdr>
    </w:div>
    <w:div w:id="2002342419">
      <w:bodyDiv w:val="1"/>
      <w:marLeft w:val="0"/>
      <w:marRight w:val="0"/>
      <w:marTop w:val="0"/>
      <w:marBottom w:val="0"/>
      <w:divBdr>
        <w:top w:val="none" w:sz="0" w:space="0" w:color="auto"/>
        <w:left w:val="none" w:sz="0" w:space="0" w:color="auto"/>
        <w:bottom w:val="none" w:sz="0" w:space="0" w:color="auto"/>
        <w:right w:val="none" w:sz="0" w:space="0" w:color="auto"/>
      </w:divBdr>
      <w:divsChild>
        <w:div w:id="1694065100">
          <w:marLeft w:val="0"/>
          <w:marRight w:val="0"/>
          <w:marTop w:val="0"/>
          <w:marBottom w:val="0"/>
          <w:divBdr>
            <w:top w:val="single" w:sz="2" w:space="0" w:color="000000"/>
            <w:left w:val="single" w:sz="2" w:space="0" w:color="000000"/>
            <w:bottom w:val="single" w:sz="2" w:space="0" w:color="000000"/>
            <w:right w:val="single" w:sz="2" w:space="0" w:color="000000"/>
          </w:divBdr>
          <w:divsChild>
            <w:div w:id="1502698985">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7321713">
      <w:bodyDiv w:val="1"/>
      <w:marLeft w:val="0"/>
      <w:marRight w:val="0"/>
      <w:marTop w:val="0"/>
      <w:marBottom w:val="0"/>
      <w:divBdr>
        <w:top w:val="none" w:sz="0" w:space="0" w:color="auto"/>
        <w:left w:val="none" w:sz="0" w:space="0" w:color="auto"/>
        <w:bottom w:val="none" w:sz="0" w:space="0" w:color="auto"/>
        <w:right w:val="none" w:sz="0" w:space="0" w:color="auto"/>
      </w:divBdr>
    </w:div>
    <w:div w:id="2054382604">
      <w:bodyDiv w:val="1"/>
      <w:marLeft w:val="0"/>
      <w:marRight w:val="0"/>
      <w:marTop w:val="0"/>
      <w:marBottom w:val="0"/>
      <w:divBdr>
        <w:top w:val="none" w:sz="0" w:space="0" w:color="auto"/>
        <w:left w:val="none" w:sz="0" w:space="0" w:color="auto"/>
        <w:bottom w:val="none" w:sz="0" w:space="0" w:color="auto"/>
        <w:right w:val="none" w:sz="0" w:space="0" w:color="auto"/>
      </w:divBdr>
    </w:div>
    <w:div w:id="2056730596">
      <w:bodyDiv w:val="1"/>
      <w:marLeft w:val="0"/>
      <w:marRight w:val="0"/>
      <w:marTop w:val="0"/>
      <w:marBottom w:val="0"/>
      <w:divBdr>
        <w:top w:val="none" w:sz="0" w:space="0" w:color="auto"/>
        <w:left w:val="none" w:sz="0" w:space="0" w:color="auto"/>
        <w:bottom w:val="none" w:sz="0" w:space="0" w:color="auto"/>
        <w:right w:val="none" w:sz="0" w:space="0" w:color="auto"/>
      </w:divBdr>
    </w:div>
    <w:div w:id="2065786493">
      <w:bodyDiv w:val="1"/>
      <w:marLeft w:val="0"/>
      <w:marRight w:val="0"/>
      <w:marTop w:val="0"/>
      <w:marBottom w:val="0"/>
      <w:divBdr>
        <w:top w:val="none" w:sz="0" w:space="0" w:color="auto"/>
        <w:left w:val="none" w:sz="0" w:space="0" w:color="auto"/>
        <w:bottom w:val="none" w:sz="0" w:space="0" w:color="auto"/>
        <w:right w:val="none" w:sz="0" w:space="0" w:color="auto"/>
      </w:divBdr>
      <w:divsChild>
        <w:div w:id="1509363833">
          <w:marLeft w:val="418"/>
          <w:marRight w:val="0"/>
          <w:marTop w:val="50"/>
          <w:marBottom w:val="0"/>
          <w:divBdr>
            <w:top w:val="none" w:sz="0" w:space="0" w:color="auto"/>
            <w:left w:val="none" w:sz="0" w:space="0" w:color="auto"/>
            <w:bottom w:val="none" w:sz="0" w:space="0" w:color="auto"/>
            <w:right w:val="none" w:sz="0" w:space="0" w:color="auto"/>
          </w:divBdr>
        </w:div>
        <w:div w:id="1544630705">
          <w:marLeft w:val="418"/>
          <w:marRight w:val="0"/>
          <w:marTop w:val="50"/>
          <w:marBottom w:val="0"/>
          <w:divBdr>
            <w:top w:val="none" w:sz="0" w:space="0" w:color="auto"/>
            <w:left w:val="none" w:sz="0" w:space="0" w:color="auto"/>
            <w:bottom w:val="none" w:sz="0" w:space="0" w:color="auto"/>
            <w:right w:val="none" w:sz="0" w:space="0" w:color="auto"/>
          </w:divBdr>
        </w:div>
        <w:div w:id="1810391606">
          <w:marLeft w:val="418"/>
          <w:marRight w:val="0"/>
          <w:marTop w:val="50"/>
          <w:marBottom w:val="0"/>
          <w:divBdr>
            <w:top w:val="none" w:sz="0" w:space="0" w:color="auto"/>
            <w:left w:val="none" w:sz="0" w:space="0" w:color="auto"/>
            <w:bottom w:val="none" w:sz="0" w:space="0" w:color="auto"/>
            <w:right w:val="none" w:sz="0" w:space="0" w:color="auto"/>
          </w:divBdr>
        </w:div>
      </w:divsChild>
    </w:div>
    <w:div w:id="2081246207">
      <w:bodyDiv w:val="1"/>
      <w:marLeft w:val="0"/>
      <w:marRight w:val="0"/>
      <w:marTop w:val="0"/>
      <w:marBottom w:val="0"/>
      <w:divBdr>
        <w:top w:val="none" w:sz="0" w:space="0" w:color="auto"/>
        <w:left w:val="none" w:sz="0" w:space="0" w:color="auto"/>
        <w:bottom w:val="none" w:sz="0" w:space="0" w:color="auto"/>
        <w:right w:val="none" w:sz="0" w:space="0" w:color="auto"/>
      </w:divBdr>
      <w:divsChild>
        <w:div w:id="696388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985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644292">
      <w:bodyDiv w:val="1"/>
      <w:marLeft w:val="0"/>
      <w:marRight w:val="0"/>
      <w:marTop w:val="0"/>
      <w:marBottom w:val="0"/>
      <w:divBdr>
        <w:top w:val="none" w:sz="0" w:space="0" w:color="auto"/>
        <w:left w:val="none" w:sz="0" w:space="0" w:color="auto"/>
        <w:bottom w:val="none" w:sz="0" w:space="0" w:color="auto"/>
        <w:right w:val="none" w:sz="0" w:space="0" w:color="auto"/>
      </w:divBdr>
    </w:div>
    <w:div w:id="2101560809">
      <w:bodyDiv w:val="1"/>
      <w:marLeft w:val="0"/>
      <w:marRight w:val="0"/>
      <w:marTop w:val="0"/>
      <w:marBottom w:val="0"/>
      <w:divBdr>
        <w:top w:val="none" w:sz="0" w:space="0" w:color="auto"/>
        <w:left w:val="none" w:sz="0" w:space="0" w:color="auto"/>
        <w:bottom w:val="none" w:sz="0" w:space="0" w:color="auto"/>
        <w:right w:val="none" w:sz="0" w:space="0" w:color="auto"/>
      </w:divBdr>
    </w:div>
    <w:div w:id="2102531607">
      <w:bodyDiv w:val="1"/>
      <w:marLeft w:val="0"/>
      <w:marRight w:val="0"/>
      <w:marTop w:val="0"/>
      <w:marBottom w:val="0"/>
      <w:divBdr>
        <w:top w:val="none" w:sz="0" w:space="0" w:color="auto"/>
        <w:left w:val="none" w:sz="0" w:space="0" w:color="auto"/>
        <w:bottom w:val="none" w:sz="0" w:space="0" w:color="auto"/>
        <w:right w:val="none" w:sz="0" w:space="0" w:color="auto"/>
      </w:divBdr>
    </w:div>
    <w:div w:id="2123762996">
      <w:bodyDiv w:val="1"/>
      <w:marLeft w:val="0"/>
      <w:marRight w:val="0"/>
      <w:marTop w:val="0"/>
      <w:marBottom w:val="0"/>
      <w:divBdr>
        <w:top w:val="none" w:sz="0" w:space="0" w:color="auto"/>
        <w:left w:val="none" w:sz="0" w:space="0" w:color="auto"/>
        <w:bottom w:val="none" w:sz="0" w:space="0" w:color="auto"/>
        <w:right w:val="none" w:sz="0" w:space="0" w:color="auto"/>
      </w:divBdr>
    </w:div>
    <w:div w:id="2140763999">
      <w:bodyDiv w:val="1"/>
      <w:marLeft w:val="0"/>
      <w:marRight w:val="0"/>
      <w:marTop w:val="0"/>
      <w:marBottom w:val="0"/>
      <w:divBdr>
        <w:top w:val="none" w:sz="0" w:space="0" w:color="auto"/>
        <w:left w:val="none" w:sz="0" w:space="0" w:color="auto"/>
        <w:bottom w:val="none" w:sz="0" w:space="0" w:color="auto"/>
        <w:right w:val="none" w:sz="0" w:space="0" w:color="auto"/>
      </w:divBdr>
    </w:div>
    <w:div w:id="2145810338">
      <w:bodyDiv w:val="1"/>
      <w:marLeft w:val="0"/>
      <w:marRight w:val="0"/>
      <w:marTop w:val="0"/>
      <w:marBottom w:val="0"/>
      <w:divBdr>
        <w:top w:val="none" w:sz="0" w:space="0" w:color="auto"/>
        <w:left w:val="none" w:sz="0" w:space="0" w:color="auto"/>
        <w:bottom w:val="none" w:sz="0" w:space="0" w:color="auto"/>
        <w:right w:val="none" w:sz="0" w:space="0" w:color="auto"/>
      </w:divBdr>
    </w:div>
    <w:div w:id="214692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image" Target="media/image21.png"/><Relationship Id="rId47" Type="http://schemas.microsoft.com/office/2007/relationships/hdphoto" Target="media/hdphoto7.wdp"/><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5.jpeg"/><Relationship Id="rId133" Type="http://schemas.openxmlformats.org/officeDocument/2006/relationships/image" Target="media/image101.jpeg"/><Relationship Id="rId138" Type="http://schemas.openxmlformats.org/officeDocument/2006/relationships/image" Target="media/image105.png"/><Relationship Id="rId154" Type="http://schemas.microsoft.com/office/2007/relationships/hdphoto" Target="media/hdphoto22.wdp"/><Relationship Id="rId159" Type="http://schemas.openxmlformats.org/officeDocument/2006/relationships/image" Target="media/image120.jpeg"/><Relationship Id="rId175" Type="http://schemas.microsoft.com/office/2007/relationships/hdphoto" Target="media/hdphoto24.wdp"/><Relationship Id="rId170" Type="http://schemas.openxmlformats.org/officeDocument/2006/relationships/image" Target="media/image131.jpg"/><Relationship Id="rId16" Type="http://schemas.openxmlformats.org/officeDocument/2006/relationships/image" Target="cid:image004.png@01D36F39.836A7F10" TargetMode="External"/><Relationship Id="rId107" Type="http://schemas.microsoft.com/office/2007/relationships/hdphoto" Target="media/hdphoto10.wdp"/><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6.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g"/><Relationship Id="rId79" Type="http://schemas.openxmlformats.org/officeDocument/2006/relationships/image" Target="media/image55.jpeg"/><Relationship Id="rId102" Type="http://schemas.openxmlformats.org/officeDocument/2006/relationships/image" Target="media/image76.jpeg"/><Relationship Id="rId123" Type="http://schemas.openxmlformats.org/officeDocument/2006/relationships/image" Target="media/image94.jpeg"/><Relationship Id="rId128" Type="http://schemas.openxmlformats.org/officeDocument/2006/relationships/image" Target="media/image98.png"/><Relationship Id="rId144" Type="http://schemas.microsoft.com/office/2007/relationships/hdphoto" Target="media/hdphoto19.wdp"/><Relationship Id="rId149" Type="http://schemas.microsoft.com/office/2007/relationships/hdphoto" Target="media/hdphoto20.wdp"/><Relationship Id="rId5" Type="http://schemas.openxmlformats.org/officeDocument/2006/relationships/webSettings" Target="webSettings.xml"/><Relationship Id="rId90" Type="http://schemas.openxmlformats.org/officeDocument/2006/relationships/image" Target="media/image66.jpeg"/><Relationship Id="rId95" Type="http://schemas.microsoft.com/office/2007/relationships/hdphoto" Target="media/hdphoto8.wdp"/><Relationship Id="rId160" Type="http://schemas.openxmlformats.org/officeDocument/2006/relationships/image" Target="media/image121.jpeg"/><Relationship Id="rId165" Type="http://schemas.openxmlformats.org/officeDocument/2006/relationships/image" Target="media/image126.jpeg"/><Relationship Id="rId181" Type="http://schemas.openxmlformats.org/officeDocument/2006/relationships/image" Target="media/image139.png"/><Relationship Id="rId186" Type="http://schemas.openxmlformats.org/officeDocument/2006/relationships/theme" Target="theme/theme1.xml"/><Relationship Id="rId22" Type="http://schemas.openxmlformats.org/officeDocument/2006/relationships/image" Target="media/image6.jpeg"/><Relationship Id="rId27" Type="http://schemas.openxmlformats.org/officeDocument/2006/relationships/image" Target="media/image9.png"/><Relationship Id="rId43" Type="http://schemas.microsoft.com/office/2007/relationships/hdphoto" Target="media/hdphoto5.wdp"/><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6.jpeg"/><Relationship Id="rId118" Type="http://schemas.microsoft.com/office/2007/relationships/hdphoto" Target="media/hdphoto11.wdp"/><Relationship Id="rId134" Type="http://schemas.openxmlformats.org/officeDocument/2006/relationships/image" Target="media/image102.jpeg"/><Relationship Id="rId139" Type="http://schemas.microsoft.com/office/2007/relationships/hdphoto" Target="media/hdphoto17.wdp"/><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13.jpeg"/><Relationship Id="rId155" Type="http://schemas.openxmlformats.org/officeDocument/2006/relationships/image" Target="media/image116.jpeg"/><Relationship Id="rId171" Type="http://schemas.openxmlformats.org/officeDocument/2006/relationships/image" Target="media/image132.jpg"/><Relationship Id="rId176" Type="http://schemas.openxmlformats.org/officeDocument/2006/relationships/image" Target="media/image135.jpeg"/><Relationship Id="rId12" Type="http://schemas.openxmlformats.org/officeDocument/2006/relationships/footer" Target="footer1.xml"/><Relationship Id="rId17" Type="http://schemas.openxmlformats.org/officeDocument/2006/relationships/header" Target="header3.xml"/><Relationship Id="rId33" Type="http://schemas.microsoft.com/office/2007/relationships/hdphoto" Target="media/hdphoto3.wdp"/><Relationship Id="rId38" Type="http://schemas.openxmlformats.org/officeDocument/2006/relationships/image" Target="media/image17.jpeg"/><Relationship Id="rId59" Type="http://schemas.openxmlformats.org/officeDocument/2006/relationships/image" Target="media/image35.jpeg"/><Relationship Id="rId103" Type="http://schemas.openxmlformats.org/officeDocument/2006/relationships/image" Target="media/image77.jpeg"/><Relationship Id="rId108" Type="http://schemas.openxmlformats.org/officeDocument/2006/relationships/image" Target="media/image81.jpeg"/><Relationship Id="rId124" Type="http://schemas.openxmlformats.org/officeDocument/2006/relationships/image" Target="media/image95.png"/><Relationship Id="rId129" Type="http://schemas.microsoft.com/office/2007/relationships/hdphoto" Target="media/hdphoto14.wdp"/><Relationship Id="rId54" Type="http://schemas.openxmlformats.org/officeDocument/2006/relationships/image" Target="media/image30.jpe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1.png"/><Relationship Id="rId140" Type="http://schemas.openxmlformats.org/officeDocument/2006/relationships/image" Target="media/image106.png"/><Relationship Id="rId145" Type="http://schemas.openxmlformats.org/officeDocument/2006/relationships/image" Target="media/image109.jpeg"/><Relationship Id="rId161" Type="http://schemas.openxmlformats.org/officeDocument/2006/relationships/image" Target="media/image122.jpeg"/><Relationship Id="rId166" Type="http://schemas.openxmlformats.org/officeDocument/2006/relationships/image" Target="media/image127.jpeg"/><Relationship Id="rId182" Type="http://schemas.microsoft.com/office/2007/relationships/hdphoto" Target="media/hdphoto26.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david@intar.com.au" TargetMode="External"/><Relationship Id="rId28" Type="http://schemas.openxmlformats.org/officeDocument/2006/relationships/image" Target="media/image10.png"/><Relationship Id="rId49" Type="http://schemas.openxmlformats.org/officeDocument/2006/relationships/image" Target="media/image25.jpeg"/><Relationship Id="rId114" Type="http://schemas.openxmlformats.org/officeDocument/2006/relationships/image" Target="media/image87.jpeg"/><Relationship Id="rId119" Type="http://schemas.openxmlformats.org/officeDocument/2006/relationships/image" Target="media/image91.jpeg"/><Relationship Id="rId44" Type="http://schemas.openxmlformats.org/officeDocument/2006/relationships/image" Target="media/image22.pn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image" Target="media/image99.png"/><Relationship Id="rId135" Type="http://schemas.openxmlformats.org/officeDocument/2006/relationships/image" Target="media/image103.jpeg"/><Relationship Id="rId151" Type="http://schemas.openxmlformats.org/officeDocument/2006/relationships/image" Target="media/image114.png"/><Relationship Id="rId156" Type="http://schemas.openxmlformats.org/officeDocument/2006/relationships/image" Target="media/image117.jpeg"/><Relationship Id="rId177" Type="http://schemas.openxmlformats.org/officeDocument/2006/relationships/image" Target="media/image136.jpg"/><Relationship Id="rId4" Type="http://schemas.openxmlformats.org/officeDocument/2006/relationships/settings" Target="settings.xml"/><Relationship Id="rId9" Type="http://schemas.microsoft.com/office/2007/relationships/hdphoto" Target="media/hdphoto1.wdp"/><Relationship Id="rId172" Type="http://schemas.openxmlformats.org/officeDocument/2006/relationships/image" Target="media/image133.png"/><Relationship Id="rId180" Type="http://schemas.microsoft.com/office/2007/relationships/hdphoto" Target="media/hdphoto25.wdp"/><Relationship Id="rId13" Type="http://schemas.openxmlformats.org/officeDocument/2006/relationships/header" Target="header2.xml"/><Relationship Id="rId18" Type="http://schemas.openxmlformats.org/officeDocument/2006/relationships/footer" Target="footer2.xml"/><Relationship Id="rId39" Type="http://schemas.openxmlformats.org/officeDocument/2006/relationships/image" Target="media/image18.jpeg"/><Relationship Id="rId109" Type="http://schemas.openxmlformats.org/officeDocument/2006/relationships/image" Target="media/image82.jpeg"/><Relationship Id="rId34" Type="http://schemas.openxmlformats.org/officeDocument/2006/relationships/image" Target="media/image14.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microsoft.com/office/2007/relationships/hdphoto" Target="media/hdphoto9.wdp"/><Relationship Id="rId104" Type="http://schemas.openxmlformats.org/officeDocument/2006/relationships/image" Target="media/image78.jpeg"/><Relationship Id="rId120" Type="http://schemas.openxmlformats.org/officeDocument/2006/relationships/image" Target="media/image92.png"/><Relationship Id="rId125" Type="http://schemas.microsoft.com/office/2007/relationships/hdphoto" Target="media/hdphoto13.wdp"/><Relationship Id="rId141" Type="http://schemas.microsoft.com/office/2007/relationships/hdphoto" Target="media/hdphoto18.wdp"/><Relationship Id="rId146" Type="http://schemas.openxmlformats.org/officeDocument/2006/relationships/image" Target="media/image110.jpeg"/><Relationship Id="rId167"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image" Target="media/image123.jpeg"/><Relationship Id="rId183" Type="http://schemas.openxmlformats.org/officeDocument/2006/relationships/image" Target="media/image140.jpeg"/><Relationship Id="rId2" Type="http://schemas.openxmlformats.org/officeDocument/2006/relationships/numbering" Target="numbering.xml"/><Relationship Id="rId29" Type="http://schemas.microsoft.com/office/2007/relationships/hdphoto" Target="media/hdphoto2.wdp"/><Relationship Id="rId24" Type="http://schemas.openxmlformats.org/officeDocument/2006/relationships/header" Target="header5.xml"/><Relationship Id="rId40" Type="http://schemas.openxmlformats.org/officeDocument/2006/relationships/image" Target="media/image19.jpeg"/><Relationship Id="rId45" Type="http://schemas.microsoft.com/office/2007/relationships/hdphoto" Target="media/hdphoto6.wdp"/><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3.jpeg"/><Relationship Id="rId115" Type="http://schemas.openxmlformats.org/officeDocument/2006/relationships/image" Target="media/image88.jpeg"/><Relationship Id="rId131" Type="http://schemas.microsoft.com/office/2007/relationships/hdphoto" Target="media/hdphoto15.wdp"/><Relationship Id="rId136" Type="http://schemas.openxmlformats.org/officeDocument/2006/relationships/image" Target="media/image104.png"/><Relationship Id="rId157" Type="http://schemas.openxmlformats.org/officeDocument/2006/relationships/image" Target="media/image118.jpeg"/><Relationship Id="rId178" Type="http://schemas.openxmlformats.org/officeDocument/2006/relationships/image" Target="media/image137.jpg"/><Relationship Id="rId61" Type="http://schemas.openxmlformats.org/officeDocument/2006/relationships/image" Target="media/image37.jpeg"/><Relationship Id="rId82" Type="http://schemas.openxmlformats.org/officeDocument/2006/relationships/image" Target="media/image58.jpeg"/><Relationship Id="rId152" Type="http://schemas.microsoft.com/office/2007/relationships/hdphoto" Target="media/hdphoto21.wdp"/><Relationship Id="rId173" Type="http://schemas.microsoft.com/office/2007/relationships/hdphoto" Target="media/hdphoto23.wdp"/><Relationship Id="rId19" Type="http://schemas.openxmlformats.org/officeDocument/2006/relationships/header" Target="header4.xml"/><Relationship Id="rId14" Type="http://schemas.openxmlformats.org/officeDocument/2006/relationships/image" Target="media/image3.jpeg"/><Relationship Id="rId30" Type="http://schemas.openxmlformats.org/officeDocument/2006/relationships/image" Target="media/image11.jpeg"/><Relationship Id="rId35" Type="http://schemas.openxmlformats.org/officeDocument/2006/relationships/image" Target="media/image15.pn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96.jpeg"/><Relationship Id="rId147" Type="http://schemas.openxmlformats.org/officeDocument/2006/relationships/image" Target="media/image111.jpeg"/><Relationship Id="rId168"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2.jpeg"/><Relationship Id="rId121" Type="http://schemas.microsoft.com/office/2007/relationships/hdphoto" Target="media/hdphoto12.wdp"/><Relationship Id="rId142" Type="http://schemas.openxmlformats.org/officeDocument/2006/relationships/image" Target="media/image107.jpeg"/><Relationship Id="rId163" Type="http://schemas.openxmlformats.org/officeDocument/2006/relationships/image" Target="media/image124.jpeg"/><Relationship Id="rId184" Type="http://schemas.openxmlformats.org/officeDocument/2006/relationships/header" Target="header6.xml"/><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3.png"/><Relationship Id="rId67" Type="http://schemas.openxmlformats.org/officeDocument/2006/relationships/image" Target="media/image43.jpeg"/><Relationship Id="rId116" Type="http://schemas.openxmlformats.org/officeDocument/2006/relationships/image" Target="media/image89.jpeg"/><Relationship Id="rId137" Type="http://schemas.microsoft.com/office/2007/relationships/hdphoto" Target="media/hdphoto16.wdp"/><Relationship Id="rId158" Type="http://schemas.openxmlformats.org/officeDocument/2006/relationships/image" Target="media/image119.png"/><Relationship Id="rId20" Type="http://schemas.openxmlformats.org/officeDocument/2006/relationships/footer" Target="footer3.xml"/><Relationship Id="rId41" Type="http://schemas.openxmlformats.org/officeDocument/2006/relationships/image" Target="media/image20.jpe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4.jpeg"/><Relationship Id="rId132" Type="http://schemas.openxmlformats.org/officeDocument/2006/relationships/image" Target="media/image100.jpeg"/><Relationship Id="rId153" Type="http://schemas.openxmlformats.org/officeDocument/2006/relationships/image" Target="media/image115.png"/><Relationship Id="rId174" Type="http://schemas.openxmlformats.org/officeDocument/2006/relationships/image" Target="media/image134.png"/><Relationship Id="rId179" Type="http://schemas.openxmlformats.org/officeDocument/2006/relationships/image" Target="media/image138.png"/><Relationship Id="rId15" Type="http://schemas.openxmlformats.org/officeDocument/2006/relationships/image" Target="media/image4.png"/><Relationship Id="rId36" Type="http://schemas.microsoft.com/office/2007/relationships/hdphoto" Target="media/hdphoto4.wdp"/><Relationship Id="rId57" Type="http://schemas.openxmlformats.org/officeDocument/2006/relationships/image" Target="media/image33.jpeg"/><Relationship Id="rId106" Type="http://schemas.openxmlformats.org/officeDocument/2006/relationships/image" Target="media/image80.png"/><Relationship Id="rId127" Type="http://schemas.openxmlformats.org/officeDocument/2006/relationships/image" Target="media/image97.jpeg"/><Relationship Id="rId10" Type="http://schemas.openxmlformats.org/officeDocument/2006/relationships/image" Target="media/image2.jpeg"/><Relationship Id="rId31" Type="http://schemas.openxmlformats.org/officeDocument/2006/relationships/image" Target="media/image12.jpeg"/><Relationship Id="rId52" Type="http://schemas.openxmlformats.org/officeDocument/2006/relationships/image" Target="media/image28.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3.jpeg"/><Relationship Id="rId143" Type="http://schemas.openxmlformats.org/officeDocument/2006/relationships/image" Target="media/image108.png"/><Relationship Id="rId148" Type="http://schemas.openxmlformats.org/officeDocument/2006/relationships/image" Target="media/image112.png"/><Relationship Id="rId164" Type="http://schemas.openxmlformats.org/officeDocument/2006/relationships/image" Target="media/image125.png"/><Relationship Id="rId169" Type="http://schemas.openxmlformats.org/officeDocument/2006/relationships/image" Target="media/image130.jpg"/><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64B52F-8174-4D74-B334-ED1C6BE7F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17591</TotalTime>
  <Pages>63</Pages>
  <Words>10853</Words>
  <Characters>61866</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72574</CharactersWithSpaces>
  <SharedDoc>false</SharedDoc>
  <HLinks>
    <vt:vector size="258" baseType="variant">
      <vt:variant>
        <vt:i4>2949225</vt:i4>
      </vt:variant>
      <vt:variant>
        <vt:i4>207</vt:i4>
      </vt:variant>
      <vt:variant>
        <vt:i4>0</vt:i4>
      </vt:variant>
      <vt:variant>
        <vt:i4>5</vt:i4>
      </vt:variant>
      <vt:variant>
        <vt:lpwstr>http://www.youtube.com/watch?v=q34TONR760g</vt:lpwstr>
      </vt:variant>
      <vt:variant>
        <vt:lpwstr/>
      </vt:variant>
      <vt:variant>
        <vt:i4>2424959</vt:i4>
      </vt:variant>
      <vt:variant>
        <vt:i4>204</vt:i4>
      </vt:variant>
      <vt:variant>
        <vt:i4>0</vt:i4>
      </vt:variant>
      <vt:variant>
        <vt:i4>5</vt:i4>
      </vt:variant>
      <vt:variant>
        <vt:lpwstr>http://www.youtube.com/watch?v=35NbjSh5h0w&amp;list=PL854198DCA86F58A6</vt:lpwstr>
      </vt:variant>
      <vt:variant>
        <vt:lpwstr/>
      </vt:variant>
      <vt:variant>
        <vt:i4>7274539</vt:i4>
      </vt:variant>
      <vt:variant>
        <vt:i4>201</vt:i4>
      </vt:variant>
      <vt:variant>
        <vt:i4>0</vt:i4>
      </vt:variant>
      <vt:variant>
        <vt:i4>5</vt:i4>
      </vt:variant>
      <vt:variant>
        <vt:lpwstr>http://www.ardexaustralia.com/products/primers-bonding-agents-additives/ardex-p-51</vt:lpwstr>
      </vt:variant>
      <vt:variant>
        <vt:lpwstr/>
      </vt:variant>
      <vt:variant>
        <vt:i4>7667756</vt:i4>
      </vt:variant>
      <vt:variant>
        <vt:i4>198</vt:i4>
      </vt:variant>
      <vt:variant>
        <vt:i4>0</vt:i4>
      </vt:variant>
      <vt:variant>
        <vt:i4>5</vt:i4>
      </vt:variant>
      <vt:variant>
        <vt:lpwstr>http://www.youtube.com/watch?v=0IkJMveIMWo</vt:lpwstr>
      </vt:variant>
      <vt:variant>
        <vt:lpwstr/>
      </vt:variant>
      <vt:variant>
        <vt:i4>2556029</vt:i4>
      </vt:variant>
      <vt:variant>
        <vt:i4>195</vt:i4>
      </vt:variant>
      <vt:variant>
        <vt:i4>0</vt:i4>
      </vt:variant>
      <vt:variant>
        <vt:i4>5</vt:i4>
      </vt:variant>
      <vt:variant>
        <vt:lpwstr>http://www.youtube.com/watch?v=3aG08Iq7m5s</vt:lpwstr>
      </vt:variant>
      <vt:variant>
        <vt:lpwstr/>
      </vt:variant>
      <vt:variant>
        <vt:i4>5570566</vt:i4>
      </vt:variant>
      <vt:variant>
        <vt:i4>192</vt:i4>
      </vt:variant>
      <vt:variant>
        <vt:i4>0</vt:i4>
      </vt:variant>
      <vt:variant>
        <vt:i4>5</vt:i4>
      </vt:variant>
      <vt:variant>
        <vt:lpwstr>http://www.ardexaustralia.com/products/waterproofing</vt:lpwstr>
      </vt:variant>
      <vt:variant>
        <vt:lpwstr/>
      </vt:variant>
      <vt:variant>
        <vt:i4>7733329</vt:i4>
      </vt:variant>
      <vt:variant>
        <vt:i4>189</vt:i4>
      </vt:variant>
      <vt:variant>
        <vt:i4>0</vt:i4>
      </vt:variant>
      <vt:variant>
        <vt:i4>5</vt:i4>
      </vt:variant>
      <vt:variant>
        <vt:lpwstr>http://www.davco.com.au/productCategory.php?id_category=15</vt:lpwstr>
      </vt:variant>
      <vt:variant>
        <vt:lpwstr/>
      </vt:variant>
      <vt:variant>
        <vt:i4>2818101</vt:i4>
      </vt:variant>
      <vt:variant>
        <vt:i4>186</vt:i4>
      </vt:variant>
      <vt:variant>
        <vt:i4>0</vt:i4>
      </vt:variant>
      <vt:variant>
        <vt:i4>5</vt:i4>
      </vt:variant>
      <vt:variant>
        <vt:lpwstr>http://www.youtube.com/watch?v=LnCg2GHRBn8</vt:lpwstr>
      </vt:variant>
      <vt:variant>
        <vt:lpwstr/>
      </vt:variant>
      <vt:variant>
        <vt:i4>8060986</vt:i4>
      </vt:variant>
      <vt:variant>
        <vt:i4>183</vt:i4>
      </vt:variant>
      <vt:variant>
        <vt:i4>0</vt:i4>
      </vt:variant>
      <vt:variant>
        <vt:i4>5</vt:i4>
      </vt:variant>
      <vt:variant>
        <vt:lpwstr>http://www.concretenetwork.com/videos/surface-preparation/</vt:lpwstr>
      </vt:variant>
      <vt:variant>
        <vt:lpwstr/>
      </vt:variant>
      <vt:variant>
        <vt:i4>4849738</vt:i4>
      </vt:variant>
      <vt:variant>
        <vt:i4>180</vt:i4>
      </vt:variant>
      <vt:variant>
        <vt:i4>0</vt:i4>
      </vt:variant>
      <vt:variant>
        <vt:i4>5</vt:i4>
      </vt:variant>
      <vt:variant>
        <vt:lpwstr>http://www.wagnermeters.com/video-install.php</vt:lpwstr>
      </vt:variant>
      <vt:variant>
        <vt:lpwstr/>
      </vt:variant>
      <vt:variant>
        <vt:i4>3342399</vt:i4>
      </vt:variant>
      <vt:variant>
        <vt:i4>177</vt:i4>
      </vt:variant>
      <vt:variant>
        <vt:i4>0</vt:i4>
      </vt:variant>
      <vt:variant>
        <vt:i4>5</vt:i4>
      </vt:variant>
      <vt:variant>
        <vt:lpwstr>http://www.flooringtech.com.au/</vt:lpwstr>
      </vt:variant>
      <vt:variant>
        <vt:lpwstr/>
      </vt:variant>
      <vt:variant>
        <vt:i4>1966138</vt:i4>
      </vt:variant>
      <vt:variant>
        <vt:i4>170</vt:i4>
      </vt:variant>
      <vt:variant>
        <vt:i4>0</vt:i4>
      </vt:variant>
      <vt:variant>
        <vt:i4>5</vt:i4>
      </vt:variant>
      <vt:variant>
        <vt:lpwstr/>
      </vt:variant>
      <vt:variant>
        <vt:lpwstr>_Toc348693884</vt:lpwstr>
      </vt:variant>
      <vt:variant>
        <vt:i4>1966138</vt:i4>
      </vt:variant>
      <vt:variant>
        <vt:i4>164</vt:i4>
      </vt:variant>
      <vt:variant>
        <vt:i4>0</vt:i4>
      </vt:variant>
      <vt:variant>
        <vt:i4>5</vt:i4>
      </vt:variant>
      <vt:variant>
        <vt:lpwstr/>
      </vt:variant>
      <vt:variant>
        <vt:lpwstr>_Toc348693883</vt:lpwstr>
      </vt:variant>
      <vt:variant>
        <vt:i4>1966138</vt:i4>
      </vt:variant>
      <vt:variant>
        <vt:i4>158</vt:i4>
      </vt:variant>
      <vt:variant>
        <vt:i4>0</vt:i4>
      </vt:variant>
      <vt:variant>
        <vt:i4>5</vt:i4>
      </vt:variant>
      <vt:variant>
        <vt:lpwstr/>
      </vt:variant>
      <vt:variant>
        <vt:lpwstr>_Toc348693882</vt:lpwstr>
      </vt:variant>
      <vt:variant>
        <vt:i4>1966138</vt:i4>
      </vt:variant>
      <vt:variant>
        <vt:i4>152</vt:i4>
      </vt:variant>
      <vt:variant>
        <vt:i4>0</vt:i4>
      </vt:variant>
      <vt:variant>
        <vt:i4>5</vt:i4>
      </vt:variant>
      <vt:variant>
        <vt:lpwstr/>
      </vt:variant>
      <vt:variant>
        <vt:lpwstr>_Toc348693881</vt:lpwstr>
      </vt:variant>
      <vt:variant>
        <vt:i4>1966138</vt:i4>
      </vt:variant>
      <vt:variant>
        <vt:i4>146</vt:i4>
      </vt:variant>
      <vt:variant>
        <vt:i4>0</vt:i4>
      </vt:variant>
      <vt:variant>
        <vt:i4>5</vt:i4>
      </vt:variant>
      <vt:variant>
        <vt:lpwstr/>
      </vt:variant>
      <vt:variant>
        <vt:lpwstr>_Toc348693880</vt:lpwstr>
      </vt:variant>
      <vt:variant>
        <vt:i4>1114170</vt:i4>
      </vt:variant>
      <vt:variant>
        <vt:i4>140</vt:i4>
      </vt:variant>
      <vt:variant>
        <vt:i4>0</vt:i4>
      </vt:variant>
      <vt:variant>
        <vt:i4>5</vt:i4>
      </vt:variant>
      <vt:variant>
        <vt:lpwstr/>
      </vt:variant>
      <vt:variant>
        <vt:lpwstr>_Toc348693879</vt:lpwstr>
      </vt:variant>
      <vt:variant>
        <vt:i4>1114170</vt:i4>
      </vt:variant>
      <vt:variant>
        <vt:i4>134</vt:i4>
      </vt:variant>
      <vt:variant>
        <vt:i4>0</vt:i4>
      </vt:variant>
      <vt:variant>
        <vt:i4>5</vt:i4>
      </vt:variant>
      <vt:variant>
        <vt:lpwstr/>
      </vt:variant>
      <vt:variant>
        <vt:lpwstr>_Toc348693878</vt:lpwstr>
      </vt:variant>
      <vt:variant>
        <vt:i4>1114170</vt:i4>
      </vt:variant>
      <vt:variant>
        <vt:i4>128</vt:i4>
      </vt:variant>
      <vt:variant>
        <vt:i4>0</vt:i4>
      </vt:variant>
      <vt:variant>
        <vt:i4>5</vt:i4>
      </vt:variant>
      <vt:variant>
        <vt:lpwstr/>
      </vt:variant>
      <vt:variant>
        <vt:lpwstr>_Toc348693877</vt:lpwstr>
      </vt:variant>
      <vt:variant>
        <vt:i4>1114170</vt:i4>
      </vt:variant>
      <vt:variant>
        <vt:i4>122</vt:i4>
      </vt:variant>
      <vt:variant>
        <vt:i4>0</vt:i4>
      </vt:variant>
      <vt:variant>
        <vt:i4>5</vt:i4>
      </vt:variant>
      <vt:variant>
        <vt:lpwstr/>
      </vt:variant>
      <vt:variant>
        <vt:lpwstr>_Toc348693876</vt:lpwstr>
      </vt:variant>
      <vt:variant>
        <vt:i4>1114170</vt:i4>
      </vt:variant>
      <vt:variant>
        <vt:i4>119</vt:i4>
      </vt:variant>
      <vt:variant>
        <vt:i4>0</vt:i4>
      </vt:variant>
      <vt:variant>
        <vt:i4>5</vt:i4>
      </vt:variant>
      <vt:variant>
        <vt:lpwstr/>
      </vt:variant>
      <vt:variant>
        <vt:lpwstr>_Toc348693875</vt:lpwstr>
      </vt:variant>
      <vt:variant>
        <vt:i4>1114170</vt:i4>
      </vt:variant>
      <vt:variant>
        <vt:i4>113</vt:i4>
      </vt:variant>
      <vt:variant>
        <vt:i4>0</vt:i4>
      </vt:variant>
      <vt:variant>
        <vt:i4>5</vt:i4>
      </vt:variant>
      <vt:variant>
        <vt:lpwstr/>
      </vt:variant>
      <vt:variant>
        <vt:lpwstr>_Toc348693874</vt:lpwstr>
      </vt:variant>
      <vt:variant>
        <vt:i4>1114170</vt:i4>
      </vt:variant>
      <vt:variant>
        <vt:i4>107</vt:i4>
      </vt:variant>
      <vt:variant>
        <vt:i4>0</vt:i4>
      </vt:variant>
      <vt:variant>
        <vt:i4>5</vt:i4>
      </vt:variant>
      <vt:variant>
        <vt:lpwstr/>
      </vt:variant>
      <vt:variant>
        <vt:lpwstr>_Toc348693873</vt:lpwstr>
      </vt:variant>
      <vt:variant>
        <vt:i4>1114170</vt:i4>
      </vt:variant>
      <vt:variant>
        <vt:i4>101</vt:i4>
      </vt:variant>
      <vt:variant>
        <vt:i4>0</vt:i4>
      </vt:variant>
      <vt:variant>
        <vt:i4>5</vt:i4>
      </vt:variant>
      <vt:variant>
        <vt:lpwstr/>
      </vt:variant>
      <vt:variant>
        <vt:lpwstr>_Toc348693872</vt:lpwstr>
      </vt:variant>
      <vt:variant>
        <vt:i4>1114170</vt:i4>
      </vt:variant>
      <vt:variant>
        <vt:i4>95</vt:i4>
      </vt:variant>
      <vt:variant>
        <vt:i4>0</vt:i4>
      </vt:variant>
      <vt:variant>
        <vt:i4>5</vt:i4>
      </vt:variant>
      <vt:variant>
        <vt:lpwstr/>
      </vt:variant>
      <vt:variant>
        <vt:lpwstr>_Toc348693871</vt:lpwstr>
      </vt:variant>
      <vt:variant>
        <vt:i4>1114170</vt:i4>
      </vt:variant>
      <vt:variant>
        <vt:i4>89</vt:i4>
      </vt:variant>
      <vt:variant>
        <vt:i4>0</vt:i4>
      </vt:variant>
      <vt:variant>
        <vt:i4>5</vt:i4>
      </vt:variant>
      <vt:variant>
        <vt:lpwstr/>
      </vt:variant>
      <vt:variant>
        <vt:lpwstr>_Toc348693870</vt:lpwstr>
      </vt:variant>
      <vt:variant>
        <vt:i4>1048634</vt:i4>
      </vt:variant>
      <vt:variant>
        <vt:i4>83</vt:i4>
      </vt:variant>
      <vt:variant>
        <vt:i4>0</vt:i4>
      </vt:variant>
      <vt:variant>
        <vt:i4>5</vt:i4>
      </vt:variant>
      <vt:variant>
        <vt:lpwstr/>
      </vt:variant>
      <vt:variant>
        <vt:lpwstr>_Toc348693869</vt:lpwstr>
      </vt:variant>
      <vt:variant>
        <vt:i4>1048634</vt:i4>
      </vt:variant>
      <vt:variant>
        <vt:i4>77</vt:i4>
      </vt:variant>
      <vt:variant>
        <vt:i4>0</vt:i4>
      </vt:variant>
      <vt:variant>
        <vt:i4>5</vt:i4>
      </vt:variant>
      <vt:variant>
        <vt:lpwstr/>
      </vt:variant>
      <vt:variant>
        <vt:lpwstr>_Toc348693868</vt:lpwstr>
      </vt:variant>
      <vt:variant>
        <vt:i4>1048634</vt:i4>
      </vt:variant>
      <vt:variant>
        <vt:i4>71</vt:i4>
      </vt:variant>
      <vt:variant>
        <vt:i4>0</vt:i4>
      </vt:variant>
      <vt:variant>
        <vt:i4>5</vt:i4>
      </vt:variant>
      <vt:variant>
        <vt:lpwstr/>
      </vt:variant>
      <vt:variant>
        <vt:lpwstr>_Toc348693867</vt:lpwstr>
      </vt:variant>
      <vt:variant>
        <vt:i4>1048634</vt:i4>
      </vt:variant>
      <vt:variant>
        <vt:i4>68</vt:i4>
      </vt:variant>
      <vt:variant>
        <vt:i4>0</vt:i4>
      </vt:variant>
      <vt:variant>
        <vt:i4>5</vt:i4>
      </vt:variant>
      <vt:variant>
        <vt:lpwstr/>
      </vt:variant>
      <vt:variant>
        <vt:lpwstr>_Toc348693866</vt:lpwstr>
      </vt:variant>
      <vt:variant>
        <vt:i4>1048634</vt:i4>
      </vt:variant>
      <vt:variant>
        <vt:i4>62</vt:i4>
      </vt:variant>
      <vt:variant>
        <vt:i4>0</vt:i4>
      </vt:variant>
      <vt:variant>
        <vt:i4>5</vt:i4>
      </vt:variant>
      <vt:variant>
        <vt:lpwstr/>
      </vt:variant>
      <vt:variant>
        <vt:lpwstr>_Toc348693865</vt:lpwstr>
      </vt:variant>
      <vt:variant>
        <vt:i4>1048634</vt:i4>
      </vt:variant>
      <vt:variant>
        <vt:i4>56</vt:i4>
      </vt:variant>
      <vt:variant>
        <vt:i4>0</vt:i4>
      </vt:variant>
      <vt:variant>
        <vt:i4>5</vt:i4>
      </vt:variant>
      <vt:variant>
        <vt:lpwstr/>
      </vt:variant>
      <vt:variant>
        <vt:lpwstr>_Toc348693864</vt:lpwstr>
      </vt:variant>
      <vt:variant>
        <vt:i4>1048634</vt:i4>
      </vt:variant>
      <vt:variant>
        <vt:i4>50</vt:i4>
      </vt:variant>
      <vt:variant>
        <vt:i4>0</vt:i4>
      </vt:variant>
      <vt:variant>
        <vt:i4>5</vt:i4>
      </vt:variant>
      <vt:variant>
        <vt:lpwstr/>
      </vt:variant>
      <vt:variant>
        <vt:lpwstr>_Toc348693863</vt:lpwstr>
      </vt:variant>
      <vt:variant>
        <vt:i4>1048634</vt:i4>
      </vt:variant>
      <vt:variant>
        <vt:i4>44</vt:i4>
      </vt:variant>
      <vt:variant>
        <vt:i4>0</vt:i4>
      </vt:variant>
      <vt:variant>
        <vt:i4>5</vt:i4>
      </vt:variant>
      <vt:variant>
        <vt:lpwstr/>
      </vt:variant>
      <vt:variant>
        <vt:lpwstr>_Toc348693862</vt:lpwstr>
      </vt:variant>
      <vt:variant>
        <vt:i4>1048634</vt:i4>
      </vt:variant>
      <vt:variant>
        <vt:i4>38</vt:i4>
      </vt:variant>
      <vt:variant>
        <vt:i4>0</vt:i4>
      </vt:variant>
      <vt:variant>
        <vt:i4>5</vt:i4>
      </vt:variant>
      <vt:variant>
        <vt:lpwstr/>
      </vt:variant>
      <vt:variant>
        <vt:lpwstr>_Toc348693861</vt:lpwstr>
      </vt:variant>
      <vt:variant>
        <vt:i4>1048634</vt:i4>
      </vt:variant>
      <vt:variant>
        <vt:i4>32</vt:i4>
      </vt:variant>
      <vt:variant>
        <vt:i4>0</vt:i4>
      </vt:variant>
      <vt:variant>
        <vt:i4>5</vt:i4>
      </vt:variant>
      <vt:variant>
        <vt:lpwstr/>
      </vt:variant>
      <vt:variant>
        <vt:lpwstr>_Toc348693860</vt:lpwstr>
      </vt:variant>
      <vt:variant>
        <vt:i4>1245242</vt:i4>
      </vt:variant>
      <vt:variant>
        <vt:i4>26</vt:i4>
      </vt:variant>
      <vt:variant>
        <vt:i4>0</vt:i4>
      </vt:variant>
      <vt:variant>
        <vt:i4>5</vt:i4>
      </vt:variant>
      <vt:variant>
        <vt:lpwstr/>
      </vt:variant>
      <vt:variant>
        <vt:lpwstr>_Toc348693859</vt:lpwstr>
      </vt:variant>
      <vt:variant>
        <vt:i4>1245242</vt:i4>
      </vt:variant>
      <vt:variant>
        <vt:i4>20</vt:i4>
      </vt:variant>
      <vt:variant>
        <vt:i4>0</vt:i4>
      </vt:variant>
      <vt:variant>
        <vt:i4>5</vt:i4>
      </vt:variant>
      <vt:variant>
        <vt:lpwstr/>
      </vt:variant>
      <vt:variant>
        <vt:lpwstr>_Toc348693858</vt:lpwstr>
      </vt:variant>
      <vt:variant>
        <vt:i4>1245242</vt:i4>
      </vt:variant>
      <vt:variant>
        <vt:i4>17</vt:i4>
      </vt:variant>
      <vt:variant>
        <vt:i4>0</vt:i4>
      </vt:variant>
      <vt:variant>
        <vt:i4>5</vt:i4>
      </vt:variant>
      <vt:variant>
        <vt:lpwstr/>
      </vt:variant>
      <vt:variant>
        <vt:lpwstr>_Toc348693857</vt:lpwstr>
      </vt:variant>
      <vt:variant>
        <vt:i4>1245242</vt:i4>
      </vt:variant>
      <vt:variant>
        <vt:i4>11</vt:i4>
      </vt:variant>
      <vt:variant>
        <vt:i4>0</vt:i4>
      </vt:variant>
      <vt:variant>
        <vt:i4>5</vt:i4>
      </vt:variant>
      <vt:variant>
        <vt:lpwstr/>
      </vt:variant>
      <vt:variant>
        <vt:lpwstr>_Toc348693856</vt:lpwstr>
      </vt:variant>
      <vt:variant>
        <vt:i4>1835119</vt:i4>
      </vt:variant>
      <vt:variant>
        <vt:i4>6</vt:i4>
      </vt:variant>
      <vt:variant>
        <vt:i4>0</vt:i4>
      </vt:variant>
      <vt:variant>
        <vt:i4>5</vt:i4>
      </vt:variant>
      <vt:variant>
        <vt:lpwstr>mailto:david@workspacetraining.com.au</vt:lpwstr>
      </vt:variant>
      <vt:variant>
        <vt:lpwstr/>
      </vt:variant>
      <vt:variant>
        <vt:i4>3342399</vt:i4>
      </vt:variant>
      <vt:variant>
        <vt:i4>3</vt:i4>
      </vt:variant>
      <vt:variant>
        <vt:i4>0</vt:i4>
      </vt:variant>
      <vt:variant>
        <vt:i4>5</vt:i4>
      </vt:variant>
      <vt:variant>
        <vt:lpwstr>http://www.flooringtech.com.au/</vt:lpwstr>
      </vt:variant>
      <vt:variant>
        <vt:lpwstr/>
      </vt:variant>
      <vt:variant>
        <vt:i4>3342399</vt:i4>
      </vt:variant>
      <vt:variant>
        <vt:i4>0</vt:i4>
      </vt:variant>
      <vt:variant>
        <vt:i4>0</vt:i4>
      </vt:variant>
      <vt:variant>
        <vt:i4>5</vt:i4>
      </vt:variant>
      <vt:variant>
        <vt:lpwstr>http://www.flooringtech.com.au/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Workspace Training</dc:creator>
  <cp:keywords/>
  <dc:description/>
  <cp:lastModifiedBy>Kath Ware</cp:lastModifiedBy>
  <cp:revision>369</cp:revision>
  <cp:lastPrinted>2019-12-11T01:19:00Z</cp:lastPrinted>
  <dcterms:created xsi:type="dcterms:W3CDTF">2016-05-08T22:11:00Z</dcterms:created>
  <dcterms:modified xsi:type="dcterms:W3CDTF">2020-02-12T05:56:00Z</dcterms:modified>
</cp:coreProperties>
</file>