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D47745" w:rsidP="000D5DEA">
      <w:r>
        <w:rPr>
          <w:noProof/>
          <w:lang w:val="en-US"/>
        </w:rPr>
        <w:drawing>
          <wp:anchor distT="0" distB="0" distL="114300" distR="114300" simplePos="0" relativeHeight="252175872" behindDoc="1" locked="0" layoutInCell="1" allowOverlap="1">
            <wp:simplePos x="0" y="0"/>
            <wp:positionH relativeFrom="column">
              <wp:posOffset>4055110</wp:posOffset>
            </wp:positionH>
            <wp:positionV relativeFrom="paragraph">
              <wp:posOffset>-900430</wp:posOffset>
            </wp:positionV>
            <wp:extent cx="2588260" cy="8205470"/>
            <wp:effectExtent l="19050" t="0" r="2540" b="0"/>
            <wp:wrapTight wrapText="bothSides">
              <wp:wrapPolygon edited="0">
                <wp:start x="-159" y="0"/>
                <wp:lineTo x="-159" y="21563"/>
                <wp:lineTo x="21621" y="21563"/>
                <wp:lineTo x="21621" y="0"/>
                <wp:lineTo x="-159" y="0"/>
              </wp:wrapPolygon>
            </wp:wrapTight>
            <wp:docPr id="59" name="Picture 58" descr="IMG_723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8" cstate="print"/>
                    <a:srcRect/>
                    <a:stretch>
                      <a:fillRect/>
                    </a:stretch>
                  </pic:blipFill>
                  <pic:spPr>
                    <a:xfrm>
                      <a:off x="0" y="0"/>
                      <a:ext cx="2588260" cy="8205470"/>
                    </a:xfrm>
                    <a:prstGeom prst="rect">
                      <a:avLst/>
                    </a:prstGeom>
                  </pic:spPr>
                </pic:pic>
              </a:graphicData>
            </a:graphic>
          </wp:anchor>
        </w:drawing>
      </w:r>
      <w:r w:rsidR="00DF208F">
        <w:rPr>
          <w:noProof/>
          <w:lang w:val="en-US"/>
        </w:rPr>
        <w:pict>
          <v:rect id="_x0000_s1240" style="position:absolute;margin-left:0;margin-top:64.1pt;width:444.45pt;height:109.55pt;z-index:251734528;mso-position-horizontal-relative:page;mso-position-vertical-relative:page;v-text-anchor:middle" o:allowincell="f" fillcolor="#b8cce4" strokecolor="white" strokeweight="1pt">
            <v:fill color2="#365f91"/>
            <v:shadow color="#d8d8d8" offset="3pt,3pt" offset2="2pt,2pt"/>
            <v:textbox style="mso-next-textbox:#_x0000_s1240" inset="14.4pt,,14.4pt">
              <w:txbxContent>
                <w:p w:rsidR="00C92A94" w:rsidRPr="00F046AD" w:rsidRDefault="00C92A94" w:rsidP="00342161">
                  <w:pPr>
                    <w:tabs>
                      <w:tab w:val="left" w:pos="6663"/>
                    </w:tabs>
                    <w:spacing w:before="0" w:line="240" w:lineRule="auto"/>
                    <w:jc w:val="right"/>
                    <w:rPr>
                      <w:rFonts w:ascii="Arial Black" w:hAnsi="Arial Black"/>
                      <w:sz w:val="72"/>
                      <w:szCs w:val="72"/>
                    </w:rPr>
                  </w:pPr>
                  <w:r>
                    <w:rPr>
                      <w:rFonts w:ascii="Arial Black" w:hAnsi="Arial Black"/>
                      <w:sz w:val="72"/>
                      <w:szCs w:val="72"/>
                    </w:rPr>
                    <w:t>Subfloor coatings and toppings</w:t>
                  </w:r>
                </w:p>
              </w:txbxContent>
            </v:textbox>
            <w10:wrap anchorx="page" anchory="page"/>
          </v:rect>
        </w:pict>
      </w:r>
    </w:p>
    <w:p w:rsidR="000D5DEA" w:rsidRDefault="00DF208F" w:rsidP="000D5DEA">
      <w:pPr>
        <w:autoSpaceDE w:val="0"/>
        <w:autoSpaceDN w:val="0"/>
        <w:adjustRightInd w:val="0"/>
        <w:spacing w:line="240" w:lineRule="auto"/>
        <w:rPr>
          <w:rFonts w:ascii="Arial Black" w:hAnsi="Arial Black"/>
          <w:bCs/>
          <w:iCs/>
          <w:color w:val="000000"/>
          <w:sz w:val="44"/>
          <w:szCs w:val="44"/>
        </w:rPr>
        <w:sectPr w:rsidR="000D5DEA" w:rsidSect="002F7BEF">
          <w:headerReference w:type="default" r:id="rId9"/>
          <w:footerReference w:type="default" r:id="rId10"/>
          <w:pgSz w:w="11906" w:h="16838" w:code="9"/>
          <w:pgMar w:top="1418" w:right="1418" w:bottom="1418" w:left="1418" w:header="709" w:footer="709" w:gutter="0"/>
          <w:cols w:space="708"/>
          <w:titlePg/>
          <w:docGrid w:linePitch="360"/>
        </w:sectPr>
      </w:pPr>
      <w:r w:rsidRPr="00DF208F">
        <w:rPr>
          <w:noProof/>
          <w:lang w:eastAsia="en-AU"/>
        </w:rPr>
        <w:pict>
          <v:rect id="_x0000_s1239" style="position:absolute;margin-left:44.75pt;margin-top:120.75pt;width:345.8pt;height:253.4pt;z-index:251733504;mso-position-horizontal-relative:page;mso-position-vertical-relative:margin;v-text-anchor:bottom" o:allowincell="f" filled="f" stroked="f" strokecolor="white" strokeweight="1pt">
            <v:fill opacity="52429f"/>
            <v:shadow color="#d8d8d8" offset="3pt,3pt" offset2="2pt,2pt"/>
            <v:textbox style="mso-next-textbox:#_x0000_s1239" inset="28.8pt,14.4pt,14.4pt,14.4pt">
              <w:txbxContent>
                <w:p w:rsidR="00C92A94" w:rsidRPr="00AF1349" w:rsidRDefault="00C92A94" w:rsidP="004A6211">
                  <w:pPr>
                    <w:pStyle w:val="NoSpacing"/>
                    <w:spacing w:before="360" w:line="240" w:lineRule="auto"/>
                    <w:rPr>
                      <w:rFonts w:cs="Calibri"/>
                      <w:b/>
                      <w:sz w:val="32"/>
                      <w:szCs w:val="34"/>
                    </w:rPr>
                  </w:pPr>
                  <w:r w:rsidRPr="00AF1349">
                    <w:rPr>
                      <w:rFonts w:cs="Calibri"/>
                      <w:b/>
                      <w:sz w:val="32"/>
                      <w:szCs w:val="34"/>
                    </w:rPr>
                    <w:t xml:space="preserve">Supporting: </w:t>
                  </w:r>
                </w:p>
                <w:p w:rsidR="00C92A94" w:rsidRPr="00AF1349" w:rsidRDefault="00C92A94" w:rsidP="004A6211">
                  <w:pPr>
                    <w:spacing w:before="360" w:line="240" w:lineRule="auto"/>
                    <w:rPr>
                      <w:rFonts w:asciiTheme="minorHAnsi" w:hAnsiTheme="minorHAnsi"/>
                      <w:b/>
                      <w:sz w:val="32"/>
                      <w:szCs w:val="34"/>
                    </w:rPr>
                  </w:pPr>
                  <w:r>
                    <w:rPr>
                      <w:rFonts w:asciiTheme="minorHAnsi" w:hAnsiTheme="minorHAnsi"/>
                      <w:b/>
                      <w:i/>
                      <w:sz w:val="32"/>
                      <w:szCs w:val="34"/>
                    </w:rPr>
                    <w:t>MSFFL2006</w:t>
                  </w:r>
                  <w:r w:rsidR="004A6211">
                    <w:rPr>
                      <w:rFonts w:asciiTheme="minorHAnsi" w:hAnsiTheme="minorHAnsi"/>
                      <w:b/>
                      <w:i/>
                      <w:sz w:val="32"/>
                      <w:szCs w:val="34"/>
                    </w:rPr>
                    <w:t xml:space="preserve">:  </w:t>
                  </w:r>
                  <w:r w:rsidRPr="00AF1349">
                    <w:rPr>
                      <w:rFonts w:asciiTheme="minorHAnsi" w:hAnsiTheme="minorHAnsi"/>
                      <w:b/>
                      <w:i/>
                      <w:sz w:val="32"/>
                      <w:szCs w:val="34"/>
                    </w:rPr>
                    <w:t>Prepare, select and apply smoothing and patching compounds</w:t>
                  </w:r>
                  <w:r w:rsidRPr="00AF1349">
                    <w:rPr>
                      <w:rFonts w:asciiTheme="minorHAnsi" w:hAnsiTheme="minorHAnsi"/>
                      <w:b/>
                      <w:sz w:val="32"/>
                      <w:szCs w:val="34"/>
                    </w:rPr>
                    <w:t xml:space="preserve"> </w:t>
                  </w:r>
                </w:p>
                <w:p w:rsidR="00C92A94" w:rsidRPr="00AF1349" w:rsidRDefault="00C92A94" w:rsidP="004A6211">
                  <w:pPr>
                    <w:spacing w:before="360" w:line="240" w:lineRule="auto"/>
                    <w:rPr>
                      <w:rFonts w:asciiTheme="minorHAnsi" w:hAnsiTheme="minorHAnsi"/>
                      <w:b/>
                      <w:i/>
                      <w:sz w:val="32"/>
                      <w:szCs w:val="34"/>
                    </w:rPr>
                  </w:pPr>
                  <w:r>
                    <w:rPr>
                      <w:rFonts w:asciiTheme="minorHAnsi" w:hAnsiTheme="minorHAnsi"/>
                      <w:b/>
                      <w:i/>
                      <w:sz w:val="32"/>
                      <w:szCs w:val="34"/>
                    </w:rPr>
                    <w:t>MSFFL2007</w:t>
                  </w:r>
                  <w:r w:rsidRPr="00AF1349">
                    <w:rPr>
                      <w:rFonts w:asciiTheme="minorHAnsi" w:hAnsiTheme="minorHAnsi"/>
                      <w:b/>
                      <w:i/>
                      <w:sz w:val="32"/>
                      <w:szCs w:val="34"/>
                    </w:rPr>
                    <w:t>:</w:t>
                  </w:r>
                  <w:r w:rsidR="004A6211">
                    <w:rPr>
                      <w:rFonts w:asciiTheme="minorHAnsi" w:hAnsiTheme="minorHAnsi"/>
                      <w:b/>
                      <w:i/>
                      <w:sz w:val="32"/>
                      <w:szCs w:val="34"/>
                    </w:rPr>
                    <w:t xml:space="preserve">  </w:t>
                  </w:r>
                  <w:r w:rsidRPr="00AF1349">
                    <w:rPr>
                      <w:rFonts w:asciiTheme="minorHAnsi" w:hAnsiTheme="minorHAnsi"/>
                      <w:b/>
                      <w:i/>
                      <w:sz w:val="32"/>
                      <w:szCs w:val="34"/>
                    </w:rPr>
                    <w:t>Select and apply appropriate compounds and additives</w:t>
                  </w:r>
                </w:p>
                <w:p w:rsidR="00C92A94" w:rsidRPr="00AF1349" w:rsidRDefault="00C92A94" w:rsidP="004A6211">
                  <w:pPr>
                    <w:spacing w:before="360" w:line="240" w:lineRule="auto"/>
                    <w:rPr>
                      <w:rFonts w:asciiTheme="minorHAnsi" w:hAnsiTheme="minorHAnsi"/>
                      <w:b/>
                      <w:i/>
                      <w:sz w:val="32"/>
                      <w:szCs w:val="34"/>
                    </w:rPr>
                  </w:pPr>
                  <w:r>
                    <w:rPr>
                      <w:rFonts w:asciiTheme="minorHAnsi" w:hAnsiTheme="minorHAnsi"/>
                      <w:b/>
                      <w:i/>
                      <w:sz w:val="32"/>
                      <w:szCs w:val="34"/>
                    </w:rPr>
                    <w:t>MSFFL2009</w:t>
                  </w:r>
                  <w:r w:rsidR="004A6211">
                    <w:rPr>
                      <w:rFonts w:asciiTheme="minorHAnsi" w:hAnsiTheme="minorHAnsi"/>
                      <w:b/>
                      <w:i/>
                      <w:sz w:val="32"/>
                      <w:szCs w:val="34"/>
                    </w:rPr>
                    <w:t xml:space="preserve">:  </w:t>
                  </w:r>
                  <w:r w:rsidRPr="00AF1349">
                    <w:rPr>
                      <w:rFonts w:asciiTheme="minorHAnsi" w:hAnsiTheme="minorHAnsi"/>
                      <w:b/>
                      <w:i/>
                      <w:sz w:val="32"/>
                      <w:szCs w:val="34"/>
                    </w:rPr>
                    <w:t>Select, prepare and apply moisture barriers and damp proof membranes to concrete sub-floors</w:t>
                  </w:r>
                </w:p>
                <w:p w:rsidR="00C92A94" w:rsidRPr="008E2E43" w:rsidRDefault="00C92A94" w:rsidP="00E901F6">
                  <w:pPr>
                    <w:tabs>
                      <w:tab w:val="left" w:pos="2127"/>
                      <w:tab w:val="left" w:pos="2268"/>
                    </w:tabs>
                    <w:ind w:left="2127" w:hanging="2127"/>
                    <w:rPr>
                      <w:color w:val="FFFFFF"/>
                    </w:rPr>
                  </w:pPr>
                </w:p>
              </w:txbxContent>
            </v:textbox>
            <w10:wrap anchorx="page" anchory="margin"/>
          </v:rect>
        </w:pict>
      </w:r>
      <w:r w:rsidR="005439CE">
        <w:rPr>
          <w:noProof/>
          <w:lang w:val="en-US"/>
        </w:rPr>
        <w:drawing>
          <wp:anchor distT="0" distB="0" distL="114300" distR="114300" simplePos="0" relativeHeight="252354048" behindDoc="0" locked="0" layoutInCell="1" allowOverlap="1">
            <wp:simplePos x="0" y="0"/>
            <wp:positionH relativeFrom="column">
              <wp:posOffset>-86360</wp:posOffset>
            </wp:positionH>
            <wp:positionV relativeFrom="paragraph">
              <wp:posOffset>4776470</wp:posOffset>
            </wp:positionV>
            <wp:extent cx="3412490" cy="1590675"/>
            <wp:effectExtent l="19050" t="0" r="0" b="0"/>
            <wp:wrapTight wrapText="bothSides">
              <wp:wrapPolygon edited="0">
                <wp:start x="-121" y="0"/>
                <wp:lineTo x="-121" y="21471"/>
                <wp:lineTo x="21584" y="21471"/>
                <wp:lineTo x="21584" y="0"/>
                <wp:lineTo x="-121" y="0"/>
              </wp:wrapPolygon>
            </wp:wrapTight>
            <wp:docPr id="20" name="Picture 1"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Pr="00DF208F">
        <w:rPr>
          <w:rFonts w:ascii="Times New Roman" w:hAnsi="Times New Roman" w:cs="Times New Roman"/>
        </w:rPr>
        <w:pict>
          <v:rect id="Rectangle 241" o:spid="_x0000_s1267" style="position:absolute;margin-left:237.1pt;margin-top:661.25pt;width:324.3pt;height:58.2pt;z-index:252352000;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C92A94" w:rsidRDefault="00C92A94" w:rsidP="00AF1349">
                  <w:pPr>
                    <w:pStyle w:val="NoSpacing"/>
                    <w:spacing w:before="0" w:line="240" w:lineRule="auto"/>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AF1349" w:rsidRPr="00AF1349">
        <w:rPr>
          <w:rFonts w:ascii="Arial Black" w:hAnsi="Arial Black"/>
          <w:bCs/>
          <w:iCs/>
          <w:color w:val="000000"/>
          <w:sz w:val="44"/>
          <w:szCs w:val="44"/>
        </w:rPr>
        <w:t xml:space="preserve"> </w:t>
      </w:r>
      <w:r w:rsidR="00AF1349" w:rsidRPr="00AF1349">
        <w:rPr>
          <w:rFonts w:ascii="Arial Black" w:hAnsi="Arial Black"/>
          <w:bCs/>
          <w:iCs/>
          <w:noProof/>
          <w:color w:val="000000"/>
          <w:sz w:val="44"/>
          <w:szCs w:val="44"/>
          <w:lang w:val="en-US"/>
        </w:rPr>
        <w:drawing>
          <wp:anchor distT="0" distB="0" distL="114300" distR="114300" simplePos="0" relativeHeight="252349952" behindDoc="1" locked="0" layoutInCell="1" allowOverlap="1">
            <wp:simplePos x="0" y="0"/>
            <wp:positionH relativeFrom="column">
              <wp:posOffset>-216535</wp:posOffset>
            </wp:positionH>
            <wp:positionV relativeFrom="paragraph">
              <wp:posOffset>7816215</wp:posOffset>
            </wp:positionV>
            <wp:extent cx="2352040" cy="1294130"/>
            <wp:effectExtent l="19050" t="0" r="0" b="0"/>
            <wp:wrapTight wrapText="bothSides">
              <wp:wrapPolygon edited="0">
                <wp:start x="-175" y="0"/>
                <wp:lineTo x="-175" y="21303"/>
                <wp:lineTo x="21518" y="21303"/>
                <wp:lineTo x="21518" y="0"/>
                <wp:lineTo x="-175" y="0"/>
              </wp:wrapPolygon>
            </wp:wrapTight>
            <wp:docPr id="235" name="Picture 15"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52040" cy="1294130"/>
                    </a:xfrm>
                    <a:prstGeom prst="rect">
                      <a:avLst/>
                    </a:prstGeom>
                  </pic:spPr>
                </pic:pic>
              </a:graphicData>
            </a:graphic>
          </wp:anchor>
        </w:drawing>
      </w:r>
      <w:r w:rsidRPr="00DF208F">
        <w:rPr>
          <w:noProof/>
          <w:lang w:eastAsia="en-AU"/>
        </w:rPr>
        <w:pict>
          <v:rect id="_x0000_s1241" style="position:absolute;margin-left:-.65pt;margin-top:645.7pt;width:606.3pt;height:62.35pt;z-index:251735552;mso-position-horizontal-relative:page;mso-position-vertical-relative:page;v-text-anchor:middle" o:allowincell="f" fillcolor="#c2d69b" strokecolor="white" strokeweight="1pt">
            <v:fill color2="#365f91"/>
            <v:shadow color="#d8d8d8" offset="3pt,3pt" offset2="2pt,2pt"/>
            <v:textbox style="mso-next-textbox:#_x0000_s1241" inset="14.4pt,,14.4pt">
              <w:txbxContent>
                <w:p w:rsidR="00C92A94" w:rsidRPr="00DD0823" w:rsidRDefault="00C92A94" w:rsidP="00AB6C1D">
                  <w:pPr>
                    <w:pStyle w:val="NoSpacing"/>
                    <w:spacing w:before="0" w:line="240" w:lineRule="auto"/>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981E20" w:rsidRDefault="00981E20" w:rsidP="000D5DEA">
      <w:pPr>
        <w:spacing w:line="240" w:lineRule="auto"/>
        <w:jc w:val="center"/>
        <w:rPr>
          <w:rFonts w:ascii="Arial Black" w:hAnsi="Arial Black"/>
          <w:color w:val="003366"/>
        </w:rPr>
        <w:sectPr w:rsidR="00981E20" w:rsidSect="002F7BEF">
          <w:headerReference w:type="even" r:id="rId13"/>
          <w:headerReference w:type="default" r:id="rId14"/>
          <w:footerReference w:type="even" r:id="rId15"/>
          <w:footerReference w:type="default" r:id="rId16"/>
          <w:pgSz w:w="11906" w:h="16838" w:code="9"/>
          <w:pgMar w:top="1418" w:right="1418" w:bottom="1418" w:left="1418" w:header="567" w:footer="567" w:gutter="0"/>
          <w:pgNumType w:start="1"/>
          <w:cols w:space="708"/>
          <w:titlePg/>
          <w:docGrid w:linePitch="360"/>
        </w:sectPr>
      </w:pPr>
    </w:p>
    <w:p w:rsidR="005B2305" w:rsidRPr="005B2305" w:rsidRDefault="005B2305" w:rsidP="000D5DEA">
      <w:pPr>
        <w:spacing w:line="240" w:lineRule="auto"/>
        <w:jc w:val="center"/>
        <w:rPr>
          <w:rFonts w:ascii="Arial Black" w:hAnsi="Arial Black"/>
          <w:color w:val="003366"/>
        </w:rPr>
      </w:pPr>
    </w:p>
    <w:p w:rsidR="000D5DEA" w:rsidRPr="006B070B" w:rsidRDefault="000A2933" w:rsidP="00FD3C59">
      <w:pPr>
        <w:spacing w:before="0" w:line="240" w:lineRule="auto"/>
        <w:jc w:val="center"/>
        <w:rPr>
          <w:rFonts w:ascii="Arial Black" w:hAnsi="Arial Black"/>
          <w:color w:val="003366"/>
          <w:sz w:val="72"/>
          <w:szCs w:val="72"/>
        </w:rPr>
      </w:pPr>
      <w:r>
        <w:rPr>
          <w:rFonts w:ascii="Arial Black" w:hAnsi="Arial Black"/>
          <w:color w:val="003366"/>
          <w:sz w:val="72"/>
          <w:szCs w:val="72"/>
        </w:rPr>
        <w:t>S</w:t>
      </w:r>
      <w:r w:rsidR="00981E20">
        <w:rPr>
          <w:rFonts w:ascii="Arial Black" w:hAnsi="Arial Black"/>
          <w:color w:val="003366"/>
          <w:sz w:val="72"/>
          <w:szCs w:val="72"/>
        </w:rPr>
        <w:t>ubfloor coatings</w:t>
      </w:r>
      <w:r w:rsidR="002B3989">
        <w:rPr>
          <w:rFonts w:ascii="Arial Black" w:hAnsi="Arial Black"/>
          <w:color w:val="003366"/>
          <w:sz w:val="72"/>
          <w:szCs w:val="72"/>
        </w:rPr>
        <w:br/>
        <w:t>and toppings</w:t>
      </w:r>
    </w:p>
    <w:p w:rsidR="00FD3C59" w:rsidRDefault="00FD3C59" w:rsidP="00FD3C59">
      <w:pPr>
        <w:spacing w:before="360" w:line="240" w:lineRule="auto"/>
        <w:jc w:val="center"/>
        <w:rPr>
          <w:rFonts w:ascii="Arial Black" w:hAnsi="Arial Black"/>
          <w:color w:val="0099CC"/>
          <w:sz w:val="72"/>
          <w:szCs w:val="72"/>
        </w:rPr>
      </w:pPr>
      <w:r>
        <w:rPr>
          <w:rFonts w:ascii="Arial Black" w:hAnsi="Arial Black"/>
          <w:color w:val="0099CC"/>
          <w:sz w:val="72"/>
          <w:szCs w:val="72"/>
        </w:rPr>
        <w:t>Learner guide</w:t>
      </w:r>
    </w:p>
    <w:p w:rsidR="00FD3C59" w:rsidRPr="009B6EAE" w:rsidRDefault="00FD3C59" w:rsidP="00FD3C59">
      <w:pPr>
        <w:spacing w:before="0" w:line="240" w:lineRule="auto"/>
      </w:pPr>
    </w:p>
    <w:p w:rsidR="00FD3C59" w:rsidRPr="009B6EAE" w:rsidRDefault="00FD3C59" w:rsidP="00FD3C59">
      <w:pPr>
        <w:spacing w:before="0" w:line="240" w:lineRule="auto"/>
      </w:pPr>
    </w:p>
    <w:p w:rsidR="00FD3C59" w:rsidRPr="00054A97" w:rsidRDefault="00AF1349" w:rsidP="00FD3C59">
      <w:pPr>
        <w:spacing w:line="240" w:lineRule="auto"/>
        <w:jc w:val="center"/>
      </w:pPr>
      <w:r>
        <w:rPr>
          <w:noProof/>
          <w:lang w:val="en-US"/>
        </w:rPr>
        <w:drawing>
          <wp:anchor distT="0" distB="0" distL="114300" distR="114300" simplePos="0" relativeHeight="252339712" behindDoc="1" locked="0" layoutInCell="1" allowOverlap="1">
            <wp:simplePos x="0" y="0"/>
            <wp:positionH relativeFrom="column">
              <wp:posOffset>1350645</wp:posOffset>
            </wp:positionH>
            <wp:positionV relativeFrom="paragraph">
              <wp:posOffset>268605</wp:posOffset>
            </wp:positionV>
            <wp:extent cx="2806700" cy="1543685"/>
            <wp:effectExtent l="19050" t="0" r="0" b="0"/>
            <wp:wrapTight wrapText="bothSides">
              <wp:wrapPolygon edited="0">
                <wp:start x="-147" y="0"/>
                <wp:lineTo x="-147" y="21325"/>
                <wp:lineTo x="21551" y="21325"/>
                <wp:lineTo x="21551" y="0"/>
                <wp:lineTo x="-147" y="0"/>
              </wp:wrapPolygon>
            </wp:wrapTight>
            <wp:docPr id="3"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7" cstate="print"/>
                    <a:stretch>
                      <a:fillRect/>
                    </a:stretch>
                  </pic:blipFill>
                  <pic:spPr>
                    <a:xfrm>
                      <a:off x="0" y="0"/>
                      <a:ext cx="2806700" cy="1543685"/>
                    </a:xfrm>
                    <a:prstGeom prst="rect">
                      <a:avLst/>
                    </a:prstGeom>
                  </pic:spPr>
                </pic:pic>
              </a:graphicData>
            </a:graphic>
          </wp:anchor>
        </w:drawing>
      </w:r>
    </w:p>
    <w:p w:rsidR="00FD3C59" w:rsidRDefault="00FD3C59" w:rsidP="00FD3C59">
      <w:pPr>
        <w:spacing w:line="240" w:lineRule="auto"/>
      </w:pPr>
    </w:p>
    <w:p w:rsidR="00FD3C59" w:rsidRDefault="00FD3C59" w:rsidP="00FD3C59">
      <w:pPr>
        <w:spacing w:line="240" w:lineRule="auto"/>
        <w:jc w:val="center"/>
      </w:pPr>
    </w:p>
    <w:p w:rsidR="00FD3C59" w:rsidRDefault="00FD3C59" w:rsidP="00FD3C59">
      <w:pPr>
        <w:spacing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right"/>
        <w:rPr>
          <w:rFonts w:ascii="Arial Narrow" w:hAnsi="Arial Narrow"/>
        </w:rPr>
      </w:pPr>
    </w:p>
    <w:p w:rsidR="00FD3C59" w:rsidRDefault="00FD3C59" w:rsidP="00FD3C59">
      <w:pPr>
        <w:spacing w:before="0" w:line="240" w:lineRule="auto"/>
        <w:jc w:val="center"/>
        <w:rPr>
          <w:rFonts w:ascii="Arial Narrow" w:hAnsi="Arial Narrow"/>
        </w:rPr>
      </w:pPr>
    </w:p>
    <w:p w:rsidR="00AF1349" w:rsidRDefault="00AF1349" w:rsidP="00AF1349">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AF1349" w:rsidRDefault="00AF1349" w:rsidP="00AF1349">
      <w:pPr>
        <w:pStyle w:val="Heading4"/>
      </w:pPr>
      <w:r>
        <w:t>E-learning version</w:t>
      </w:r>
    </w:p>
    <w:p w:rsidR="00AF1349" w:rsidRDefault="00AF1349" w:rsidP="00AF1349">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8" w:history="1">
        <w:r>
          <w:rPr>
            <w:rStyle w:val="Hyperlink"/>
            <w:rFonts w:ascii="Arial Narrow" w:hAnsi="Arial Narrow"/>
          </w:rPr>
          <w:t>www.intar.com.au</w:t>
        </w:r>
      </w:hyperlink>
      <w:r>
        <w:rPr>
          <w:rFonts w:ascii="Arial Narrow" w:hAnsi="Arial Narrow"/>
        </w:rPr>
        <w:t xml:space="preserve"> </w:t>
      </w:r>
    </w:p>
    <w:p w:rsidR="00FD3C59" w:rsidRDefault="00FD3C59" w:rsidP="00FD3C59">
      <w:pPr>
        <w:spacing w:before="0" w:line="240" w:lineRule="auto"/>
        <w:jc w:val="center"/>
        <w:rPr>
          <w:rFonts w:ascii="Arial Narrow" w:hAnsi="Arial Narrow"/>
        </w:rPr>
      </w:pPr>
    </w:p>
    <w:p w:rsidR="00FD3C59" w:rsidRDefault="00FD3C59" w:rsidP="00FD3C59">
      <w:pPr>
        <w:spacing w:before="0" w:line="240" w:lineRule="auto"/>
        <w:jc w:val="center"/>
        <w:rPr>
          <w:rFonts w:ascii="Arial Narrow" w:hAnsi="Arial Narrow"/>
        </w:rPr>
      </w:pPr>
    </w:p>
    <w:p w:rsidR="00FD3C59" w:rsidRDefault="005439CE" w:rsidP="00FD3C59">
      <w:pPr>
        <w:spacing w:before="0" w:line="240" w:lineRule="auto"/>
        <w:jc w:val="center"/>
        <w:rPr>
          <w:rFonts w:ascii="Arial Narrow" w:hAnsi="Arial Narrow"/>
        </w:rPr>
      </w:pPr>
      <w:r>
        <w:rPr>
          <w:rFonts w:ascii="Arial Narrow" w:hAnsi="Arial Narrow"/>
          <w:noProof/>
          <w:lang w:val="en-US"/>
        </w:rPr>
        <w:drawing>
          <wp:anchor distT="0" distB="0" distL="114300" distR="114300" simplePos="0" relativeHeight="252356096" behindDoc="0" locked="0" layoutInCell="1" allowOverlap="1">
            <wp:simplePos x="0" y="0"/>
            <wp:positionH relativeFrom="column">
              <wp:posOffset>3630930</wp:posOffset>
            </wp:positionH>
            <wp:positionV relativeFrom="paragraph">
              <wp:posOffset>172720</wp:posOffset>
            </wp:positionV>
            <wp:extent cx="2058670" cy="949960"/>
            <wp:effectExtent l="19050" t="0" r="0" b="0"/>
            <wp:wrapTight wrapText="bothSides">
              <wp:wrapPolygon edited="0">
                <wp:start x="-200" y="0"/>
                <wp:lineTo x="-200" y="21225"/>
                <wp:lineTo x="21587" y="21225"/>
                <wp:lineTo x="21587" y="0"/>
                <wp:lineTo x="-200" y="0"/>
              </wp:wrapPolygon>
            </wp:wrapTight>
            <wp:docPr id="22" name="Picture 2"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9" cstate="print"/>
                    <a:stretch>
                      <a:fillRect/>
                    </a:stretch>
                  </pic:blipFill>
                  <pic:spPr>
                    <a:xfrm>
                      <a:off x="0" y="0"/>
                      <a:ext cx="2058670" cy="949960"/>
                    </a:xfrm>
                    <a:prstGeom prst="rect">
                      <a:avLst/>
                    </a:prstGeom>
                  </pic:spPr>
                </pic:pic>
              </a:graphicData>
            </a:graphic>
          </wp:anchor>
        </w:drawing>
      </w:r>
    </w:p>
    <w:p w:rsidR="00FD3C59" w:rsidRDefault="00AF1349" w:rsidP="00FD3C59">
      <w:pPr>
        <w:spacing w:line="240" w:lineRule="auto"/>
        <w:jc w:val="right"/>
      </w:pPr>
      <w:r>
        <w:rPr>
          <w:noProof/>
          <w:lang w:val="en-US"/>
        </w:rPr>
        <w:drawing>
          <wp:anchor distT="0" distB="0" distL="114300" distR="114300" simplePos="0" relativeHeight="252342784" behindDoc="1" locked="0" layoutInCell="1" allowOverlap="1">
            <wp:simplePos x="0" y="0"/>
            <wp:positionH relativeFrom="column">
              <wp:posOffset>139700</wp:posOffset>
            </wp:positionH>
            <wp:positionV relativeFrom="paragraph">
              <wp:posOffset>222885</wp:posOffset>
            </wp:positionV>
            <wp:extent cx="1809750" cy="498475"/>
            <wp:effectExtent l="19050" t="0" r="0" b="0"/>
            <wp:wrapTight wrapText="bothSides">
              <wp:wrapPolygon edited="0">
                <wp:start x="-227" y="0"/>
                <wp:lineTo x="-227" y="20637"/>
                <wp:lineTo x="21600" y="20637"/>
                <wp:lineTo x="21600" y="0"/>
                <wp:lineTo x="-227" y="0"/>
              </wp:wrapPolygon>
            </wp:wrapTight>
            <wp:docPr id="502"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0" cstate="print"/>
                    <a:stretch>
                      <a:fillRect/>
                    </a:stretch>
                  </pic:blipFill>
                  <pic:spPr>
                    <a:xfrm>
                      <a:off x="0" y="0"/>
                      <a:ext cx="1809750" cy="498475"/>
                    </a:xfrm>
                    <a:prstGeom prst="rect">
                      <a:avLst/>
                    </a:prstGeom>
                  </pic:spPr>
                </pic:pic>
              </a:graphicData>
            </a:graphic>
          </wp:anchor>
        </w:drawing>
      </w:r>
    </w:p>
    <w:p w:rsidR="00FD3C59" w:rsidRDefault="00FD3C59" w:rsidP="00FD3C59">
      <w:pPr>
        <w:spacing w:line="240" w:lineRule="auto"/>
        <w:jc w:val="right"/>
      </w:pPr>
    </w:p>
    <w:p w:rsidR="00FD3C59" w:rsidRDefault="00FD3C59" w:rsidP="00FD3C59"/>
    <w:p w:rsidR="00FD3C59" w:rsidRDefault="00FD3C59" w:rsidP="00FD3C59">
      <w:pPr>
        <w:spacing w:before="0" w:line="240" w:lineRule="auto"/>
        <w:jc w:val="center"/>
        <w:rPr>
          <w:rFonts w:ascii="Arial Narrow" w:hAnsi="Arial Narrow"/>
        </w:rPr>
      </w:pPr>
    </w:p>
    <w:p w:rsidR="00FD3C59" w:rsidRDefault="00FD3C59" w:rsidP="00FD3C59">
      <w:pPr>
        <w:spacing w:before="120"/>
        <w:rPr>
          <w:rFonts w:ascii="Arial Narrow" w:hAnsi="Arial Narrow"/>
        </w:rPr>
      </w:pPr>
      <w:r>
        <w:rPr>
          <w:rFonts w:ascii="Arial Narrow" w:hAnsi="Arial Narrow"/>
        </w:rPr>
        <w:lastRenderedPageBreak/>
        <w:br w:type="page"/>
      </w:r>
    </w:p>
    <w:p w:rsidR="00AF1349" w:rsidRDefault="00AF1349" w:rsidP="00AF1349">
      <w:pPr>
        <w:spacing w:line="240" w:lineRule="auto"/>
        <w:rPr>
          <w:rFonts w:ascii="Arial Narrow" w:hAnsi="Arial Narrow"/>
        </w:rPr>
      </w:pPr>
      <w:r>
        <w:rPr>
          <w:rFonts w:ascii="Arial Narrow" w:hAnsi="Arial Narrow"/>
        </w:rPr>
        <w:lastRenderedPageBreak/>
        <w:t xml:space="preserve">ISBN: </w:t>
      </w:r>
      <w:r w:rsidR="004A6211" w:rsidRPr="00187224">
        <w:rPr>
          <w:color w:val="000000" w:themeColor="text1"/>
        </w:rPr>
        <w:t>978-1-925087-48-2</w:t>
      </w:r>
    </w:p>
    <w:p w:rsidR="00366F2F" w:rsidRPr="00C54E3B" w:rsidRDefault="00366F2F" w:rsidP="00366F2F">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2359168"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366F2F" w:rsidRPr="003C5DBB" w:rsidRDefault="00366F2F" w:rsidP="00366F2F">
      <w:pPr>
        <w:widowControl w:val="0"/>
        <w:spacing w:line="240" w:lineRule="auto"/>
        <w:outlineLvl w:val="2"/>
        <w:rPr>
          <w:b/>
          <w:lang w:val="en-US"/>
        </w:rPr>
      </w:pPr>
      <w:r w:rsidRPr="003C5DBB">
        <w:rPr>
          <w:b/>
          <w:lang w:val="en-US"/>
        </w:rPr>
        <w:t>Copyright</w:t>
      </w:r>
    </w:p>
    <w:p w:rsidR="00366F2F" w:rsidRDefault="00366F2F" w:rsidP="00366F2F">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0" w:name="_GoBack"/>
      <w:bookmarkEnd w:id="0"/>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366F2F" w:rsidRPr="008E388B" w:rsidRDefault="00366F2F" w:rsidP="00366F2F">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22" w:history="1">
        <w:r w:rsidRPr="000F3953">
          <w:rPr>
            <w:rStyle w:val="Hyperlink"/>
            <w:rFonts w:ascii="Arial Narrow" w:hAnsi="Arial Narrow"/>
          </w:rPr>
          <w:t>david@workspacetraining.com.au</w:t>
        </w:r>
      </w:hyperlink>
    </w:p>
    <w:p w:rsidR="00366F2F" w:rsidRPr="003C5DBB" w:rsidRDefault="00366F2F" w:rsidP="00366F2F">
      <w:pPr>
        <w:widowControl w:val="0"/>
        <w:spacing w:line="240" w:lineRule="auto"/>
        <w:outlineLvl w:val="2"/>
        <w:rPr>
          <w:b/>
        </w:rPr>
      </w:pPr>
      <w:r w:rsidRPr="003C5DBB">
        <w:rPr>
          <w:b/>
        </w:rPr>
        <w:t xml:space="preserve">Disclaimer </w:t>
      </w:r>
    </w:p>
    <w:p w:rsidR="00366F2F" w:rsidRPr="00C54E3B" w:rsidRDefault="00366F2F" w:rsidP="00366F2F">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366F2F" w:rsidRPr="00C54E3B" w:rsidRDefault="00366F2F" w:rsidP="00366F2F">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366F2F" w:rsidRPr="003C5DBB" w:rsidRDefault="00366F2F" w:rsidP="00366F2F">
      <w:pPr>
        <w:widowControl w:val="0"/>
        <w:spacing w:line="240" w:lineRule="auto"/>
        <w:outlineLvl w:val="2"/>
        <w:rPr>
          <w:b/>
        </w:rPr>
      </w:pPr>
      <w:r w:rsidRPr="003C5DBB">
        <w:rPr>
          <w:b/>
        </w:rPr>
        <w:t>Acknowledgements</w:t>
      </w:r>
    </w:p>
    <w:p w:rsidR="00366F2F" w:rsidRDefault="00366F2F" w:rsidP="00366F2F">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366F2F" w:rsidRDefault="00366F2F" w:rsidP="00366F2F">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366F2F" w:rsidRDefault="00366F2F" w:rsidP="00366F2F">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366F2F" w:rsidRPr="00C54E3B" w:rsidRDefault="00366F2F" w:rsidP="00366F2F">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366F2F" w:rsidRPr="00C54E3B" w:rsidRDefault="00366F2F" w:rsidP="00366F2F">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2358144"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239"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366F2F" w:rsidRPr="00C54E3B" w:rsidRDefault="00366F2F" w:rsidP="00366F2F">
      <w:pPr>
        <w:spacing w:before="60" w:line="240" w:lineRule="auto"/>
        <w:rPr>
          <w:rFonts w:ascii="Arial Narrow" w:hAnsi="Arial Narrow" w:cs="Times New Roman"/>
        </w:rPr>
      </w:pPr>
      <w:r>
        <w:rPr>
          <w:rFonts w:ascii="Arial Narrow" w:hAnsi="Arial Narrow"/>
        </w:rPr>
        <w:t>Steven Dalton – Marleston TAFE</w:t>
      </w:r>
    </w:p>
    <w:p w:rsidR="00366F2F" w:rsidRPr="00C54E3B" w:rsidRDefault="00366F2F" w:rsidP="00366F2F">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366F2F" w:rsidRDefault="00366F2F" w:rsidP="00366F2F">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366F2F" w:rsidRDefault="00366F2F" w:rsidP="00366F2F">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366F2F" w:rsidRDefault="00366F2F" w:rsidP="00366F2F">
      <w:pPr>
        <w:spacing w:before="60" w:line="240" w:lineRule="auto"/>
        <w:rPr>
          <w:rFonts w:ascii="Arial Narrow" w:hAnsi="Arial Narrow" w:cs="Times New Roman"/>
        </w:rPr>
      </w:pPr>
      <w:r w:rsidRPr="00C54E3B">
        <w:rPr>
          <w:rFonts w:ascii="Arial Narrow" w:hAnsi="Arial Narrow" w:cs="Times New Roman"/>
        </w:rPr>
        <w:t>Mark Willis – Armstrong Flooring</w:t>
      </w:r>
    </w:p>
    <w:p w:rsidR="00AF1349" w:rsidRDefault="00AF1349" w:rsidP="00AF1349">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0D5DEA" w:rsidRDefault="000D5DEA" w:rsidP="00F53BC9">
      <w:pPr>
        <w:spacing w:line="240" w:lineRule="auto"/>
      </w:pPr>
    </w:p>
    <w:p w:rsidR="00ED0652" w:rsidRDefault="00ED0652" w:rsidP="002F7BEF">
      <w:pPr>
        <w:spacing w:before="0"/>
      </w:pPr>
    </w:p>
    <w:p w:rsidR="007B7271" w:rsidRDefault="007B7271" w:rsidP="00A47816">
      <w:pPr>
        <w:pStyle w:val="Heading1"/>
        <w:spacing w:after="300"/>
      </w:pPr>
      <w:bookmarkStart w:id="1" w:name="_Toc345423666"/>
      <w:bookmarkStart w:id="2" w:name="_Toc345943719"/>
      <w:bookmarkStart w:id="3" w:name="_Toc348693855"/>
      <w:r>
        <w:lastRenderedPageBreak/>
        <w:t xml:space="preserve">Table of </w:t>
      </w:r>
      <w:r w:rsidRPr="002F7BEF">
        <w:t>contents</w:t>
      </w:r>
      <w:bookmarkEnd w:id="1"/>
      <w:bookmarkEnd w:id="2"/>
      <w:bookmarkEnd w:id="3"/>
    </w:p>
    <w:p w:rsidR="00A47816" w:rsidRDefault="00DF208F" w:rsidP="00A47816">
      <w:pPr>
        <w:pStyle w:val="TOC1"/>
        <w:rPr>
          <w:rFonts w:asciiTheme="minorHAnsi" w:eastAsiaTheme="minorEastAsia" w:hAnsiTheme="minorHAnsi" w:cstheme="minorBidi"/>
          <w:sz w:val="22"/>
          <w:szCs w:val="22"/>
          <w:lang w:eastAsia="en-AU"/>
        </w:rPr>
      </w:pPr>
      <w:r w:rsidRPr="00DF208F">
        <w:fldChar w:fldCharType="begin"/>
      </w:r>
      <w:r w:rsidR="006A7CC5">
        <w:instrText xml:space="preserve"> TOC \o "1-2" \h \z \u </w:instrText>
      </w:r>
      <w:r w:rsidRPr="00DF208F">
        <w:fldChar w:fldCharType="separate"/>
      </w:r>
      <w:hyperlink w:anchor="_Toc348693856" w:history="1">
        <w:r w:rsidR="00A47816" w:rsidRPr="00837527">
          <w:rPr>
            <w:rStyle w:val="Hyperlink"/>
          </w:rPr>
          <w:t>Introduction</w:t>
        </w:r>
        <w:r w:rsidR="00A47816">
          <w:rPr>
            <w:webHidden/>
          </w:rPr>
          <w:tab/>
        </w:r>
        <w:r>
          <w:rPr>
            <w:webHidden/>
          </w:rPr>
          <w:fldChar w:fldCharType="begin"/>
        </w:r>
        <w:r w:rsidR="00A47816">
          <w:rPr>
            <w:webHidden/>
          </w:rPr>
          <w:instrText xml:space="preserve"> PAGEREF _Toc348693856 \h </w:instrText>
        </w:r>
        <w:r>
          <w:rPr>
            <w:webHidden/>
          </w:rPr>
        </w:r>
        <w:r>
          <w:rPr>
            <w:webHidden/>
          </w:rPr>
          <w:fldChar w:fldCharType="separate"/>
        </w:r>
        <w:r w:rsidR="002454AB">
          <w:rPr>
            <w:webHidden/>
          </w:rPr>
          <w:t>1</w:t>
        </w:r>
        <w:r>
          <w:rPr>
            <w:webHidden/>
          </w:rPr>
          <w:fldChar w:fldCharType="end"/>
        </w:r>
      </w:hyperlink>
    </w:p>
    <w:p w:rsidR="00A47816" w:rsidRDefault="00DF208F" w:rsidP="00A47816">
      <w:pPr>
        <w:pStyle w:val="TOC1"/>
        <w:rPr>
          <w:rFonts w:asciiTheme="minorHAnsi" w:eastAsiaTheme="minorEastAsia" w:hAnsiTheme="minorHAnsi" w:cstheme="minorBidi"/>
          <w:sz w:val="22"/>
          <w:szCs w:val="22"/>
          <w:lang w:eastAsia="en-AU"/>
        </w:rPr>
      </w:pPr>
      <w:hyperlink w:anchor="_Toc348693857" w:history="1">
        <w:r w:rsidR="00A47816" w:rsidRPr="00837527">
          <w:rPr>
            <w:rStyle w:val="Hyperlink"/>
          </w:rPr>
          <w:t>Section 1</w:t>
        </w:r>
        <w:r w:rsidR="00A47816">
          <w:rPr>
            <w:rStyle w:val="Hyperlink"/>
          </w:rPr>
          <w:t xml:space="preserve"> </w:t>
        </w:r>
      </w:hyperlink>
      <w:hyperlink w:anchor="_Toc348693858" w:history="1">
        <w:r w:rsidR="00A47816" w:rsidRPr="00837527">
          <w:rPr>
            <w:rStyle w:val="Hyperlink"/>
          </w:rPr>
          <w:t>Preparations</w:t>
        </w:r>
        <w:r w:rsidR="00A47816">
          <w:rPr>
            <w:webHidden/>
          </w:rPr>
          <w:tab/>
        </w:r>
        <w:r>
          <w:rPr>
            <w:webHidden/>
          </w:rPr>
          <w:fldChar w:fldCharType="begin"/>
        </w:r>
        <w:r w:rsidR="00A47816">
          <w:rPr>
            <w:webHidden/>
          </w:rPr>
          <w:instrText xml:space="preserve"> PAGEREF _Toc348693858 \h </w:instrText>
        </w:r>
        <w:r>
          <w:rPr>
            <w:webHidden/>
          </w:rPr>
        </w:r>
        <w:r>
          <w:rPr>
            <w:webHidden/>
          </w:rPr>
          <w:fldChar w:fldCharType="separate"/>
        </w:r>
        <w:r w:rsidR="002454AB">
          <w:rPr>
            <w:webHidden/>
          </w:rPr>
          <w:t>3</w:t>
        </w:r>
        <w:r>
          <w:rPr>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59" w:history="1">
        <w:r w:rsidR="00A47816" w:rsidRPr="00837527">
          <w:rPr>
            <w:rStyle w:val="Hyperlink"/>
            <w:noProof/>
          </w:rPr>
          <w:t>Overview</w:t>
        </w:r>
        <w:r w:rsidR="00A47816">
          <w:rPr>
            <w:noProof/>
            <w:webHidden/>
          </w:rPr>
          <w:tab/>
        </w:r>
        <w:r>
          <w:rPr>
            <w:noProof/>
            <w:webHidden/>
          </w:rPr>
          <w:fldChar w:fldCharType="begin"/>
        </w:r>
        <w:r w:rsidR="00A47816">
          <w:rPr>
            <w:noProof/>
            <w:webHidden/>
          </w:rPr>
          <w:instrText xml:space="preserve"> PAGEREF _Toc348693859 \h </w:instrText>
        </w:r>
        <w:r>
          <w:rPr>
            <w:noProof/>
            <w:webHidden/>
          </w:rPr>
        </w:r>
        <w:r>
          <w:rPr>
            <w:noProof/>
            <w:webHidden/>
          </w:rPr>
          <w:fldChar w:fldCharType="separate"/>
        </w:r>
        <w:r w:rsidR="002454AB">
          <w:rPr>
            <w:noProof/>
            <w:webHidden/>
          </w:rPr>
          <w:t>5</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0" w:history="1">
        <w:r w:rsidR="00A47816" w:rsidRPr="00837527">
          <w:rPr>
            <w:rStyle w:val="Hyperlink"/>
            <w:noProof/>
          </w:rPr>
          <w:t>Checking moisture and pH levels</w:t>
        </w:r>
        <w:r w:rsidR="00A47816">
          <w:rPr>
            <w:noProof/>
            <w:webHidden/>
          </w:rPr>
          <w:tab/>
        </w:r>
        <w:r>
          <w:rPr>
            <w:noProof/>
            <w:webHidden/>
          </w:rPr>
          <w:fldChar w:fldCharType="begin"/>
        </w:r>
        <w:r w:rsidR="00A47816">
          <w:rPr>
            <w:noProof/>
            <w:webHidden/>
          </w:rPr>
          <w:instrText xml:space="preserve"> PAGEREF _Toc348693860 \h </w:instrText>
        </w:r>
        <w:r>
          <w:rPr>
            <w:noProof/>
            <w:webHidden/>
          </w:rPr>
        </w:r>
        <w:r>
          <w:rPr>
            <w:noProof/>
            <w:webHidden/>
          </w:rPr>
          <w:fldChar w:fldCharType="separate"/>
        </w:r>
        <w:r w:rsidR="002454AB">
          <w:rPr>
            <w:noProof/>
            <w:webHidden/>
          </w:rPr>
          <w:t>6</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1" w:history="1">
        <w:r w:rsidR="00A47816" w:rsidRPr="00837527">
          <w:rPr>
            <w:rStyle w:val="Hyperlink"/>
            <w:noProof/>
          </w:rPr>
          <w:t>Preparing concrete substrates</w:t>
        </w:r>
        <w:r w:rsidR="00A47816">
          <w:rPr>
            <w:noProof/>
            <w:webHidden/>
          </w:rPr>
          <w:tab/>
        </w:r>
        <w:r>
          <w:rPr>
            <w:noProof/>
            <w:webHidden/>
          </w:rPr>
          <w:fldChar w:fldCharType="begin"/>
        </w:r>
        <w:r w:rsidR="00A47816">
          <w:rPr>
            <w:noProof/>
            <w:webHidden/>
          </w:rPr>
          <w:instrText xml:space="preserve"> PAGEREF _Toc348693861 \h </w:instrText>
        </w:r>
        <w:r>
          <w:rPr>
            <w:noProof/>
            <w:webHidden/>
          </w:rPr>
        </w:r>
        <w:r>
          <w:rPr>
            <w:noProof/>
            <w:webHidden/>
          </w:rPr>
          <w:fldChar w:fldCharType="separate"/>
        </w:r>
        <w:r w:rsidR="002454AB">
          <w:rPr>
            <w:noProof/>
            <w:webHidden/>
          </w:rPr>
          <w:t>9</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2" w:history="1">
        <w:r w:rsidR="00A47816" w:rsidRPr="00837527">
          <w:rPr>
            <w:rStyle w:val="Hyperlink"/>
            <w:noProof/>
          </w:rPr>
          <w:t>Preparing timber substrates</w:t>
        </w:r>
        <w:r w:rsidR="00A47816">
          <w:rPr>
            <w:noProof/>
            <w:webHidden/>
          </w:rPr>
          <w:tab/>
        </w:r>
        <w:r>
          <w:rPr>
            <w:noProof/>
            <w:webHidden/>
          </w:rPr>
          <w:fldChar w:fldCharType="begin"/>
        </w:r>
        <w:r w:rsidR="00A47816">
          <w:rPr>
            <w:noProof/>
            <w:webHidden/>
          </w:rPr>
          <w:instrText xml:space="preserve"> PAGEREF _Toc348693862 \h </w:instrText>
        </w:r>
        <w:r>
          <w:rPr>
            <w:noProof/>
            <w:webHidden/>
          </w:rPr>
        </w:r>
        <w:r>
          <w:rPr>
            <w:noProof/>
            <w:webHidden/>
          </w:rPr>
          <w:fldChar w:fldCharType="separate"/>
        </w:r>
        <w:r w:rsidR="002454AB">
          <w:rPr>
            <w:noProof/>
            <w:webHidden/>
          </w:rPr>
          <w:t>12</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3" w:history="1">
        <w:r w:rsidR="00A47816" w:rsidRPr="00837527">
          <w:rPr>
            <w:rStyle w:val="Hyperlink"/>
            <w:noProof/>
          </w:rPr>
          <w:t>Tools and equipment</w:t>
        </w:r>
        <w:r w:rsidR="00A47816">
          <w:rPr>
            <w:noProof/>
            <w:webHidden/>
          </w:rPr>
          <w:tab/>
        </w:r>
        <w:r>
          <w:rPr>
            <w:noProof/>
            <w:webHidden/>
          </w:rPr>
          <w:fldChar w:fldCharType="begin"/>
        </w:r>
        <w:r w:rsidR="00A47816">
          <w:rPr>
            <w:noProof/>
            <w:webHidden/>
          </w:rPr>
          <w:instrText xml:space="preserve"> PAGEREF _Toc348693863 \h </w:instrText>
        </w:r>
        <w:r>
          <w:rPr>
            <w:noProof/>
            <w:webHidden/>
          </w:rPr>
        </w:r>
        <w:r>
          <w:rPr>
            <w:noProof/>
            <w:webHidden/>
          </w:rPr>
          <w:fldChar w:fldCharType="separate"/>
        </w:r>
        <w:r w:rsidR="002454AB">
          <w:rPr>
            <w:noProof/>
            <w:webHidden/>
          </w:rPr>
          <w:t>13</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4" w:history="1">
        <w:r w:rsidR="00A47816" w:rsidRPr="00837527">
          <w:rPr>
            <w:rStyle w:val="Hyperlink"/>
            <w:noProof/>
          </w:rPr>
          <w:t>Health and safety</w:t>
        </w:r>
        <w:r w:rsidR="00A47816">
          <w:rPr>
            <w:noProof/>
            <w:webHidden/>
          </w:rPr>
          <w:tab/>
        </w:r>
        <w:r>
          <w:rPr>
            <w:noProof/>
            <w:webHidden/>
          </w:rPr>
          <w:fldChar w:fldCharType="begin"/>
        </w:r>
        <w:r w:rsidR="00A47816">
          <w:rPr>
            <w:noProof/>
            <w:webHidden/>
          </w:rPr>
          <w:instrText xml:space="preserve"> PAGEREF _Toc348693864 \h </w:instrText>
        </w:r>
        <w:r>
          <w:rPr>
            <w:noProof/>
            <w:webHidden/>
          </w:rPr>
        </w:r>
        <w:r>
          <w:rPr>
            <w:noProof/>
            <w:webHidden/>
          </w:rPr>
          <w:fldChar w:fldCharType="separate"/>
        </w:r>
        <w:r w:rsidR="002454AB">
          <w:rPr>
            <w:noProof/>
            <w:webHidden/>
          </w:rPr>
          <w:t>16</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5" w:history="1">
        <w:r w:rsidR="00A47816" w:rsidRPr="00837527">
          <w:rPr>
            <w:rStyle w:val="Hyperlink"/>
            <w:noProof/>
          </w:rPr>
          <w:t>Assignment 1</w:t>
        </w:r>
        <w:r w:rsidR="00A47816">
          <w:rPr>
            <w:noProof/>
            <w:webHidden/>
          </w:rPr>
          <w:tab/>
        </w:r>
        <w:r>
          <w:rPr>
            <w:noProof/>
            <w:webHidden/>
          </w:rPr>
          <w:fldChar w:fldCharType="begin"/>
        </w:r>
        <w:r w:rsidR="00A47816">
          <w:rPr>
            <w:noProof/>
            <w:webHidden/>
          </w:rPr>
          <w:instrText xml:space="preserve"> PAGEREF _Toc348693865 \h </w:instrText>
        </w:r>
        <w:r>
          <w:rPr>
            <w:noProof/>
            <w:webHidden/>
          </w:rPr>
        </w:r>
        <w:r>
          <w:rPr>
            <w:noProof/>
            <w:webHidden/>
          </w:rPr>
          <w:fldChar w:fldCharType="separate"/>
        </w:r>
        <w:r w:rsidR="002454AB">
          <w:rPr>
            <w:noProof/>
            <w:webHidden/>
          </w:rPr>
          <w:t>19</w:t>
        </w:r>
        <w:r>
          <w:rPr>
            <w:noProof/>
            <w:webHidden/>
          </w:rPr>
          <w:fldChar w:fldCharType="end"/>
        </w:r>
      </w:hyperlink>
    </w:p>
    <w:p w:rsidR="00A47816" w:rsidRDefault="00DF208F" w:rsidP="00A47816">
      <w:pPr>
        <w:pStyle w:val="TOC1"/>
        <w:rPr>
          <w:rFonts w:asciiTheme="minorHAnsi" w:eastAsiaTheme="minorEastAsia" w:hAnsiTheme="minorHAnsi" w:cstheme="minorBidi"/>
          <w:sz w:val="22"/>
          <w:szCs w:val="22"/>
          <w:lang w:eastAsia="en-AU"/>
        </w:rPr>
      </w:pPr>
      <w:hyperlink w:anchor="_Toc348693866" w:history="1">
        <w:r w:rsidR="00A47816" w:rsidRPr="00837527">
          <w:rPr>
            <w:rStyle w:val="Hyperlink"/>
          </w:rPr>
          <w:t>Section 2</w:t>
        </w:r>
        <w:r w:rsidR="00A47816">
          <w:rPr>
            <w:rStyle w:val="Hyperlink"/>
          </w:rPr>
          <w:t xml:space="preserve"> </w:t>
        </w:r>
      </w:hyperlink>
      <w:hyperlink w:anchor="_Toc348693867" w:history="1">
        <w:r w:rsidR="00A47816" w:rsidRPr="00837527">
          <w:rPr>
            <w:rStyle w:val="Hyperlink"/>
          </w:rPr>
          <w:t>Concrete moisture barriers</w:t>
        </w:r>
        <w:r w:rsidR="00A47816">
          <w:rPr>
            <w:webHidden/>
          </w:rPr>
          <w:tab/>
        </w:r>
        <w:r>
          <w:rPr>
            <w:webHidden/>
          </w:rPr>
          <w:fldChar w:fldCharType="begin"/>
        </w:r>
        <w:r w:rsidR="00A47816">
          <w:rPr>
            <w:webHidden/>
          </w:rPr>
          <w:instrText xml:space="preserve"> PAGEREF _Toc348693867 \h </w:instrText>
        </w:r>
        <w:r>
          <w:rPr>
            <w:webHidden/>
          </w:rPr>
        </w:r>
        <w:r>
          <w:rPr>
            <w:webHidden/>
          </w:rPr>
          <w:fldChar w:fldCharType="separate"/>
        </w:r>
        <w:r w:rsidR="002454AB">
          <w:rPr>
            <w:webHidden/>
          </w:rPr>
          <w:t>21</w:t>
        </w:r>
        <w:r>
          <w:rPr>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8" w:history="1">
        <w:r w:rsidR="00A47816" w:rsidRPr="00837527">
          <w:rPr>
            <w:rStyle w:val="Hyperlink"/>
            <w:noProof/>
          </w:rPr>
          <w:t>Overview</w:t>
        </w:r>
        <w:r w:rsidR="00A47816">
          <w:rPr>
            <w:noProof/>
            <w:webHidden/>
          </w:rPr>
          <w:tab/>
        </w:r>
        <w:r>
          <w:rPr>
            <w:noProof/>
            <w:webHidden/>
          </w:rPr>
          <w:fldChar w:fldCharType="begin"/>
        </w:r>
        <w:r w:rsidR="00A47816">
          <w:rPr>
            <w:noProof/>
            <w:webHidden/>
          </w:rPr>
          <w:instrText xml:space="preserve"> PAGEREF _Toc348693868 \h </w:instrText>
        </w:r>
        <w:r>
          <w:rPr>
            <w:noProof/>
            <w:webHidden/>
          </w:rPr>
        </w:r>
        <w:r>
          <w:rPr>
            <w:noProof/>
            <w:webHidden/>
          </w:rPr>
          <w:fldChar w:fldCharType="separate"/>
        </w:r>
        <w:r w:rsidR="002454AB">
          <w:rPr>
            <w:noProof/>
            <w:webHidden/>
          </w:rPr>
          <w:t>23</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69" w:history="1">
        <w:r w:rsidR="00A47816" w:rsidRPr="00837527">
          <w:rPr>
            <w:rStyle w:val="Hyperlink"/>
            <w:noProof/>
          </w:rPr>
          <w:t>Moisture and pH problems</w:t>
        </w:r>
        <w:r w:rsidR="00A47816">
          <w:rPr>
            <w:noProof/>
            <w:webHidden/>
          </w:rPr>
          <w:tab/>
        </w:r>
        <w:r>
          <w:rPr>
            <w:noProof/>
            <w:webHidden/>
          </w:rPr>
          <w:fldChar w:fldCharType="begin"/>
        </w:r>
        <w:r w:rsidR="00A47816">
          <w:rPr>
            <w:noProof/>
            <w:webHidden/>
          </w:rPr>
          <w:instrText xml:space="preserve"> PAGEREF _Toc348693869 \h </w:instrText>
        </w:r>
        <w:r>
          <w:rPr>
            <w:noProof/>
            <w:webHidden/>
          </w:rPr>
        </w:r>
        <w:r>
          <w:rPr>
            <w:noProof/>
            <w:webHidden/>
          </w:rPr>
          <w:fldChar w:fldCharType="separate"/>
        </w:r>
        <w:r w:rsidR="002454AB">
          <w:rPr>
            <w:noProof/>
            <w:webHidden/>
          </w:rPr>
          <w:t>24</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0" w:history="1">
        <w:r w:rsidR="00A47816" w:rsidRPr="00837527">
          <w:rPr>
            <w:rStyle w:val="Hyperlink"/>
            <w:noProof/>
          </w:rPr>
          <w:t>On-site issues</w:t>
        </w:r>
        <w:r w:rsidR="00A47816">
          <w:rPr>
            <w:noProof/>
            <w:webHidden/>
          </w:rPr>
          <w:tab/>
        </w:r>
        <w:r>
          <w:rPr>
            <w:noProof/>
            <w:webHidden/>
          </w:rPr>
          <w:fldChar w:fldCharType="begin"/>
        </w:r>
        <w:r w:rsidR="00A47816">
          <w:rPr>
            <w:noProof/>
            <w:webHidden/>
          </w:rPr>
          <w:instrText xml:space="preserve"> PAGEREF _Toc348693870 \h </w:instrText>
        </w:r>
        <w:r>
          <w:rPr>
            <w:noProof/>
            <w:webHidden/>
          </w:rPr>
        </w:r>
        <w:r>
          <w:rPr>
            <w:noProof/>
            <w:webHidden/>
          </w:rPr>
          <w:fldChar w:fldCharType="separate"/>
        </w:r>
        <w:r w:rsidR="002454AB">
          <w:rPr>
            <w:noProof/>
            <w:webHidden/>
          </w:rPr>
          <w:t>28</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1" w:history="1">
        <w:r w:rsidR="00A47816" w:rsidRPr="00837527">
          <w:rPr>
            <w:rStyle w:val="Hyperlink"/>
            <w:noProof/>
          </w:rPr>
          <w:t>Types of moisture barriers</w:t>
        </w:r>
        <w:r w:rsidR="00A47816">
          <w:rPr>
            <w:noProof/>
            <w:webHidden/>
          </w:rPr>
          <w:tab/>
        </w:r>
        <w:r>
          <w:rPr>
            <w:noProof/>
            <w:webHidden/>
          </w:rPr>
          <w:fldChar w:fldCharType="begin"/>
        </w:r>
        <w:r w:rsidR="00A47816">
          <w:rPr>
            <w:noProof/>
            <w:webHidden/>
          </w:rPr>
          <w:instrText xml:space="preserve"> PAGEREF _Toc348693871 \h </w:instrText>
        </w:r>
        <w:r>
          <w:rPr>
            <w:noProof/>
            <w:webHidden/>
          </w:rPr>
        </w:r>
        <w:r>
          <w:rPr>
            <w:noProof/>
            <w:webHidden/>
          </w:rPr>
          <w:fldChar w:fldCharType="separate"/>
        </w:r>
        <w:r w:rsidR="002454AB">
          <w:rPr>
            <w:noProof/>
            <w:webHidden/>
          </w:rPr>
          <w:t>30</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2" w:history="1">
        <w:r w:rsidR="00A47816" w:rsidRPr="00837527">
          <w:rPr>
            <w:rStyle w:val="Hyperlink"/>
            <w:noProof/>
          </w:rPr>
          <w:t>Applying moisture barriers</w:t>
        </w:r>
        <w:r w:rsidR="00A47816">
          <w:rPr>
            <w:noProof/>
            <w:webHidden/>
          </w:rPr>
          <w:tab/>
        </w:r>
        <w:r>
          <w:rPr>
            <w:noProof/>
            <w:webHidden/>
          </w:rPr>
          <w:fldChar w:fldCharType="begin"/>
        </w:r>
        <w:r w:rsidR="00A47816">
          <w:rPr>
            <w:noProof/>
            <w:webHidden/>
          </w:rPr>
          <w:instrText xml:space="preserve"> PAGEREF _Toc348693872 \h </w:instrText>
        </w:r>
        <w:r>
          <w:rPr>
            <w:noProof/>
            <w:webHidden/>
          </w:rPr>
        </w:r>
        <w:r>
          <w:rPr>
            <w:noProof/>
            <w:webHidden/>
          </w:rPr>
          <w:fldChar w:fldCharType="separate"/>
        </w:r>
        <w:r w:rsidR="002454AB">
          <w:rPr>
            <w:noProof/>
            <w:webHidden/>
          </w:rPr>
          <w:t>33</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3" w:history="1">
        <w:r w:rsidR="00A47816" w:rsidRPr="00837527">
          <w:rPr>
            <w:rStyle w:val="Hyperlink"/>
            <w:noProof/>
          </w:rPr>
          <w:t>Applying moisture suppressants</w:t>
        </w:r>
        <w:r w:rsidR="00A47816">
          <w:rPr>
            <w:noProof/>
            <w:webHidden/>
          </w:rPr>
          <w:tab/>
        </w:r>
        <w:r>
          <w:rPr>
            <w:noProof/>
            <w:webHidden/>
          </w:rPr>
          <w:fldChar w:fldCharType="begin"/>
        </w:r>
        <w:r w:rsidR="00A47816">
          <w:rPr>
            <w:noProof/>
            <w:webHidden/>
          </w:rPr>
          <w:instrText xml:space="preserve"> PAGEREF _Toc348693873 \h </w:instrText>
        </w:r>
        <w:r>
          <w:rPr>
            <w:noProof/>
            <w:webHidden/>
          </w:rPr>
        </w:r>
        <w:r>
          <w:rPr>
            <w:noProof/>
            <w:webHidden/>
          </w:rPr>
          <w:fldChar w:fldCharType="separate"/>
        </w:r>
        <w:r w:rsidR="002454AB">
          <w:rPr>
            <w:noProof/>
            <w:webHidden/>
          </w:rPr>
          <w:t>36</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4" w:history="1">
        <w:r w:rsidR="00A47816" w:rsidRPr="00837527">
          <w:rPr>
            <w:rStyle w:val="Hyperlink"/>
            <w:noProof/>
          </w:rPr>
          <w:t>Assignment 2</w:t>
        </w:r>
        <w:r w:rsidR="00A47816">
          <w:rPr>
            <w:noProof/>
            <w:webHidden/>
          </w:rPr>
          <w:tab/>
        </w:r>
        <w:r>
          <w:rPr>
            <w:noProof/>
            <w:webHidden/>
          </w:rPr>
          <w:fldChar w:fldCharType="begin"/>
        </w:r>
        <w:r w:rsidR="00A47816">
          <w:rPr>
            <w:noProof/>
            <w:webHidden/>
          </w:rPr>
          <w:instrText xml:space="preserve"> PAGEREF _Toc348693874 \h </w:instrText>
        </w:r>
        <w:r>
          <w:rPr>
            <w:noProof/>
            <w:webHidden/>
          </w:rPr>
        </w:r>
        <w:r>
          <w:rPr>
            <w:noProof/>
            <w:webHidden/>
          </w:rPr>
          <w:fldChar w:fldCharType="separate"/>
        </w:r>
        <w:r w:rsidR="002454AB">
          <w:rPr>
            <w:noProof/>
            <w:webHidden/>
          </w:rPr>
          <w:t>37</w:t>
        </w:r>
        <w:r>
          <w:rPr>
            <w:noProof/>
            <w:webHidden/>
          </w:rPr>
          <w:fldChar w:fldCharType="end"/>
        </w:r>
      </w:hyperlink>
    </w:p>
    <w:p w:rsidR="00A47816" w:rsidRDefault="00DF208F" w:rsidP="00A47816">
      <w:pPr>
        <w:pStyle w:val="TOC1"/>
        <w:rPr>
          <w:rFonts w:asciiTheme="minorHAnsi" w:eastAsiaTheme="minorEastAsia" w:hAnsiTheme="minorHAnsi" w:cstheme="minorBidi"/>
          <w:sz w:val="22"/>
          <w:szCs w:val="22"/>
          <w:lang w:eastAsia="en-AU"/>
        </w:rPr>
      </w:pPr>
      <w:hyperlink w:anchor="_Toc348693875" w:history="1">
        <w:r w:rsidR="00A47816" w:rsidRPr="00837527">
          <w:rPr>
            <w:rStyle w:val="Hyperlink"/>
          </w:rPr>
          <w:t>Section 3</w:t>
        </w:r>
        <w:r w:rsidR="00A47816">
          <w:rPr>
            <w:rStyle w:val="Hyperlink"/>
          </w:rPr>
          <w:t xml:space="preserve"> </w:t>
        </w:r>
      </w:hyperlink>
      <w:hyperlink w:anchor="_Toc348693876" w:history="1">
        <w:r w:rsidR="00A47816" w:rsidRPr="00837527">
          <w:rPr>
            <w:rStyle w:val="Hyperlink"/>
          </w:rPr>
          <w:t>Priming, patching and levelling</w:t>
        </w:r>
        <w:r w:rsidR="00A47816">
          <w:rPr>
            <w:webHidden/>
          </w:rPr>
          <w:tab/>
        </w:r>
        <w:r>
          <w:rPr>
            <w:webHidden/>
          </w:rPr>
          <w:fldChar w:fldCharType="begin"/>
        </w:r>
        <w:r w:rsidR="00A47816">
          <w:rPr>
            <w:webHidden/>
          </w:rPr>
          <w:instrText xml:space="preserve"> PAGEREF _Toc348693876 \h </w:instrText>
        </w:r>
        <w:r>
          <w:rPr>
            <w:webHidden/>
          </w:rPr>
        </w:r>
        <w:r>
          <w:rPr>
            <w:webHidden/>
          </w:rPr>
          <w:fldChar w:fldCharType="separate"/>
        </w:r>
        <w:r w:rsidR="002454AB">
          <w:rPr>
            <w:webHidden/>
          </w:rPr>
          <w:t>39</w:t>
        </w:r>
        <w:r>
          <w:rPr>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7" w:history="1">
        <w:r w:rsidR="00A47816" w:rsidRPr="00837527">
          <w:rPr>
            <w:rStyle w:val="Hyperlink"/>
            <w:noProof/>
          </w:rPr>
          <w:t>Overview</w:t>
        </w:r>
        <w:r w:rsidR="00A47816">
          <w:rPr>
            <w:noProof/>
            <w:webHidden/>
          </w:rPr>
          <w:tab/>
        </w:r>
        <w:r>
          <w:rPr>
            <w:noProof/>
            <w:webHidden/>
          </w:rPr>
          <w:fldChar w:fldCharType="begin"/>
        </w:r>
        <w:r w:rsidR="00A47816">
          <w:rPr>
            <w:noProof/>
            <w:webHidden/>
          </w:rPr>
          <w:instrText xml:space="preserve"> PAGEREF _Toc348693877 \h </w:instrText>
        </w:r>
        <w:r>
          <w:rPr>
            <w:noProof/>
            <w:webHidden/>
          </w:rPr>
        </w:r>
        <w:r>
          <w:rPr>
            <w:noProof/>
            <w:webHidden/>
          </w:rPr>
          <w:fldChar w:fldCharType="separate"/>
        </w:r>
        <w:r w:rsidR="002454AB">
          <w:rPr>
            <w:noProof/>
            <w:webHidden/>
          </w:rPr>
          <w:t>41</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8" w:history="1">
        <w:r w:rsidR="00A47816" w:rsidRPr="00837527">
          <w:rPr>
            <w:rStyle w:val="Hyperlink"/>
            <w:noProof/>
          </w:rPr>
          <w:t>Types of levelling compounds</w:t>
        </w:r>
        <w:r w:rsidR="00A47816">
          <w:rPr>
            <w:noProof/>
            <w:webHidden/>
          </w:rPr>
          <w:tab/>
        </w:r>
        <w:r>
          <w:rPr>
            <w:noProof/>
            <w:webHidden/>
          </w:rPr>
          <w:fldChar w:fldCharType="begin"/>
        </w:r>
        <w:r w:rsidR="00A47816">
          <w:rPr>
            <w:noProof/>
            <w:webHidden/>
          </w:rPr>
          <w:instrText xml:space="preserve"> PAGEREF _Toc348693878 \h </w:instrText>
        </w:r>
        <w:r>
          <w:rPr>
            <w:noProof/>
            <w:webHidden/>
          </w:rPr>
        </w:r>
        <w:r>
          <w:rPr>
            <w:noProof/>
            <w:webHidden/>
          </w:rPr>
          <w:fldChar w:fldCharType="separate"/>
        </w:r>
        <w:r w:rsidR="002454AB">
          <w:rPr>
            <w:noProof/>
            <w:webHidden/>
          </w:rPr>
          <w:t>42</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79" w:history="1">
        <w:r w:rsidR="00A47816" w:rsidRPr="00837527">
          <w:rPr>
            <w:rStyle w:val="Hyperlink"/>
            <w:noProof/>
          </w:rPr>
          <w:t>Applying primers</w:t>
        </w:r>
        <w:r w:rsidR="00A47816">
          <w:rPr>
            <w:noProof/>
            <w:webHidden/>
          </w:rPr>
          <w:tab/>
        </w:r>
        <w:r>
          <w:rPr>
            <w:noProof/>
            <w:webHidden/>
          </w:rPr>
          <w:fldChar w:fldCharType="begin"/>
        </w:r>
        <w:r w:rsidR="00A47816">
          <w:rPr>
            <w:noProof/>
            <w:webHidden/>
          </w:rPr>
          <w:instrText xml:space="preserve"> PAGEREF _Toc348693879 \h </w:instrText>
        </w:r>
        <w:r>
          <w:rPr>
            <w:noProof/>
            <w:webHidden/>
          </w:rPr>
        </w:r>
        <w:r>
          <w:rPr>
            <w:noProof/>
            <w:webHidden/>
          </w:rPr>
          <w:fldChar w:fldCharType="separate"/>
        </w:r>
        <w:r w:rsidR="002454AB">
          <w:rPr>
            <w:noProof/>
            <w:webHidden/>
          </w:rPr>
          <w:t>44</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80" w:history="1">
        <w:r w:rsidR="00A47816" w:rsidRPr="00837527">
          <w:rPr>
            <w:rStyle w:val="Hyperlink"/>
            <w:noProof/>
          </w:rPr>
          <w:t>Applying patching compounds</w:t>
        </w:r>
        <w:r w:rsidR="00A47816">
          <w:rPr>
            <w:noProof/>
            <w:webHidden/>
          </w:rPr>
          <w:tab/>
        </w:r>
        <w:r>
          <w:rPr>
            <w:noProof/>
            <w:webHidden/>
          </w:rPr>
          <w:fldChar w:fldCharType="begin"/>
        </w:r>
        <w:r w:rsidR="00A47816">
          <w:rPr>
            <w:noProof/>
            <w:webHidden/>
          </w:rPr>
          <w:instrText xml:space="preserve"> PAGEREF _Toc348693880 \h </w:instrText>
        </w:r>
        <w:r>
          <w:rPr>
            <w:noProof/>
            <w:webHidden/>
          </w:rPr>
        </w:r>
        <w:r>
          <w:rPr>
            <w:noProof/>
            <w:webHidden/>
          </w:rPr>
          <w:fldChar w:fldCharType="separate"/>
        </w:r>
        <w:r w:rsidR="002454AB">
          <w:rPr>
            <w:noProof/>
            <w:webHidden/>
          </w:rPr>
          <w:t>46</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81" w:history="1">
        <w:r w:rsidR="00A47816" w:rsidRPr="00837527">
          <w:rPr>
            <w:rStyle w:val="Hyperlink"/>
            <w:noProof/>
          </w:rPr>
          <w:t>Applying levelling compounds</w:t>
        </w:r>
        <w:r w:rsidR="00A47816">
          <w:rPr>
            <w:noProof/>
            <w:webHidden/>
          </w:rPr>
          <w:tab/>
        </w:r>
        <w:r>
          <w:rPr>
            <w:noProof/>
            <w:webHidden/>
          </w:rPr>
          <w:fldChar w:fldCharType="begin"/>
        </w:r>
        <w:r w:rsidR="00A47816">
          <w:rPr>
            <w:noProof/>
            <w:webHidden/>
          </w:rPr>
          <w:instrText xml:space="preserve"> PAGEREF _Toc348693881 \h </w:instrText>
        </w:r>
        <w:r>
          <w:rPr>
            <w:noProof/>
            <w:webHidden/>
          </w:rPr>
        </w:r>
        <w:r>
          <w:rPr>
            <w:noProof/>
            <w:webHidden/>
          </w:rPr>
          <w:fldChar w:fldCharType="separate"/>
        </w:r>
        <w:r w:rsidR="002454AB">
          <w:rPr>
            <w:noProof/>
            <w:webHidden/>
          </w:rPr>
          <w:t>48</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82" w:history="1">
        <w:r w:rsidR="00A47816" w:rsidRPr="00837527">
          <w:rPr>
            <w:rStyle w:val="Hyperlink"/>
            <w:noProof/>
          </w:rPr>
          <w:t>Estimating quantities</w:t>
        </w:r>
        <w:r w:rsidR="00A47816">
          <w:rPr>
            <w:noProof/>
            <w:webHidden/>
          </w:rPr>
          <w:tab/>
        </w:r>
        <w:r>
          <w:rPr>
            <w:noProof/>
            <w:webHidden/>
          </w:rPr>
          <w:fldChar w:fldCharType="begin"/>
        </w:r>
        <w:r w:rsidR="00A47816">
          <w:rPr>
            <w:noProof/>
            <w:webHidden/>
          </w:rPr>
          <w:instrText xml:space="preserve"> PAGEREF _Toc348693882 \h </w:instrText>
        </w:r>
        <w:r>
          <w:rPr>
            <w:noProof/>
            <w:webHidden/>
          </w:rPr>
        </w:r>
        <w:r>
          <w:rPr>
            <w:noProof/>
            <w:webHidden/>
          </w:rPr>
          <w:fldChar w:fldCharType="separate"/>
        </w:r>
        <w:r w:rsidR="002454AB">
          <w:rPr>
            <w:noProof/>
            <w:webHidden/>
          </w:rPr>
          <w:t>51</w:t>
        </w:r>
        <w:r>
          <w:rPr>
            <w:noProof/>
            <w:webHidden/>
          </w:rPr>
          <w:fldChar w:fldCharType="end"/>
        </w:r>
      </w:hyperlink>
    </w:p>
    <w:p w:rsidR="00A47816" w:rsidRDefault="00DF208F" w:rsidP="002454AB">
      <w:pPr>
        <w:pStyle w:val="TOC2"/>
        <w:ind w:left="567"/>
        <w:rPr>
          <w:rFonts w:asciiTheme="minorHAnsi" w:eastAsiaTheme="minorEastAsia" w:hAnsiTheme="minorHAnsi" w:cstheme="minorBidi"/>
          <w:noProof/>
          <w:sz w:val="22"/>
          <w:szCs w:val="22"/>
          <w:lang w:eastAsia="en-AU"/>
        </w:rPr>
      </w:pPr>
      <w:hyperlink w:anchor="_Toc348693883" w:history="1">
        <w:r w:rsidR="00A47816" w:rsidRPr="00837527">
          <w:rPr>
            <w:rStyle w:val="Hyperlink"/>
            <w:noProof/>
          </w:rPr>
          <w:t>Assignment 3</w:t>
        </w:r>
        <w:r w:rsidR="00A47816">
          <w:rPr>
            <w:noProof/>
            <w:webHidden/>
          </w:rPr>
          <w:tab/>
        </w:r>
        <w:r>
          <w:rPr>
            <w:noProof/>
            <w:webHidden/>
          </w:rPr>
          <w:fldChar w:fldCharType="begin"/>
        </w:r>
        <w:r w:rsidR="00A47816">
          <w:rPr>
            <w:noProof/>
            <w:webHidden/>
          </w:rPr>
          <w:instrText xml:space="preserve"> PAGEREF _Toc348693883 \h </w:instrText>
        </w:r>
        <w:r>
          <w:rPr>
            <w:noProof/>
            <w:webHidden/>
          </w:rPr>
        </w:r>
        <w:r>
          <w:rPr>
            <w:noProof/>
            <w:webHidden/>
          </w:rPr>
          <w:fldChar w:fldCharType="separate"/>
        </w:r>
        <w:r w:rsidR="002454AB">
          <w:rPr>
            <w:noProof/>
            <w:webHidden/>
          </w:rPr>
          <w:t>55</w:t>
        </w:r>
        <w:r>
          <w:rPr>
            <w:noProof/>
            <w:webHidden/>
          </w:rPr>
          <w:fldChar w:fldCharType="end"/>
        </w:r>
      </w:hyperlink>
    </w:p>
    <w:p w:rsidR="00A47816" w:rsidRDefault="00DF208F" w:rsidP="00A47816">
      <w:pPr>
        <w:pStyle w:val="TOC1"/>
        <w:rPr>
          <w:rFonts w:asciiTheme="minorHAnsi" w:eastAsiaTheme="minorEastAsia" w:hAnsiTheme="minorHAnsi" w:cstheme="minorBidi"/>
          <w:sz w:val="22"/>
          <w:szCs w:val="22"/>
          <w:lang w:eastAsia="en-AU"/>
        </w:rPr>
      </w:pPr>
      <w:hyperlink w:anchor="_Toc348693884" w:history="1">
        <w:r w:rsidR="00A47816" w:rsidRPr="00837527">
          <w:rPr>
            <w:rStyle w:val="Hyperlink"/>
            <w:lang w:eastAsia="en-AU"/>
          </w:rPr>
          <w:t>Practical demonstrations</w:t>
        </w:r>
        <w:r w:rsidR="00A47816">
          <w:rPr>
            <w:webHidden/>
          </w:rPr>
          <w:tab/>
        </w:r>
        <w:r>
          <w:rPr>
            <w:webHidden/>
          </w:rPr>
          <w:fldChar w:fldCharType="begin"/>
        </w:r>
        <w:r w:rsidR="00A47816">
          <w:rPr>
            <w:webHidden/>
          </w:rPr>
          <w:instrText xml:space="preserve"> PAGEREF _Toc348693884 \h </w:instrText>
        </w:r>
        <w:r>
          <w:rPr>
            <w:webHidden/>
          </w:rPr>
        </w:r>
        <w:r>
          <w:rPr>
            <w:webHidden/>
          </w:rPr>
          <w:fldChar w:fldCharType="separate"/>
        </w:r>
        <w:r w:rsidR="002454AB">
          <w:rPr>
            <w:webHidden/>
          </w:rPr>
          <w:t>57</w:t>
        </w:r>
        <w:r>
          <w:rPr>
            <w:webHidden/>
          </w:rPr>
          <w:fldChar w:fldCharType="end"/>
        </w:r>
      </w:hyperlink>
    </w:p>
    <w:p w:rsidR="007B7271" w:rsidRDefault="00DF208F" w:rsidP="00752339">
      <w:r>
        <w:lastRenderedPageBreak/>
        <w:fldChar w:fldCharType="end"/>
      </w:r>
    </w:p>
    <w:p w:rsidR="00AC490A" w:rsidRDefault="007B7271" w:rsidP="004E0785">
      <w:pPr>
        <w:sectPr w:rsidR="00AC490A" w:rsidSect="002F7BEF">
          <w:headerReference w:type="default" r:id="rId24"/>
          <w:footerReference w:type="default" r:id="rId25"/>
          <w:pgSz w:w="11906" w:h="16838" w:code="9"/>
          <w:pgMar w:top="1418" w:right="1418" w:bottom="1418" w:left="1418" w:header="709" w:footer="709" w:gutter="0"/>
          <w:pgNumType w:start="1"/>
          <w:cols w:space="708"/>
          <w:docGrid w:linePitch="360"/>
        </w:sectPr>
      </w:pPr>
      <w:r>
        <w:t xml:space="preserve"> </w:t>
      </w:r>
    </w:p>
    <w:tbl>
      <w:tblPr>
        <w:tblW w:w="0" w:type="auto"/>
        <w:shd w:val="clear" w:color="auto" w:fill="FFCC99"/>
        <w:tblLook w:val="04A0"/>
      </w:tblPr>
      <w:tblGrid>
        <w:gridCol w:w="9242"/>
      </w:tblGrid>
      <w:tr w:rsidR="007B7271" w:rsidTr="007C705B">
        <w:tc>
          <w:tcPr>
            <w:tcW w:w="9242" w:type="dxa"/>
            <w:shd w:val="clear" w:color="auto" w:fill="FFCC99"/>
            <w:hideMark/>
          </w:tcPr>
          <w:p w:rsidR="007B7271" w:rsidRDefault="007B7271" w:rsidP="007C705B">
            <w:pPr>
              <w:pStyle w:val="Heading2"/>
              <w:rPr>
                <w:rFonts w:eastAsiaTheme="minorEastAsia"/>
              </w:rPr>
            </w:pPr>
            <w:bookmarkStart w:id="4" w:name="_Toc341169978"/>
            <w:bookmarkStart w:id="5" w:name="_Toc345423667"/>
            <w:bookmarkStart w:id="6" w:name="_Toc348693856"/>
            <w:r>
              <w:rPr>
                <w:rFonts w:eastAsiaTheme="minorEastAsia"/>
              </w:rPr>
              <w:lastRenderedPageBreak/>
              <w:t>Introduction</w:t>
            </w:r>
            <w:bookmarkEnd w:id="4"/>
            <w:bookmarkEnd w:id="5"/>
            <w:bookmarkEnd w:id="6"/>
          </w:p>
        </w:tc>
      </w:tr>
    </w:tbl>
    <w:p w:rsidR="008F637C" w:rsidRDefault="007172A5" w:rsidP="007172A5">
      <w:pPr>
        <w:spacing w:before="360"/>
      </w:pPr>
      <w:r>
        <w:rPr>
          <w:noProof/>
          <w:lang w:val="en-US"/>
        </w:rPr>
        <w:drawing>
          <wp:anchor distT="0" distB="0" distL="114300" distR="114300" simplePos="0" relativeHeight="252217856" behindDoc="1" locked="0" layoutInCell="1" allowOverlap="1">
            <wp:simplePos x="0" y="0"/>
            <wp:positionH relativeFrom="column">
              <wp:posOffset>2844800</wp:posOffset>
            </wp:positionH>
            <wp:positionV relativeFrom="paragraph">
              <wp:posOffset>301625</wp:posOffset>
            </wp:positionV>
            <wp:extent cx="2904490" cy="3052445"/>
            <wp:effectExtent l="19050" t="0" r="0" b="0"/>
            <wp:wrapTight wrapText="bothSides">
              <wp:wrapPolygon edited="0">
                <wp:start x="-142" y="0"/>
                <wp:lineTo x="-142" y="21434"/>
                <wp:lineTo x="21534" y="21434"/>
                <wp:lineTo x="21534" y="0"/>
                <wp:lineTo x="-142" y="0"/>
              </wp:wrapPolygon>
            </wp:wrapTight>
            <wp:docPr id="6" name="Picture 5" descr="IMG_8978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78 -1 (2).jpg"/>
                    <pic:cNvPicPr/>
                  </pic:nvPicPr>
                  <pic:blipFill>
                    <a:blip r:embed="rId26" cstate="print"/>
                    <a:srcRect/>
                    <a:stretch>
                      <a:fillRect/>
                    </a:stretch>
                  </pic:blipFill>
                  <pic:spPr>
                    <a:xfrm>
                      <a:off x="0" y="0"/>
                      <a:ext cx="2904490" cy="3052445"/>
                    </a:xfrm>
                    <a:prstGeom prst="rect">
                      <a:avLst/>
                    </a:prstGeom>
                  </pic:spPr>
                </pic:pic>
              </a:graphicData>
            </a:graphic>
          </wp:anchor>
        </w:drawing>
      </w:r>
      <w:r w:rsidR="00E8320C">
        <w:t xml:space="preserve">Experienced </w:t>
      </w:r>
      <w:r w:rsidR="008F637C">
        <w:t>floor layers</w:t>
      </w:r>
      <w:r w:rsidR="00E8320C">
        <w:t xml:space="preserve"> </w:t>
      </w:r>
      <w:r w:rsidR="0093478A">
        <w:t xml:space="preserve">know that the </w:t>
      </w:r>
      <w:r w:rsidR="008F637C">
        <w:t xml:space="preserve">long-term </w:t>
      </w:r>
      <w:r w:rsidR="0093478A">
        <w:t>quality o</w:t>
      </w:r>
      <w:r w:rsidR="00F02081">
        <w:t xml:space="preserve">f a finished </w:t>
      </w:r>
      <w:r w:rsidR="008F637C">
        <w:t>project</w:t>
      </w:r>
      <w:r w:rsidR="00F02081">
        <w:t xml:space="preserve"> always start</w:t>
      </w:r>
      <w:r w:rsidR="009F1EE5" w:rsidRPr="00575EBF">
        <w:t>s</w:t>
      </w:r>
      <w:r w:rsidR="0093478A">
        <w:t xml:space="preserve"> with </w:t>
      </w:r>
      <w:r w:rsidR="00F02081">
        <w:t xml:space="preserve">the </w:t>
      </w:r>
      <w:r w:rsidR="0093478A">
        <w:t xml:space="preserve">subfloor. </w:t>
      </w:r>
      <w:r w:rsidR="00F02081">
        <w:t xml:space="preserve">Even though the client </w:t>
      </w:r>
      <w:r w:rsidR="0009738A">
        <w:t xml:space="preserve">often doesn’t see this stage of the job, it’s the part that </w:t>
      </w:r>
      <w:r w:rsidR="008F637C">
        <w:t>most often causes problems in the finish or performance of the floor</w:t>
      </w:r>
      <w:r w:rsidR="009A64AB">
        <w:t xml:space="preserve"> covering</w:t>
      </w:r>
      <w:r w:rsidR="008F637C">
        <w:t xml:space="preserve">. </w:t>
      </w:r>
    </w:p>
    <w:p w:rsidR="002C7685" w:rsidRDefault="0009738A" w:rsidP="00E2001D">
      <w:r>
        <w:t>In this unit, we’ll cover the process</w:t>
      </w:r>
      <w:r w:rsidR="008F637C">
        <w:t>es</w:t>
      </w:r>
      <w:r>
        <w:t xml:space="preserve"> of </w:t>
      </w:r>
      <w:r w:rsidR="008F637C">
        <w:t xml:space="preserve">preparing the subfloor and </w:t>
      </w:r>
      <w:r>
        <w:t xml:space="preserve">applying </w:t>
      </w:r>
      <w:r w:rsidR="002C7685">
        <w:t>various coating</w:t>
      </w:r>
      <w:r w:rsidR="009F1EE5" w:rsidRPr="00575EBF">
        <w:t>s</w:t>
      </w:r>
      <w:r w:rsidR="002C7685">
        <w:t xml:space="preserve"> and toppings to the surface.</w:t>
      </w:r>
      <w:r>
        <w:t xml:space="preserve"> We’ll use the term</w:t>
      </w:r>
      <w:r w:rsidR="00E226F2">
        <w:t xml:space="preserve"> </w:t>
      </w:r>
      <w:r w:rsidR="00E226F2" w:rsidRPr="00E226F2">
        <w:rPr>
          <w:b/>
        </w:rPr>
        <w:t>coatings</w:t>
      </w:r>
      <w:r w:rsidR="00E226F2">
        <w:t xml:space="preserve"> to refer to primers and liquid moisture membranes, and </w:t>
      </w:r>
      <w:r w:rsidR="00E226F2" w:rsidRPr="00E226F2">
        <w:rPr>
          <w:b/>
        </w:rPr>
        <w:t>toppings</w:t>
      </w:r>
      <w:r>
        <w:t xml:space="preserve"> to </w:t>
      </w:r>
      <w:r w:rsidR="00E226F2">
        <w:t>describe</w:t>
      </w:r>
      <w:r>
        <w:t xml:space="preserve"> </w:t>
      </w:r>
      <w:r w:rsidR="002C7685">
        <w:t xml:space="preserve">all patching, levelling and smoothing compounds. </w:t>
      </w:r>
    </w:p>
    <w:p w:rsidR="002C7685" w:rsidRDefault="002C7685" w:rsidP="00E2001D">
      <w:r>
        <w:t xml:space="preserve">We’ll also </w:t>
      </w:r>
      <w:r w:rsidR="00E226F2">
        <w:t xml:space="preserve">use the term </w:t>
      </w:r>
      <w:r w:rsidR="00E226F2" w:rsidRPr="00E226F2">
        <w:rPr>
          <w:b/>
        </w:rPr>
        <w:t>substrate</w:t>
      </w:r>
      <w:r>
        <w:t xml:space="preserve"> to refer to the subfloor surface. </w:t>
      </w:r>
      <w:r w:rsidR="007172A5">
        <w:t>In the unit</w:t>
      </w:r>
      <w:r>
        <w:t xml:space="preserve"> </w:t>
      </w:r>
      <w:proofErr w:type="gramStart"/>
      <w:r w:rsidRPr="002C7685">
        <w:rPr>
          <w:i/>
        </w:rPr>
        <w:t>Inspecting</w:t>
      </w:r>
      <w:proofErr w:type="gramEnd"/>
      <w:r w:rsidRPr="002C7685">
        <w:rPr>
          <w:i/>
        </w:rPr>
        <w:t xml:space="preserve"> and testing subfloors</w:t>
      </w:r>
      <w:r>
        <w:t xml:space="preserve"> we gave ‘substrate’ the </w:t>
      </w:r>
      <w:r w:rsidR="007245D1">
        <w:t xml:space="preserve">precise </w:t>
      </w:r>
      <w:r>
        <w:t xml:space="preserve">definition </w:t>
      </w:r>
      <w:r w:rsidR="00284BBF">
        <w:t>from</w:t>
      </w:r>
      <w:r>
        <w:t xml:space="preserve"> </w:t>
      </w:r>
      <w:r w:rsidR="009F1EE5" w:rsidRPr="00575EBF">
        <w:t>Australian Standard</w:t>
      </w:r>
      <w:r w:rsidR="009F1EE5">
        <w:t xml:space="preserve"> </w:t>
      </w:r>
      <w:r w:rsidR="00284BBF">
        <w:t>1884</w:t>
      </w:r>
      <w:r w:rsidR="00575EBF">
        <w:t>-2012</w:t>
      </w:r>
      <w:r w:rsidR="00284BBF">
        <w:t xml:space="preserve"> (</w:t>
      </w:r>
      <w:r w:rsidR="006D3730">
        <w:t>resilient</w:t>
      </w:r>
      <w:r w:rsidR="00284BBF">
        <w:t xml:space="preserve"> floor coverings) </w:t>
      </w:r>
      <w:r w:rsidR="007245D1">
        <w:t xml:space="preserve">to </w:t>
      </w:r>
      <w:r w:rsidR="00284BBF">
        <w:t>describe</w:t>
      </w:r>
      <w:r w:rsidR="007245D1">
        <w:t xml:space="preserve"> the layer immediately under the floor covering. However, </w:t>
      </w:r>
      <w:r w:rsidR="007172A5">
        <w:t>this more general definition includes</w:t>
      </w:r>
      <w:r w:rsidR="00E226F2">
        <w:t xml:space="preserve"> </w:t>
      </w:r>
      <w:r w:rsidR="00284BBF">
        <w:t xml:space="preserve">any </w:t>
      </w:r>
      <w:r w:rsidR="006D3730">
        <w:t>layer</w:t>
      </w:r>
      <w:r w:rsidR="00284BBF">
        <w:t xml:space="preserve"> below </w:t>
      </w:r>
      <w:r w:rsidR="00E226F2">
        <w:t>another layer that’</w:t>
      </w:r>
      <w:r w:rsidR="006D3730">
        <w:t>s placed on top</w:t>
      </w:r>
      <w:r w:rsidR="00284BBF">
        <w:t xml:space="preserve">. </w:t>
      </w:r>
    </w:p>
    <w:p w:rsidR="0009738A" w:rsidRDefault="00575EBF" w:rsidP="00E2001D">
      <w:r w:rsidRPr="00575EBF">
        <w:t>P</w:t>
      </w:r>
      <w:r w:rsidR="0009738A" w:rsidRPr="00575EBF">
        <w:t xml:space="preserve">rimers, moisture barriers </w:t>
      </w:r>
      <w:r w:rsidR="007F22C1" w:rsidRPr="00575EBF">
        <w:t xml:space="preserve">and </w:t>
      </w:r>
      <w:r w:rsidR="0009738A" w:rsidRPr="00575EBF">
        <w:t>damp proof membranes</w:t>
      </w:r>
      <w:r w:rsidR="009F1EE5" w:rsidRPr="00575EBF">
        <w:t xml:space="preserve"> </w:t>
      </w:r>
      <w:r w:rsidRPr="00575EBF">
        <w:t>will</w:t>
      </w:r>
      <w:r w:rsidR="009F1EE5" w:rsidRPr="00575EBF">
        <w:t xml:space="preserve"> also </w:t>
      </w:r>
      <w:r w:rsidRPr="00575EBF">
        <w:t xml:space="preserve">be discussed </w:t>
      </w:r>
      <w:r w:rsidR="009F1EE5" w:rsidRPr="00575EBF">
        <w:t>in this unit</w:t>
      </w:r>
      <w:r w:rsidR="0009738A" w:rsidRPr="00575EBF">
        <w:t>.</w:t>
      </w:r>
      <w:r w:rsidR="0009738A">
        <w:t xml:space="preserve"> </w:t>
      </w:r>
      <w:r w:rsidR="007F22C1">
        <w:t>Note that all of these processes involve ‘building up’ from the surface of the subfloo</w:t>
      </w:r>
      <w:r w:rsidR="00E226F2">
        <w:t xml:space="preserve">r. The process of ‘going down’ – </w:t>
      </w:r>
      <w:r w:rsidR="007F22C1">
        <w:t>or</w:t>
      </w:r>
      <w:r w:rsidR="00E226F2">
        <w:t xml:space="preserve"> removing layers – is </w:t>
      </w:r>
      <w:r w:rsidR="007F22C1">
        <w:t xml:space="preserve">covered </w:t>
      </w:r>
      <w:r w:rsidR="008D78F3">
        <w:t xml:space="preserve">in detail </w:t>
      </w:r>
      <w:r w:rsidR="007F22C1">
        <w:t xml:space="preserve">in the unit: </w:t>
      </w:r>
      <w:r w:rsidR="007F22C1" w:rsidRPr="007F22C1">
        <w:rPr>
          <w:i/>
        </w:rPr>
        <w:t>Concrete grinding</w:t>
      </w:r>
      <w:r w:rsidR="007F22C1">
        <w:t xml:space="preserve">. </w:t>
      </w:r>
    </w:p>
    <w:p w:rsidR="007B7271" w:rsidRDefault="007B7271" w:rsidP="007B7271">
      <w:pPr>
        <w:pStyle w:val="Heading3"/>
      </w:pPr>
      <w:r>
        <w:t>Working through the unit</w:t>
      </w:r>
    </w:p>
    <w:p w:rsidR="007B7271" w:rsidRDefault="00FD3C59" w:rsidP="007B7271">
      <w:r>
        <w:rPr>
          <w:noProof/>
          <w:lang w:val="en-US"/>
        </w:rPr>
        <w:drawing>
          <wp:anchor distT="0" distB="0" distL="114300" distR="114300" simplePos="0" relativeHeight="252344832" behindDoc="1" locked="0" layoutInCell="1" allowOverlap="1">
            <wp:simplePos x="0" y="0"/>
            <wp:positionH relativeFrom="column">
              <wp:posOffset>73660</wp:posOffset>
            </wp:positionH>
            <wp:positionV relativeFrom="paragraph">
              <wp:posOffset>236220</wp:posOffset>
            </wp:positionV>
            <wp:extent cx="1261110" cy="965200"/>
            <wp:effectExtent l="19050" t="0" r="0" b="0"/>
            <wp:wrapTight wrapText="bothSides">
              <wp:wrapPolygon edited="0">
                <wp:start x="-326" y="0"/>
                <wp:lineTo x="-326" y="21316"/>
                <wp:lineTo x="21535" y="21316"/>
                <wp:lineTo x="21535" y="0"/>
                <wp:lineTo x="-326" y="0"/>
              </wp:wrapPolygon>
            </wp:wrapTight>
            <wp:docPr id="508"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261110" cy="965200"/>
                    </a:xfrm>
                    <a:prstGeom prst="rect">
                      <a:avLst/>
                    </a:prstGeom>
                    <a:noFill/>
                  </pic:spPr>
                </pic:pic>
              </a:graphicData>
            </a:graphic>
          </wp:anchor>
        </w:drawing>
      </w:r>
      <w:r w:rsidR="007B7271">
        <w:t xml:space="preserve">There are </w:t>
      </w:r>
      <w:r w:rsidR="006F2E64">
        <w:t>three</w:t>
      </w:r>
      <w:r w:rsidR="007B7271">
        <w:t xml:space="preserve"> sections in this unit:</w:t>
      </w:r>
    </w:p>
    <w:p w:rsidR="007B7271" w:rsidRPr="0049518B" w:rsidRDefault="006F2E64" w:rsidP="0049518B">
      <w:pPr>
        <w:pStyle w:val="ListParagraph1"/>
        <w:rPr>
          <w:i/>
        </w:rPr>
      </w:pPr>
      <w:r w:rsidRPr="0049518B">
        <w:rPr>
          <w:i/>
        </w:rPr>
        <w:t>Preparations</w:t>
      </w:r>
    </w:p>
    <w:p w:rsidR="007B7271" w:rsidRPr="0049518B" w:rsidRDefault="006F2E64" w:rsidP="0049518B">
      <w:pPr>
        <w:pStyle w:val="ListParagraph1"/>
        <w:rPr>
          <w:i/>
        </w:rPr>
      </w:pPr>
      <w:r w:rsidRPr="0049518B">
        <w:rPr>
          <w:i/>
        </w:rPr>
        <w:t>Concrete moisture barriers</w:t>
      </w:r>
    </w:p>
    <w:p w:rsidR="007B7271" w:rsidRPr="0049518B" w:rsidRDefault="006F2E64" w:rsidP="0049518B">
      <w:pPr>
        <w:pStyle w:val="ListParagraph1"/>
        <w:rPr>
          <w:i/>
        </w:rPr>
      </w:pPr>
      <w:r w:rsidRPr="0049518B">
        <w:rPr>
          <w:i/>
        </w:rPr>
        <w:t>Priming patching and level</w:t>
      </w:r>
      <w:r w:rsidR="00855A41" w:rsidRPr="0049518B">
        <w:rPr>
          <w:i/>
        </w:rPr>
        <w:t>l</w:t>
      </w:r>
      <w:r w:rsidRPr="0049518B">
        <w:rPr>
          <w:i/>
        </w:rPr>
        <w:t>ing.</w:t>
      </w:r>
    </w:p>
    <w:p w:rsidR="00A47816" w:rsidRDefault="007B7271" w:rsidP="007B7271">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 </w:t>
      </w:r>
    </w:p>
    <w:p w:rsidR="00A47816" w:rsidRDefault="00A47816" w:rsidP="00A47816">
      <w:pPr>
        <w:pStyle w:val="Heading5"/>
      </w:pPr>
    </w:p>
    <w:p w:rsidR="00A47816" w:rsidRDefault="00A47816" w:rsidP="00A47816">
      <w:pPr>
        <w:pStyle w:val="Heading5"/>
      </w:pPr>
      <w:r>
        <w:lastRenderedPageBreak/>
        <w:t>Assignments</w:t>
      </w:r>
    </w:p>
    <w:p w:rsidR="00A47816" w:rsidRDefault="00A47816" w:rsidP="00A47816">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A47816" w:rsidRDefault="00A47816" w:rsidP="00A47816">
      <w:pPr>
        <w:rPr>
          <w:color w:val="000000"/>
          <w:lang w:eastAsia="en-AU"/>
        </w:rPr>
      </w:pPr>
      <w:r w:rsidRPr="00393417">
        <w:t>Electronic ‘Word’ templates of the assignments are available on the website for this</w:t>
      </w:r>
      <w:r>
        <w:t xml:space="preserve"> resource, at: </w:t>
      </w:r>
      <w:hyperlink r:id="rId28" w:history="1">
        <w:r w:rsidR="00AF1349">
          <w:rPr>
            <w:rStyle w:val="Hyperlink"/>
            <w:lang w:eastAsia="en-AU"/>
          </w:rPr>
          <w:t>www.intar.com.au</w:t>
        </w:r>
      </w:hyperlink>
    </w:p>
    <w:p w:rsidR="00A47816" w:rsidRDefault="00A47816" w:rsidP="00A47816">
      <w:pPr>
        <w:pStyle w:val="Heading5"/>
      </w:pPr>
      <w:r>
        <w:t>Learning activities</w:t>
      </w:r>
    </w:p>
    <w:p w:rsidR="00A47816" w:rsidRPr="0031536F" w:rsidRDefault="00A47816" w:rsidP="00A47816">
      <w:r w:rsidRPr="0031536F">
        <w:t xml:space="preserve">Each of the lessons has a learning activity at the end. The Workbook for this unit contains all of the learning activities together with spaces for written answers. </w:t>
      </w:r>
    </w:p>
    <w:p w:rsidR="00FD3C59" w:rsidRPr="009B5253" w:rsidRDefault="00FD3C59" w:rsidP="00FD3C59">
      <w:r w:rsidRPr="009B5253">
        <w:t>Again, you will find the learning activities on the website version, together with some interactive ‘Just for fun’ exercises.</w:t>
      </w:r>
    </w:p>
    <w:p w:rsidR="002F7BEF" w:rsidRPr="001F747D" w:rsidRDefault="002F7BEF" w:rsidP="002F7BEF">
      <w:pPr>
        <w:pStyle w:val="Heading5"/>
      </w:pPr>
      <w:r w:rsidRPr="001F747D">
        <w:t xml:space="preserve">Practical </w:t>
      </w:r>
      <w:r w:rsidRPr="002F7BEF">
        <w:t>demonstrations</w:t>
      </w:r>
    </w:p>
    <w:p w:rsidR="007B7271" w:rsidRDefault="002F7BEF" w:rsidP="007172A5">
      <w:r w:rsidRPr="00CF0EBA">
        <w:t xml:space="preserve">Your final assessment of competency in this unit will include various practical demonstrations. To help you get ready for these hands-on assessment activities, see the sample checklist shown in the </w:t>
      </w:r>
      <w:r w:rsidRPr="002F7BEF">
        <w:rPr>
          <w:i/>
        </w:rPr>
        <w:t xml:space="preserve">Practical demonstrations </w:t>
      </w:r>
      <w:r w:rsidRPr="00CF0EBA">
        <w:t>section at the back of this Learner guide.</w:t>
      </w:r>
      <w:r w:rsidR="007172A5">
        <w:br w:type="page"/>
      </w:r>
    </w:p>
    <w:p w:rsidR="006A7CC5" w:rsidRDefault="006A7CC5">
      <w:pPr>
        <w:spacing w:before="120"/>
      </w:pPr>
      <w:r>
        <w:rPr>
          <w:noProof/>
          <w:lang w:val="en-US"/>
        </w:rPr>
        <w:lastRenderedPageBreak/>
        <w:drawing>
          <wp:anchor distT="0" distB="0" distL="114300" distR="114300" simplePos="0" relativeHeight="252184064" behindDoc="1" locked="0" layoutInCell="1" allowOverlap="1">
            <wp:simplePos x="0" y="0"/>
            <wp:positionH relativeFrom="column">
              <wp:posOffset>4055110</wp:posOffset>
            </wp:positionH>
            <wp:positionV relativeFrom="paragraph">
              <wp:posOffset>90805</wp:posOffset>
            </wp:positionV>
            <wp:extent cx="2593340" cy="8399145"/>
            <wp:effectExtent l="19050" t="0" r="0" b="0"/>
            <wp:wrapTight wrapText="bothSides">
              <wp:wrapPolygon edited="0">
                <wp:start x="-159" y="0"/>
                <wp:lineTo x="-159" y="21556"/>
                <wp:lineTo x="21579" y="21556"/>
                <wp:lineTo x="21579" y="0"/>
                <wp:lineTo x="-159" y="0"/>
              </wp:wrapPolygon>
            </wp:wrapTight>
            <wp:docPr id="61" name="Picture 58" descr="IMG_723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29" cstate="print"/>
                    <a:srcRect/>
                    <a:stretch>
                      <a:fillRect/>
                    </a:stretch>
                  </pic:blipFill>
                  <pic:spPr>
                    <a:xfrm>
                      <a:off x="0" y="0"/>
                      <a:ext cx="2593340" cy="8399145"/>
                    </a:xfrm>
                    <a:prstGeom prst="rect">
                      <a:avLst/>
                    </a:prstGeom>
                  </pic:spPr>
                </pic:pic>
              </a:graphicData>
            </a:graphic>
          </wp:anchor>
        </w:drawing>
      </w:r>
    </w:p>
    <w:p w:rsidR="006A7CC5" w:rsidRDefault="006A7CC5">
      <w:pPr>
        <w:spacing w:before="120"/>
      </w:pPr>
    </w:p>
    <w:p w:rsidR="006A7CC5" w:rsidRDefault="006A7CC5">
      <w:pPr>
        <w:spacing w:before="120"/>
      </w:pPr>
    </w:p>
    <w:p w:rsidR="00BD29CD" w:rsidRDefault="00BD29CD">
      <w:pPr>
        <w:spacing w:before="120"/>
      </w:pPr>
    </w:p>
    <w:p w:rsidR="00BD29CD" w:rsidRDefault="00BD29CD">
      <w:pPr>
        <w:spacing w:before="120"/>
      </w:pPr>
    </w:p>
    <w:p w:rsidR="00BD29CD" w:rsidRDefault="00BD29CD">
      <w:pPr>
        <w:spacing w:before="120"/>
      </w:pPr>
    </w:p>
    <w:p w:rsidR="00BD29CD" w:rsidRDefault="00BD29CD">
      <w:pPr>
        <w:spacing w:before="120"/>
      </w:pPr>
    </w:p>
    <w:p w:rsidR="007B7271" w:rsidRDefault="007B7271" w:rsidP="007B7271">
      <w:pPr>
        <w:pStyle w:val="Heading1"/>
        <w:pageBreakBefore w:val="0"/>
        <w:spacing w:before="360"/>
        <w:jc w:val="right"/>
      </w:pPr>
      <w:bookmarkStart w:id="7" w:name="_Toc337800072"/>
      <w:bookmarkStart w:id="8" w:name="_Toc329178507"/>
      <w:bookmarkStart w:id="9" w:name="_Toc306343988"/>
      <w:bookmarkStart w:id="10" w:name="_Toc341169979"/>
      <w:bookmarkStart w:id="11" w:name="_Toc348693857"/>
      <w:r>
        <w:rPr>
          <w:color w:val="0099CC"/>
        </w:rPr>
        <w:t xml:space="preserve">Section </w:t>
      </w:r>
      <w:r>
        <w:rPr>
          <w:color w:val="0099CC"/>
          <w:sz w:val="240"/>
          <w:szCs w:val="240"/>
        </w:rPr>
        <w:t>1</w:t>
      </w:r>
      <w:bookmarkEnd w:id="7"/>
      <w:bookmarkEnd w:id="8"/>
      <w:bookmarkEnd w:id="9"/>
      <w:bookmarkEnd w:id="10"/>
      <w:bookmarkEnd w:id="11"/>
    </w:p>
    <w:p w:rsidR="007B7271" w:rsidRDefault="007B7271" w:rsidP="007B7271">
      <w:pPr>
        <w:pStyle w:val="Heading1"/>
        <w:pageBreakBefore w:val="0"/>
        <w:spacing w:before="360"/>
        <w:jc w:val="right"/>
        <w:rPr>
          <w:sz w:val="72"/>
          <w:szCs w:val="72"/>
        </w:rPr>
      </w:pPr>
      <w:bookmarkStart w:id="12" w:name="_Toc348693858"/>
      <w:r>
        <w:rPr>
          <w:sz w:val="72"/>
          <w:szCs w:val="72"/>
        </w:rPr>
        <w:t>Preparations</w:t>
      </w:r>
      <w:bookmarkEnd w:id="12"/>
    </w:p>
    <w:p w:rsidR="007B7271" w:rsidRDefault="007B7271" w:rsidP="007B7271">
      <w:r>
        <w:br w:type="page"/>
      </w:r>
    </w:p>
    <w:p w:rsidR="007B7271" w:rsidRDefault="007B7271" w:rsidP="00E2001D"/>
    <w:tbl>
      <w:tblPr>
        <w:tblW w:w="0" w:type="auto"/>
        <w:shd w:val="clear" w:color="auto" w:fill="FFCC99"/>
        <w:tblLook w:val="04A0"/>
      </w:tblPr>
      <w:tblGrid>
        <w:gridCol w:w="9242"/>
      </w:tblGrid>
      <w:tr w:rsidR="007B7271" w:rsidTr="007C705B">
        <w:tc>
          <w:tcPr>
            <w:tcW w:w="9242" w:type="dxa"/>
            <w:shd w:val="clear" w:color="auto" w:fill="FFCC99"/>
            <w:hideMark/>
          </w:tcPr>
          <w:p w:rsidR="007B7271" w:rsidRDefault="007B7271" w:rsidP="007C705B">
            <w:pPr>
              <w:pStyle w:val="Heading2"/>
              <w:rPr>
                <w:rFonts w:eastAsiaTheme="minorEastAsia"/>
              </w:rPr>
            </w:pPr>
            <w:bookmarkStart w:id="13" w:name="_Toc337800074"/>
            <w:bookmarkStart w:id="14" w:name="_Toc341169981"/>
            <w:bookmarkStart w:id="15" w:name="_Toc348693859"/>
            <w:r>
              <w:rPr>
                <w:rFonts w:eastAsiaTheme="minorEastAsia"/>
              </w:rPr>
              <w:lastRenderedPageBreak/>
              <w:t>Overview</w:t>
            </w:r>
            <w:bookmarkEnd w:id="13"/>
            <w:bookmarkEnd w:id="14"/>
            <w:bookmarkEnd w:id="15"/>
          </w:p>
        </w:tc>
      </w:tr>
    </w:tbl>
    <w:p w:rsidR="00E731E3" w:rsidRDefault="00EC07D2" w:rsidP="007B7271">
      <w:pPr>
        <w:spacing w:before="360"/>
      </w:pPr>
      <w:r>
        <w:rPr>
          <w:noProof/>
          <w:lang w:val="en-US"/>
        </w:rPr>
        <w:drawing>
          <wp:anchor distT="0" distB="0" distL="114300" distR="114300" simplePos="0" relativeHeight="252153344" behindDoc="1" locked="0" layoutInCell="1" allowOverlap="1">
            <wp:simplePos x="0" y="0"/>
            <wp:positionH relativeFrom="column">
              <wp:posOffset>3246120</wp:posOffset>
            </wp:positionH>
            <wp:positionV relativeFrom="paragraph">
              <wp:posOffset>266065</wp:posOffset>
            </wp:positionV>
            <wp:extent cx="2508250" cy="2473960"/>
            <wp:effectExtent l="19050" t="0" r="6350" b="0"/>
            <wp:wrapTight wrapText="bothSides">
              <wp:wrapPolygon edited="0">
                <wp:start x="-164" y="0"/>
                <wp:lineTo x="-164" y="21456"/>
                <wp:lineTo x="21655" y="21456"/>
                <wp:lineTo x="21655" y="0"/>
                <wp:lineTo x="-164" y="0"/>
              </wp:wrapPolygon>
            </wp:wrapTight>
            <wp:docPr id="24" name="Picture 23" descr="DSC_00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3 (2).jpg"/>
                    <pic:cNvPicPr/>
                  </pic:nvPicPr>
                  <pic:blipFill>
                    <a:blip r:embed="rId30" cstate="print">
                      <a:lum contrast="10000"/>
                    </a:blip>
                    <a:srcRect/>
                    <a:stretch>
                      <a:fillRect/>
                    </a:stretch>
                  </pic:blipFill>
                  <pic:spPr>
                    <a:xfrm>
                      <a:off x="0" y="0"/>
                      <a:ext cx="2508250" cy="2473960"/>
                    </a:xfrm>
                    <a:prstGeom prst="rect">
                      <a:avLst/>
                    </a:prstGeom>
                  </pic:spPr>
                </pic:pic>
              </a:graphicData>
            </a:graphic>
          </wp:anchor>
        </w:drawing>
      </w:r>
      <w:r w:rsidR="005562CE">
        <w:t xml:space="preserve">One of the most important points to remember when you’re preparing a subfloor surface for a </w:t>
      </w:r>
      <w:r w:rsidR="00A03321">
        <w:t xml:space="preserve">coating or </w:t>
      </w:r>
      <w:r w:rsidR="004E6869">
        <w:t xml:space="preserve">topping </w:t>
      </w:r>
      <w:r w:rsidR="005562CE">
        <w:t xml:space="preserve">is </w:t>
      </w:r>
      <w:r w:rsidR="003B268D">
        <w:t xml:space="preserve">that </w:t>
      </w:r>
      <w:r w:rsidR="005562CE">
        <w:t xml:space="preserve">the strength of the bond can only ever be as good as the surface you’re bonding to. </w:t>
      </w:r>
    </w:p>
    <w:p w:rsidR="00EC07D2" w:rsidRDefault="005562CE" w:rsidP="003B268D">
      <w:r>
        <w:t>This means that any</w:t>
      </w:r>
      <w:r w:rsidR="00020EAD">
        <w:t xml:space="preserve">thing on the surface that might reduce the bonding strength will need to be removed. </w:t>
      </w:r>
    </w:p>
    <w:p w:rsidR="00EC07D2" w:rsidRDefault="00E731E3" w:rsidP="003B268D">
      <w:r>
        <w:t xml:space="preserve">It also means that the moisture content of the subfloor </w:t>
      </w:r>
      <w:r w:rsidR="006A2F7B">
        <w:t xml:space="preserve">must </w:t>
      </w:r>
      <w:r>
        <w:t>be at an acceptable level or be controlled with</w:t>
      </w:r>
      <w:r w:rsidR="00144B3B">
        <w:t xml:space="preserve"> the use of a moisture barrier. </w:t>
      </w:r>
    </w:p>
    <w:p w:rsidR="00144B3B" w:rsidRDefault="00144B3B" w:rsidP="003B268D">
      <w:r>
        <w:t>In addition, concrete floors need to have reached a suitable pH level, to avoid the problem of an alkaline reaction with the adhesive and floor covering.</w:t>
      </w:r>
    </w:p>
    <w:p w:rsidR="006A2F7B" w:rsidRDefault="006A2F7B" w:rsidP="003B268D">
      <w:r>
        <w:t xml:space="preserve">In this section, we’ll discuss the </w:t>
      </w:r>
      <w:r w:rsidRPr="00D5066B">
        <w:t xml:space="preserve">preparations </w:t>
      </w:r>
      <w:r w:rsidR="009F1EE5" w:rsidRPr="00D5066B">
        <w:t>you'll</w:t>
      </w:r>
      <w:r w:rsidR="004B5463">
        <w:t xml:space="preserve"> need to carry out before installing a </w:t>
      </w:r>
      <w:r>
        <w:t>coating or topping.</w:t>
      </w:r>
      <w:r w:rsidR="004B5463">
        <w:t xml:space="preserve"> </w:t>
      </w:r>
      <w:r>
        <w:t xml:space="preserve">We’ll also look at </w:t>
      </w:r>
      <w:r w:rsidRPr="00D5066B">
        <w:t>the health and</w:t>
      </w:r>
      <w:r>
        <w:t xml:space="preserve"> </w:t>
      </w:r>
      <w:r w:rsidR="00D5066B">
        <w:t xml:space="preserve">safety </w:t>
      </w:r>
      <w:r>
        <w:t xml:space="preserve">issues involved in the preparing subfloors, applying coatings, </w:t>
      </w:r>
      <w:r w:rsidR="008F637C">
        <w:t>mixing compounds and installing the underlayment</w:t>
      </w:r>
      <w:r>
        <w:t>.</w:t>
      </w:r>
    </w:p>
    <w:p w:rsidR="007B7271" w:rsidRDefault="007B7271" w:rsidP="007B7271">
      <w:pPr>
        <w:pStyle w:val="Heading3"/>
      </w:pPr>
      <w:r>
        <w:t>Completing this section</w:t>
      </w:r>
    </w:p>
    <w:p w:rsidR="00673240" w:rsidRDefault="007B7271" w:rsidP="007B7271">
      <w:pPr>
        <w:pStyle w:val="ListParagraph1"/>
        <w:numPr>
          <w:ilvl w:val="0"/>
          <w:numId w:val="0"/>
        </w:numPr>
        <w:ind w:left="425"/>
      </w:pPr>
      <w:r>
        <w:rPr>
          <w:lang w:val="en-US" w:eastAsia="en-US"/>
        </w:rPr>
        <w:drawing>
          <wp:anchor distT="0" distB="0" distL="114300" distR="114300" simplePos="0" relativeHeight="252104192" behindDoc="1" locked="0" layoutInCell="1" allowOverlap="1">
            <wp:simplePos x="0" y="0"/>
            <wp:positionH relativeFrom="column">
              <wp:posOffset>-38100</wp:posOffset>
            </wp:positionH>
            <wp:positionV relativeFrom="paragraph">
              <wp:posOffset>161290</wp:posOffset>
            </wp:positionV>
            <wp:extent cx="1090295" cy="967105"/>
            <wp:effectExtent l="19050" t="0" r="0" b="0"/>
            <wp:wrapTight wrapText="bothSides">
              <wp:wrapPolygon edited="0">
                <wp:start x="-377" y="0"/>
                <wp:lineTo x="-377" y="21274"/>
                <wp:lineTo x="21512" y="21274"/>
                <wp:lineTo x="21512" y="0"/>
                <wp:lineTo x="-377" y="0"/>
              </wp:wrapPolygon>
            </wp:wrapTight>
            <wp:docPr id="3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90295" cy="967105"/>
                    </a:xfrm>
                    <a:prstGeom prst="rect">
                      <a:avLst/>
                    </a:prstGeom>
                    <a:noFill/>
                  </pic:spPr>
                </pic:pic>
              </a:graphicData>
            </a:graphic>
          </wp:anchor>
        </w:drawing>
      </w:r>
      <w:r>
        <w:t>The assig</w:t>
      </w:r>
      <w:r w:rsidR="00AA6A01">
        <w:t>nment for this section is designed to test your understanding of the processes involved in preparing subfloors for coatings and toppings</w:t>
      </w:r>
      <w:r w:rsidRPr="00727C6A">
        <w:t>.</w:t>
      </w:r>
      <w:r>
        <w:t xml:space="preserve"> </w:t>
      </w:r>
    </w:p>
    <w:p w:rsidR="007B7271" w:rsidRDefault="007B7271" w:rsidP="007B7271">
      <w:pPr>
        <w:pStyle w:val="ListParagraph1"/>
        <w:numPr>
          <w:ilvl w:val="0"/>
          <w:numId w:val="0"/>
        </w:numPr>
        <w:ind w:left="425"/>
      </w:pPr>
      <w:r>
        <w:t xml:space="preserve">Have a look at the </w:t>
      </w:r>
      <w:r w:rsidRPr="001C5E23">
        <w:rPr>
          <w:i/>
        </w:rPr>
        <w:t xml:space="preserve">Assignment </w:t>
      </w:r>
      <w:r w:rsidRPr="00122DF3">
        <w:t xml:space="preserve">on </w:t>
      </w:r>
      <w:r w:rsidRPr="00EA473C">
        <w:t xml:space="preserve">page </w:t>
      </w:r>
      <w:r w:rsidR="00AA6A01" w:rsidRPr="00EA473C">
        <w:t xml:space="preserve">19 </w:t>
      </w:r>
      <w:r w:rsidRPr="00EA473C">
        <w:t>to see what you’ll</w:t>
      </w:r>
      <w:r>
        <w:t xml:space="preserve"> need to do to complete it.</w:t>
      </w:r>
    </w:p>
    <w:p w:rsidR="00673240" w:rsidRDefault="00673240" w:rsidP="00EA473C">
      <w:pPr>
        <w:rPr>
          <w:lang w:eastAsia="en-AU"/>
        </w:rPr>
      </w:pPr>
      <w:r>
        <w:rPr>
          <w:lang w:eastAsia="en-AU"/>
        </w:rPr>
        <w:t xml:space="preserve">There are </w:t>
      </w:r>
      <w:r w:rsidR="00EA473C" w:rsidRPr="00EA473C">
        <w:rPr>
          <w:color w:val="000000" w:themeColor="text1"/>
          <w:lang w:eastAsia="en-AU"/>
        </w:rPr>
        <w:t>five</w:t>
      </w:r>
      <w:r w:rsidR="007B7271">
        <w:rPr>
          <w:lang w:eastAsia="en-AU"/>
        </w:rPr>
        <w:t xml:space="preserve"> lessons in this section:</w:t>
      </w:r>
    </w:p>
    <w:p w:rsidR="007B7271" w:rsidRPr="00673240" w:rsidRDefault="00673240" w:rsidP="00673240">
      <w:pPr>
        <w:pStyle w:val="ListParagraph1"/>
        <w:rPr>
          <w:i/>
        </w:rPr>
      </w:pPr>
      <w:r w:rsidRPr="00673240">
        <w:rPr>
          <w:i/>
        </w:rPr>
        <w:t>Checking moisture and pH levels</w:t>
      </w:r>
    </w:p>
    <w:p w:rsidR="007B7271" w:rsidRPr="00673240" w:rsidRDefault="00673240" w:rsidP="00673240">
      <w:pPr>
        <w:pStyle w:val="ListParagraph1"/>
        <w:rPr>
          <w:i/>
        </w:rPr>
      </w:pPr>
      <w:r w:rsidRPr="00673240">
        <w:rPr>
          <w:i/>
        </w:rPr>
        <w:t>Preparing concrete substrates</w:t>
      </w:r>
    </w:p>
    <w:p w:rsidR="007B7271" w:rsidRDefault="00673240" w:rsidP="00673240">
      <w:pPr>
        <w:pStyle w:val="ListParagraph1"/>
        <w:rPr>
          <w:i/>
        </w:rPr>
      </w:pPr>
      <w:r w:rsidRPr="00673240">
        <w:rPr>
          <w:i/>
        </w:rPr>
        <w:t>Preparing timber substrates</w:t>
      </w:r>
    </w:p>
    <w:p w:rsidR="00673240" w:rsidRPr="00673240" w:rsidRDefault="00673240" w:rsidP="00673240">
      <w:pPr>
        <w:pStyle w:val="ListParagraph1"/>
        <w:rPr>
          <w:i/>
        </w:rPr>
      </w:pPr>
      <w:r w:rsidRPr="00673240">
        <w:rPr>
          <w:i/>
        </w:rPr>
        <w:t>Tools and equipment</w:t>
      </w:r>
    </w:p>
    <w:p w:rsidR="00673240" w:rsidRDefault="00673240" w:rsidP="00673240">
      <w:pPr>
        <w:pStyle w:val="ListParagraph1"/>
        <w:rPr>
          <w:i/>
        </w:rPr>
      </w:pPr>
      <w:r w:rsidRPr="00673240">
        <w:rPr>
          <w:i/>
        </w:rPr>
        <w:t>Health and safety</w:t>
      </w:r>
      <w:r w:rsidR="00D5066B">
        <w:rPr>
          <w:i/>
        </w:rPr>
        <w:t>.</w:t>
      </w:r>
    </w:p>
    <w:p w:rsidR="007B7271" w:rsidRDefault="007B7271" w:rsidP="007B7271">
      <w:r>
        <w:rPr>
          <w:lang w:eastAsia="en-AU"/>
        </w:rPr>
        <w:t>These lessons will provide you with background information relevant to the assignment.</w:t>
      </w:r>
    </w:p>
    <w:tbl>
      <w:tblPr>
        <w:tblW w:w="0" w:type="auto"/>
        <w:shd w:val="clear" w:color="auto" w:fill="FFCC99"/>
        <w:tblLook w:val="04A0"/>
      </w:tblPr>
      <w:tblGrid>
        <w:gridCol w:w="9242"/>
      </w:tblGrid>
      <w:tr w:rsidR="007B7271" w:rsidTr="007B7271">
        <w:tc>
          <w:tcPr>
            <w:tcW w:w="9242" w:type="dxa"/>
            <w:shd w:val="clear" w:color="auto" w:fill="FFCC99"/>
            <w:hideMark/>
          </w:tcPr>
          <w:p w:rsidR="007B7271" w:rsidRPr="007B7271" w:rsidRDefault="007B7271">
            <w:pPr>
              <w:pStyle w:val="Heading2"/>
            </w:pPr>
            <w:bookmarkStart w:id="16" w:name="_Toc348693860"/>
            <w:r>
              <w:lastRenderedPageBreak/>
              <w:t>Checking moisture and pH levels</w:t>
            </w:r>
            <w:bookmarkEnd w:id="16"/>
          </w:p>
        </w:tc>
      </w:tr>
    </w:tbl>
    <w:p w:rsidR="00790FBA" w:rsidRDefault="00047368" w:rsidP="00575508">
      <w:pPr>
        <w:spacing w:before="360"/>
      </w:pPr>
      <w:r>
        <w:rPr>
          <w:noProof/>
          <w:lang w:val="en-US"/>
        </w:rPr>
        <w:drawing>
          <wp:anchor distT="0" distB="0" distL="114300" distR="114300" simplePos="0" relativeHeight="252154368" behindDoc="1" locked="0" layoutInCell="1" allowOverlap="1">
            <wp:simplePos x="0" y="0"/>
            <wp:positionH relativeFrom="column">
              <wp:posOffset>2935605</wp:posOffset>
            </wp:positionH>
            <wp:positionV relativeFrom="paragraph">
              <wp:posOffset>331470</wp:posOffset>
            </wp:positionV>
            <wp:extent cx="2813685" cy="3053715"/>
            <wp:effectExtent l="19050" t="0" r="5715" b="0"/>
            <wp:wrapTight wrapText="bothSides">
              <wp:wrapPolygon edited="0">
                <wp:start x="-146" y="0"/>
                <wp:lineTo x="-146" y="21425"/>
                <wp:lineTo x="21644" y="21425"/>
                <wp:lineTo x="21644" y="0"/>
                <wp:lineTo x="-146" y="0"/>
              </wp:wrapPolygon>
            </wp:wrapTight>
            <wp:docPr id="25" name="Picture 24" descr="DSC035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2 (2).jpg"/>
                    <pic:cNvPicPr/>
                  </pic:nvPicPr>
                  <pic:blipFill>
                    <a:blip r:embed="rId32" cstate="print">
                      <a:lum contrast="10000"/>
                    </a:blip>
                    <a:srcRect/>
                    <a:stretch>
                      <a:fillRect/>
                    </a:stretch>
                  </pic:blipFill>
                  <pic:spPr>
                    <a:xfrm>
                      <a:off x="0" y="0"/>
                      <a:ext cx="2813685" cy="3053715"/>
                    </a:xfrm>
                    <a:prstGeom prst="rect">
                      <a:avLst/>
                    </a:prstGeom>
                  </pic:spPr>
                </pic:pic>
              </a:graphicData>
            </a:graphic>
          </wp:anchor>
        </w:drawing>
      </w:r>
      <w:r w:rsidR="00021E8A">
        <w:t xml:space="preserve">Of all the problems that can occur in a finished floor, the ones that stem </w:t>
      </w:r>
      <w:r w:rsidR="00C61227">
        <w:t xml:space="preserve">from </w:t>
      </w:r>
      <w:r w:rsidR="00BD25AA">
        <w:t>high</w:t>
      </w:r>
      <w:r w:rsidR="00021E8A">
        <w:t xml:space="preserve"> moisture or pH levels are likely to give you </w:t>
      </w:r>
      <w:r w:rsidR="00021E8A" w:rsidRPr="00D5066B">
        <w:t xml:space="preserve">the most </w:t>
      </w:r>
      <w:r w:rsidR="009F1EE5" w:rsidRPr="00D5066B">
        <w:t>trouble</w:t>
      </w:r>
      <w:r w:rsidR="00021E8A" w:rsidRPr="00D5066B">
        <w:t>.</w:t>
      </w:r>
      <w:r w:rsidR="00021E8A">
        <w:t xml:space="preserve"> </w:t>
      </w:r>
    </w:p>
    <w:p w:rsidR="00021E8A" w:rsidRDefault="00021E8A" w:rsidP="009F1EE5">
      <w:r>
        <w:t xml:space="preserve">That’s why you need to be very thorough in your </w:t>
      </w:r>
      <w:r w:rsidR="00BD25AA">
        <w:t>moisture and pH testing b</w:t>
      </w:r>
      <w:r>
        <w:t>efore you start any preparation work.</w:t>
      </w:r>
    </w:p>
    <w:p w:rsidR="00982667" w:rsidRDefault="00982667" w:rsidP="00982667">
      <w:pPr>
        <w:pStyle w:val="Heading3"/>
      </w:pPr>
      <w:r>
        <w:t>Moisture levels</w:t>
      </w:r>
    </w:p>
    <w:p w:rsidR="00C61227" w:rsidRDefault="00C61227" w:rsidP="00C61227">
      <w:r>
        <w:t xml:space="preserve">Set out below are the </w:t>
      </w:r>
      <w:r w:rsidR="00D26B7D" w:rsidRPr="00790FBA">
        <w:rPr>
          <w:b/>
        </w:rPr>
        <w:t>relative humidity</w:t>
      </w:r>
      <w:r w:rsidR="00D26B7D">
        <w:t xml:space="preserve"> (RH) and </w:t>
      </w:r>
      <w:r w:rsidR="00D26B7D" w:rsidRPr="00790FBA">
        <w:rPr>
          <w:b/>
        </w:rPr>
        <w:t>moisture content</w:t>
      </w:r>
      <w:r w:rsidR="00D26B7D">
        <w:t xml:space="preserve"> (MC) </w:t>
      </w:r>
      <w:r>
        <w:t xml:space="preserve">levels permitted under the Australian Standards for textile floor coverings (AS 2455) and resilient coverings (AS 1884). </w:t>
      </w:r>
    </w:p>
    <w:p w:rsidR="00C61227" w:rsidRDefault="00C61227" w:rsidP="00C61227">
      <w:r>
        <w:t>Note that these figures are general specifications – manufacturers of flooring products may have different specifications listed in their installation guidelines</w:t>
      </w:r>
      <w:r w:rsidRPr="00AE03EB">
        <w:t>. There may also be particular regions</w:t>
      </w:r>
      <w:r>
        <w:t xml:space="preserve"> in Australia where these</w:t>
      </w:r>
      <w:r w:rsidRPr="00AE03EB">
        <w:t xml:space="preserve"> </w:t>
      </w:r>
      <w:r>
        <w:t xml:space="preserve">limits </w:t>
      </w:r>
      <w:r w:rsidRPr="00AE03EB">
        <w:t xml:space="preserve">are not appropriate, such as in North Queensland where </w:t>
      </w:r>
      <w:r>
        <w:t>atmospheric humidity often remains high for long periods of time.</w:t>
      </w:r>
    </w:p>
    <w:p w:rsidR="00C61227" w:rsidRDefault="00C61227" w:rsidP="00C61227">
      <w:r>
        <w:t xml:space="preserve">For each subfloor, three </w:t>
      </w:r>
      <w:r w:rsidRPr="000C1E88">
        <w:t>tests need to be carried out in the first 100 m</w:t>
      </w:r>
      <w:r w:rsidRPr="00790FBA">
        <w:rPr>
          <w:vertAlign w:val="superscript"/>
        </w:rPr>
        <w:t>2</w:t>
      </w:r>
      <w:r w:rsidRPr="000C1E88">
        <w:t>, plus one extra test for</w:t>
      </w:r>
      <w:r>
        <w:t xml:space="preserve"> every additional 100 m</w:t>
      </w:r>
      <w:r w:rsidRPr="00CF013D">
        <w:rPr>
          <w:vertAlign w:val="superscript"/>
        </w:rPr>
        <w:t>2</w:t>
      </w:r>
      <w:r>
        <w:t xml:space="preserve">. Tests may also need to done in other </w:t>
      </w:r>
      <w:r w:rsidR="00790FBA">
        <w:t>locations</w:t>
      </w:r>
      <w:r>
        <w:t>, depending on the structure of the floor.</w:t>
      </w:r>
    </w:p>
    <w:p w:rsidR="0056569F" w:rsidRDefault="0056569F" w:rsidP="00982667">
      <w:pPr>
        <w:pStyle w:val="Heading4"/>
      </w:pPr>
      <w:r>
        <w:t>Concrete subfloors</w:t>
      </w:r>
    </w:p>
    <w:p w:rsidR="00982667" w:rsidRDefault="0005446F" w:rsidP="00BD4DB9">
      <w:pPr>
        <w:pStyle w:val="ListParagraph1"/>
        <w:numPr>
          <w:ilvl w:val="0"/>
          <w:numId w:val="0"/>
        </w:numPr>
        <w:spacing w:before="240"/>
        <w:ind w:left="425" w:hanging="425"/>
      </w:pPr>
      <w:r>
        <w:rPr>
          <w:lang w:val="en-US" w:eastAsia="en-US"/>
        </w:rPr>
        <w:drawing>
          <wp:anchor distT="0" distB="0" distL="114300" distR="114300" simplePos="0" relativeHeight="252313088" behindDoc="1" locked="0" layoutInCell="1" allowOverlap="1">
            <wp:simplePos x="0" y="0"/>
            <wp:positionH relativeFrom="column">
              <wp:posOffset>4260850</wp:posOffset>
            </wp:positionH>
            <wp:positionV relativeFrom="paragraph">
              <wp:posOffset>93980</wp:posOffset>
            </wp:positionV>
            <wp:extent cx="1460500" cy="1135380"/>
            <wp:effectExtent l="19050" t="0" r="6350" b="0"/>
            <wp:wrapTight wrapText="bothSides">
              <wp:wrapPolygon edited="0">
                <wp:start x="-282" y="0"/>
                <wp:lineTo x="-282" y="21383"/>
                <wp:lineTo x="21694" y="21383"/>
                <wp:lineTo x="21694" y="0"/>
                <wp:lineTo x="-282" y="0"/>
              </wp:wrapPolygon>
            </wp:wrapTight>
            <wp:docPr id="33" name="Picture 32" descr="DSC0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1.JPG"/>
                    <pic:cNvPicPr/>
                  </pic:nvPicPr>
                  <pic:blipFill>
                    <a:blip r:embed="rId33" cstate="print">
                      <a:lum contrast="10000"/>
                    </a:blip>
                    <a:srcRect/>
                    <a:stretch>
                      <a:fillRect/>
                    </a:stretch>
                  </pic:blipFill>
                  <pic:spPr>
                    <a:xfrm>
                      <a:off x="0" y="0"/>
                      <a:ext cx="1460500" cy="1135380"/>
                    </a:xfrm>
                    <a:prstGeom prst="rect">
                      <a:avLst/>
                    </a:prstGeom>
                  </pic:spPr>
                </pic:pic>
              </a:graphicData>
            </a:graphic>
          </wp:anchor>
        </w:drawing>
      </w:r>
      <w:r>
        <w:rPr>
          <w:lang w:val="en-US" w:eastAsia="en-US"/>
        </w:rPr>
        <w:drawing>
          <wp:anchor distT="0" distB="0" distL="114300" distR="114300" simplePos="0" relativeHeight="252312064" behindDoc="1" locked="0" layoutInCell="1" allowOverlap="1">
            <wp:simplePos x="0" y="0"/>
            <wp:positionH relativeFrom="column">
              <wp:posOffset>14605</wp:posOffset>
            </wp:positionH>
            <wp:positionV relativeFrom="paragraph">
              <wp:posOffset>118110</wp:posOffset>
            </wp:positionV>
            <wp:extent cx="1486535" cy="1110615"/>
            <wp:effectExtent l="19050" t="0" r="0" b="0"/>
            <wp:wrapTight wrapText="bothSides">
              <wp:wrapPolygon edited="0">
                <wp:start x="-277" y="0"/>
                <wp:lineTo x="-277" y="21118"/>
                <wp:lineTo x="21591" y="21118"/>
                <wp:lineTo x="21591" y="0"/>
                <wp:lineTo x="-277" y="0"/>
              </wp:wrapPolygon>
            </wp:wrapTight>
            <wp:docPr id="255" name="Picture 254" descr="DSC0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9.JPG"/>
                    <pic:cNvPicPr/>
                  </pic:nvPicPr>
                  <pic:blipFill>
                    <a:blip r:embed="rId34" cstate="print"/>
                    <a:srcRect b="-370"/>
                    <a:stretch>
                      <a:fillRect/>
                    </a:stretch>
                  </pic:blipFill>
                  <pic:spPr>
                    <a:xfrm>
                      <a:off x="0" y="0"/>
                      <a:ext cx="1486535" cy="1110615"/>
                    </a:xfrm>
                    <a:prstGeom prst="rect">
                      <a:avLst/>
                    </a:prstGeom>
                  </pic:spPr>
                </pic:pic>
              </a:graphicData>
            </a:graphic>
          </wp:anchor>
        </w:drawing>
      </w:r>
      <w:r w:rsidR="00FB5234" w:rsidRPr="00BD4DB9">
        <w:t>S</w:t>
      </w:r>
      <w:r w:rsidR="00D26B7D" w:rsidRPr="00BD4DB9">
        <w:t>urfac</w:t>
      </w:r>
      <w:r w:rsidR="00D26B7D">
        <w:t>e-mounted insulated hood</w:t>
      </w:r>
      <w:r w:rsidR="00214567">
        <w:t xml:space="preserve"> </w:t>
      </w:r>
      <w:r w:rsidR="00BD4DB9">
        <w:br/>
      </w:r>
      <w:r w:rsidR="00214567">
        <w:t>test</w:t>
      </w:r>
      <w:r w:rsidR="00FB5234">
        <w:t xml:space="preserve"> – m</w:t>
      </w:r>
      <w:r w:rsidR="00FB5234" w:rsidRPr="00EC2DE0">
        <w:t>aximum</w:t>
      </w:r>
      <w:r w:rsidR="00FB5234">
        <w:t xml:space="preserve"> RH</w:t>
      </w:r>
      <w:r w:rsidR="00982667" w:rsidRPr="00982667">
        <w:t xml:space="preserve">: </w:t>
      </w:r>
      <w:r w:rsidR="00982667" w:rsidRPr="00982667">
        <w:rPr>
          <w:b/>
        </w:rPr>
        <w:t>70%</w:t>
      </w:r>
      <w:r w:rsidR="00982667">
        <w:t xml:space="preserve"> </w:t>
      </w:r>
    </w:p>
    <w:p w:rsidR="00982667" w:rsidRDefault="00BD4DB9" w:rsidP="0005446F">
      <w:pPr>
        <w:pStyle w:val="ListParagraph1"/>
        <w:numPr>
          <w:ilvl w:val="0"/>
          <w:numId w:val="0"/>
        </w:numPr>
        <w:tabs>
          <w:tab w:val="left" w:pos="1843"/>
        </w:tabs>
        <w:spacing w:before="360"/>
        <w:ind w:left="4395" w:hanging="3380"/>
      </w:pPr>
      <w:r>
        <w:tab/>
      </w:r>
      <w:r>
        <w:tab/>
      </w:r>
      <w:r w:rsidR="00FB5234" w:rsidRPr="00BD4DB9">
        <w:t>I</w:t>
      </w:r>
      <w:r w:rsidR="00D26B7D" w:rsidRPr="00BD4DB9">
        <w:t>n-situ</w:t>
      </w:r>
      <w:r w:rsidR="00D26B7D">
        <w:t xml:space="preserve"> probe</w:t>
      </w:r>
      <w:r w:rsidR="00D26B7D" w:rsidRPr="00957258">
        <w:t xml:space="preserve"> test</w:t>
      </w:r>
      <w:r>
        <w:t xml:space="preserve"> – </w:t>
      </w:r>
      <w:r>
        <w:br/>
        <w:t>m</w:t>
      </w:r>
      <w:r w:rsidRPr="00EC2DE0">
        <w:t>aximum</w:t>
      </w:r>
      <w:r>
        <w:t xml:space="preserve"> RH</w:t>
      </w:r>
      <w:r w:rsidRPr="00982667">
        <w:t>:</w:t>
      </w:r>
      <w:r>
        <w:t xml:space="preserve"> </w:t>
      </w:r>
      <w:r w:rsidR="00982667">
        <w:rPr>
          <w:b/>
        </w:rPr>
        <w:t>75</w:t>
      </w:r>
      <w:r w:rsidR="00D26B7D">
        <w:rPr>
          <w:b/>
        </w:rPr>
        <w:t>%</w:t>
      </w:r>
    </w:p>
    <w:p w:rsidR="00A813A6" w:rsidRDefault="0005446F" w:rsidP="00A813A6">
      <w:r>
        <w:br/>
      </w:r>
      <w:r w:rsidR="00A813A6">
        <w:t xml:space="preserve">If it turns out that the </w:t>
      </w:r>
      <w:r w:rsidR="00D26B7D">
        <w:t>RH level</w:t>
      </w:r>
      <w:r w:rsidR="00A813A6">
        <w:t xml:space="preserve"> is not acceptable for the coatings or toppings you’re planning to use, you will have </w:t>
      </w:r>
      <w:r w:rsidR="00BD25AA">
        <w:t xml:space="preserve">to make </w:t>
      </w:r>
      <w:r w:rsidR="00A813A6">
        <w:t>a choice</w:t>
      </w:r>
      <w:r w:rsidR="00BD25AA">
        <w:t xml:space="preserve"> – either</w:t>
      </w:r>
      <w:r w:rsidR="00A813A6">
        <w:t>:</w:t>
      </w:r>
    </w:p>
    <w:p w:rsidR="00A813A6" w:rsidRDefault="00A813A6" w:rsidP="00EC2DE0">
      <w:pPr>
        <w:pStyle w:val="ListParagraph1"/>
      </w:pPr>
      <w:r>
        <w:t>wait until the concrete dries down to an acceptable level, or</w:t>
      </w:r>
    </w:p>
    <w:p w:rsidR="00BD25AA" w:rsidRDefault="00A813A6" w:rsidP="00EC2DE0">
      <w:pPr>
        <w:pStyle w:val="ListParagraph1"/>
      </w:pPr>
      <w:r>
        <w:t>apply a moisture barrier to the sur</w:t>
      </w:r>
      <w:r w:rsidR="00D26B7D">
        <w:t>face</w:t>
      </w:r>
      <w:r w:rsidR="00BD25AA">
        <w:t>.</w:t>
      </w:r>
    </w:p>
    <w:p w:rsidR="00A813A6" w:rsidRDefault="00BD25AA" w:rsidP="00BD25AA">
      <w:r>
        <w:lastRenderedPageBreak/>
        <w:t xml:space="preserve">We’ll talk more about moisture barriers </w:t>
      </w:r>
      <w:r w:rsidR="00D26B7D">
        <w:t>i</w:t>
      </w:r>
      <w:r>
        <w:t>n the next section of this unit</w:t>
      </w:r>
      <w:r w:rsidR="00D26B7D">
        <w:t>.</w:t>
      </w:r>
    </w:p>
    <w:p w:rsidR="00575508" w:rsidRDefault="00982667" w:rsidP="00982667">
      <w:pPr>
        <w:pStyle w:val="Heading4"/>
      </w:pPr>
      <w:r>
        <w:t>Timber subfloors</w:t>
      </w:r>
    </w:p>
    <w:p w:rsidR="00575508" w:rsidRDefault="0005446F" w:rsidP="0005446F">
      <w:pPr>
        <w:pStyle w:val="ListParagraph1"/>
        <w:numPr>
          <w:ilvl w:val="0"/>
          <w:numId w:val="0"/>
        </w:numPr>
        <w:spacing w:before="240"/>
        <w:ind w:left="425" w:hanging="425"/>
        <w:rPr>
          <w:b/>
        </w:rPr>
      </w:pPr>
      <w:bookmarkStart w:id="17" w:name="OLE_LINK7"/>
      <w:bookmarkStart w:id="18" w:name="OLE_LINK8"/>
      <w:r>
        <w:rPr>
          <w:lang w:val="en-US" w:eastAsia="en-US"/>
        </w:rPr>
        <w:drawing>
          <wp:anchor distT="0" distB="0" distL="114300" distR="114300" simplePos="0" relativeHeight="252314112" behindDoc="1" locked="0" layoutInCell="1" allowOverlap="1">
            <wp:simplePos x="0" y="0"/>
            <wp:positionH relativeFrom="column">
              <wp:posOffset>33020</wp:posOffset>
            </wp:positionH>
            <wp:positionV relativeFrom="paragraph">
              <wp:posOffset>130810</wp:posOffset>
            </wp:positionV>
            <wp:extent cx="2514600" cy="1870075"/>
            <wp:effectExtent l="19050" t="0" r="0" b="0"/>
            <wp:wrapTight wrapText="bothSides">
              <wp:wrapPolygon edited="0">
                <wp:start x="-164" y="0"/>
                <wp:lineTo x="-164" y="21343"/>
                <wp:lineTo x="21600" y="21343"/>
                <wp:lineTo x="21600" y="0"/>
                <wp:lineTo x="-164" y="0"/>
              </wp:wrapPolygon>
            </wp:wrapTight>
            <wp:docPr id="54" name="Picture 53" descr="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35" cstate="print"/>
                    <a:srcRect/>
                    <a:stretch>
                      <a:fillRect/>
                    </a:stretch>
                  </pic:blipFill>
                  <pic:spPr>
                    <a:xfrm>
                      <a:off x="0" y="0"/>
                      <a:ext cx="2514600" cy="1870075"/>
                    </a:xfrm>
                    <a:prstGeom prst="rect">
                      <a:avLst/>
                    </a:prstGeom>
                  </pic:spPr>
                </pic:pic>
              </a:graphicData>
            </a:graphic>
          </wp:anchor>
        </w:drawing>
      </w:r>
      <w:r w:rsidR="00575508">
        <w:t xml:space="preserve">Moisture content </w:t>
      </w:r>
      <w:r w:rsidR="00D26B7D">
        <w:t xml:space="preserve">(MC) </w:t>
      </w:r>
      <w:r w:rsidR="00575508">
        <w:t xml:space="preserve">range: </w:t>
      </w:r>
      <w:r w:rsidR="00575508" w:rsidRPr="00982667">
        <w:rPr>
          <w:b/>
        </w:rPr>
        <w:t>10-14%</w:t>
      </w:r>
      <w:bookmarkEnd w:id="17"/>
      <w:bookmarkEnd w:id="18"/>
      <w:r w:rsidR="00982667" w:rsidRPr="00982667">
        <w:rPr>
          <w:b/>
        </w:rPr>
        <w:t xml:space="preserve"> </w:t>
      </w:r>
    </w:p>
    <w:p w:rsidR="0005446F" w:rsidRDefault="00D26B7D" w:rsidP="00D26B7D">
      <w:r>
        <w:t xml:space="preserve">If the </w:t>
      </w:r>
      <w:r w:rsidR="009477F9">
        <w:t>moisture content</w:t>
      </w:r>
      <w:r>
        <w:t xml:space="preserve"> is above 14%, it could mean </w:t>
      </w:r>
      <w:r w:rsidR="009477F9">
        <w:t>there’</w:t>
      </w:r>
      <w:r>
        <w:t>s a subfloor ventilation problem or that the floor has been flooded due to a broken water pipe or some oth</w:t>
      </w:r>
      <w:r w:rsidR="009477F9">
        <w:t xml:space="preserve">er </w:t>
      </w:r>
      <w:r w:rsidR="00BD25AA">
        <w:t>plumbing problem</w:t>
      </w:r>
      <w:r w:rsidR="009477F9">
        <w:t xml:space="preserve">. </w:t>
      </w:r>
    </w:p>
    <w:p w:rsidR="00D26B7D" w:rsidRDefault="009477F9" w:rsidP="00D26B7D">
      <w:r>
        <w:t>In these cases, you’</w:t>
      </w:r>
      <w:r w:rsidR="00D26B7D">
        <w:t>ll need to address tho</w:t>
      </w:r>
      <w:r w:rsidR="00B54793">
        <w:t>se issues first and then wai</w:t>
      </w:r>
      <w:r w:rsidR="00303BE5">
        <w:t>t for the floor to dry.</w:t>
      </w:r>
    </w:p>
    <w:p w:rsidR="00575508" w:rsidRDefault="00982667" w:rsidP="00575508">
      <w:pPr>
        <w:pStyle w:val="Heading3"/>
      </w:pPr>
      <w:proofErr w:type="gramStart"/>
      <w:r>
        <w:t>pH</w:t>
      </w:r>
      <w:proofErr w:type="gramEnd"/>
      <w:r>
        <w:t xml:space="preserve"> levels</w:t>
      </w:r>
    </w:p>
    <w:p w:rsidR="00A77093" w:rsidRDefault="00E54AD4" w:rsidP="00A77093">
      <w:pPr>
        <w:rPr>
          <w:lang w:val="en-US"/>
        </w:rPr>
      </w:pPr>
      <w:r>
        <w:rPr>
          <w:noProof/>
          <w:color w:val="232323"/>
          <w:lang w:val="en-US"/>
        </w:rPr>
        <w:drawing>
          <wp:anchor distT="0" distB="0" distL="114300" distR="114300" simplePos="0" relativeHeight="252155392" behindDoc="1" locked="0" layoutInCell="1" allowOverlap="1">
            <wp:simplePos x="0" y="0"/>
            <wp:positionH relativeFrom="column">
              <wp:posOffset>3177540</wp:posOffset>
            </wp:positionH>
            <wp:positionV relativeFrom="paragraph">
              <wp:posOffset>184785</wp:posOffset>
            </wp:positionV>
            <wp:extent cx="2591435" cy="2032000"/>
            <wp:effectExtent l="19050" t="0" r="0" b="0"/>
            <wp:wrapTight wrapText="bothSides">
              <wp:wrapPolygon edited="0">
                <wp:start x="-159" y="0"/>
                <wp:lineTo x="-159" y="21465"/>
                <wp:lineTo x="21595" y="21465"/>
                <wp:lineTo x="21595" y="0"/>
                <wp:lineTo x="-159" y="0"/>
              </wp:wrapPolygon>
            </wp:wrapTight>
            <wp:docPr id="45" name="Picture 44" descr="DSC036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6 (2).jpg"/>
                    <pic:cNvPicPr/>
                  </pic:nvPicPr>
                  <pic:blipFill>
                    <a:blip r:embed="rId36" cstate="print"/>
                    <a:srcRect/>
                    <a:stretch>
                      <a:fillRect/>
                    </a:stretch>
                  </pic:blipFill>
                  <pic:spPr>
                    <a:xfrm>
                      <a:off x="0" y="0"/>
                      <a:ext cx="2591435" cy="2032000"/>
                    </a:xfrm>
                    <a:prstGeom prst="rect">
                      <a:avLst/>
                    </a:prstGeom>
                  </pic:spPr>
                </pic:pic>
              </a:graphicData>
            </a:graphic>
          </wp:anchor>
        </w:drawing>
      </w:r>
      <w:r w:rsidR="00A77093">
        <w:rPr>
          <w:color w:val="232323"/>
          <w:lang w:val="en-US"/>
        </w:rPr>
        <w:t>The latest Australian Standard for resilient flooring installation (</w:t>
      </w:r>
      <w:r w:rsidR="00A77093">
        <w:rPr>
          <w:lang w:val="en-US"/>
        </w:rPr>
        <w:t>AS 1884-2012) says that a pH test must be carried out on a</w:t>
      </w:r>
      <w:r w:rsidR="00303BE5">
        <w:rPr>
          <w:lang w:val="en-US"/>
        </w:rPr>
        <w:t>ll</w:t>
      </w:r>
      <w:r w:rsidR="00A77093">
        <w:rPr>
          <w:lang w:val="en-US"/>
        </w:rPr>
        <w:t xml:space="preserve"> concrete subfloor</w:t>
      </w:r>
      <w:r w:rsidR="00303BE5">
        <w:rPr>
          <w:lang w:val="en-US"/>
        </w:rPr>
        <w:t>s</w:t>
      </w:r>
      <w:r w:rsidR="00A77093">
        <w:rPr>
          <w:lang w:val="en-US"/>
        </w:rPr>
        <w:t xml:space="preserve"> as part of </w:t>
      </w:r>
      <w:r w:rsidR="00303BE5">
        <w:rPr>
          <w:lang w:val="en-US"/>
        </w:rPr>
        <w:t>the</w:t>
      </w:r>
      <w:r w:rsidR="00A77093">
        <w:rPr>
          <w:lang w:val="en-US"/>
        </w:rPr>
        <w:t xml:space="preserve"> pre-installation assessment. The level should be as follows:</w:t>
      </w:r>
    </w:p>
    <w:p w:rsidR="00A77093" w:rsidRPr="00A77093" w:rsidRDefault="00A77093" w:rsidP="00FD353C">
      <w:pPr>
        <w:pStyle w:val="ListParagraph"/>
        <w:numPr>
          <w:ilvl w:val="0"/>
          <w:numId w:val="14"/>
        </w:numPr>
        <w:ind w:left="426" w:hanging="426"/>
      </w:pPr>
      <w:r w:rsidRPr="00A77093">
        <w:t xml:space="preserve">pH range: </w:t>
      </w:r>
      <w:r w:rsidRPr="00A77093">
        <w:rPr>
          <w:b/>
        </w:rPr>
        <w:t>9-10</w:t>
      </w:r>
      <w:r w:rsidRPr="00A77093">
        <w:t xml:space="preserve"> </w:t>
      </w:r>
    </w:p>
    <w:p w:rsidR="00C61227" w:rsidRDefault="00C61227" w:rsidP="00C61227">
      <w:bookmarkStart w:id="19" w:name="OLE_LINK5"/>
      <w:bookmarkStart w:id="20" w:name="OLE_LINK6"/>
      <w:r>
        <w:t xml:space="preserve">Again, three </w:t>
      </w:r>
      <w:r w:rsidRPr="000C1E88">
        <w:t>tests need to be carried out in the first 100 m</w:t>
      </w:r>
      <w:r w:rsidRPr="00D450D4">
        <w:rPr>
          <w:vertAlign w:val="superscript"/>
        </w:rPr>
        <w:t>2</w:t>
      </w:r>
      <w:r w:rsidRPr="000C1E88">
        <w:t>, plus one extra test for</w:t>
      </w:r>
      <w:r>
        <w:t xml:space="preserve"> every additional 100 m</w:t>
      </w:r>
      <w:r w:rsidRPr="00CF013D">
        <w:rPr>
          <w:vertAlign w:val="superscript"/>
        </w:rPr>
        <w:t>2</w:t>
      </w:r>
      <w:bookmarkEnd w:id="19"/>
      <w:bookmarkEnd w:id="20"/>
      <w:r>
        <w:t>.</w:t>
      </w:r>
    </w:p>
    <w:p w:rsidR="00303BE5" w:rsidRDefault="00BD25AA" w:rsidP="00303BE5">
      <w:r>
        <w:t>Note that f</w:t>
      </w:r>
      <w:r w:rsidR="00303BE5">
        <w:t>reshly poured concrete always has high alkalinity</w:t>
      </w:r>
      <w:r w:rsidR="00214567">
        <w:t xml:space="preserve"> </w:t>
      </w:r>
      <w:r w:rsidR="00303BE5">
        <w:t xml:space="preserve">(often with a pH of 12-13), because this is a by-product of the chemical reaction occurring between cement and water. So you don’t need to be concerned about high pH levels </w:t>
      </w:r>
      <w:r w:rsidR="00214567">
        <w:t>while</w:t>
      </w:r>
      <w:r w:rsidR="00303BE5">
        <w:t xml:space="preserve"> the concrete is still drying. </w:t>
      </w:r>
    </w:p>
    <w:p w:rsidR="00E54AD4" w:rsidRDefault="00303BE5" w:rsidP="00BD29CD">
      <w:r>
        <w:t xml:space="preserve">However, if the concrete </w:t>
      </w:r>
      <w:r w:rsidR="00214567">
        <w:t>has reached</w:t>
      </w:r>
      <w:r>
        <w:t xml:space="preserve"> equilibrium moisture content (EMC) and </w:t>
      </w:r>
      <w:r w:rsidR="004A2007">
        <w:t xml:space="preserve">the pH is still </w:t>
      </w:r>
      <w:r w:rsidR="00214567">
        <w:t xml:space="preserve">too </w:t>
      </w:r>
      <w:r w:rsidR="004A2007">
        <w:t>high</w:t>
      </w:r>
      <w:r>
        <w:t xml:space="preserve">, you’ll need to </w:t>
      </w:r>
      <w:r w:rsidR="00BD25AA">
        <w:t>take some action</w:t>
      </w:r>
      <w:r>
        <w:t xml:space="preserve">. The most common treatment is </w:t>
      </w:r>
      <w:r w:rsidR="004A2007">
        <w:t xml:space="preserve">an acid wash. </w:t>
      </w:r>
      <w:r w:rsidR="00D450D4" w:rsidRPr="00F629E0">
        <w:rPr>
          <w:color w:val="000000" w:themeColor="text1"/>
        </w:rPr>
        <w:t>We’ll talk more about this in the next lesson.</w:t>
      </w:r>
    </w:p>
    <w:p w:rsidR="001A64DB" w:rsidRDefault="001A64DB" w:rsidP="00BD29CD"/>
    <w:p w:rsidR="003F2E7F" w:rsidRDefault="003F2E7F" w:rsidP="00BD29CD"/>
    <w:p w:rsidR="003F2E7F" w:rsidRDefault="003F2E7F" w:rsidP="00BD29CD"/>
    <w:p w:rsidR="003F2E7F" w:rsidRPr="00D450D4" w:rsidRDefault="003F2E7F" w:rsidP="00BD29CD"/>
    <w:p w:rsidR="00E54AD4" w:rsidRDefault="00E54AD4" w:rsidP="00E54AD4">
      <w:pPr>
        <w:pStyle w:val="Heading5"/>
      </w:pPr>
      <w:r>
        <w:lastRenderedPageBreak/>
        <w:t>Learning activity</w:t>
      </w:r>
    </w:p>
    <w:p w:rsidR="00F93DE4" w:rsidRDefault="00E54AD4" w:rsidP="00E54AD4">
      <w:pPr>
        <w:rPr>
          <w:color w:val="000000" w:themeColor="text1"/>
          <w:lang w:val="en-US"/>
        </w:rPr>
      </w:pPr>
      <w:r w:rsidRPr="00F629E0">
        <w:rPr>
          <w:noProof/>
          <w:color w:val="000000" w:themeColor="text1"/>
          <w:lang w:val="en-US"/>
        </w:rPr>
        <w:drawing>
          <wp:anchor distT="0" distB="0" distL="114300" distR="114300" simplePos="0" relativeHeight="252157440" behindDoc="1" locked="0" layoutInCell="1" allowOverlap="1">
            <wp:simplePos x="0" y="0"/>
            <wp:positionH relativeFrom="column">
              <wp:posOffset>-15240</wp:posOffset>
            </wp:positionH>
            <wp:positionV relativeFrom="paragraph">
              <wp:posOffset>197485</wp:posOffset>
            </wp:positionV>
            <wp:extent cx="1433195" cy="1236980"/>
            <wp:effectExtent l="19050" t="0" r="0" b="0"/>
            <wp:wrapTight wrapText="bothSides">
              <wp:wrapPolygon edited="0">
                <wp:start x="-287" y="0"/>
                <wp:lineTo x="-287" y="21290"/>
                <wp:lineTo x="21533" y="21290"/>
                <wp:lineTo x="21533" y="0"/>
                <wp:lineTo x="-287" y="0"/>
              </wp:wrapPolygon>
            </wp:wrapTight>
            <wp:docPr id="46"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rcRect b="-991"/>
                    <a:stretch>
                      <a:fillRect/>
                    </a:stretch>
                  </pic:blipFill>
                  <pic:spPr>
                    <a:xfrm>
                      <a:off x="0" y="0"/>
                      <a:ext cx="1433195" cy="1236980"/>
                    </a:xfrm>
                    <a:prstGeom prst="rect">
                      <a:avLst/>
                    </a:prstGeom>
                  </pic:spPr>
                </pic:pic>
              </a:graphicData>
            </a:graphic>
          </wp:anchor>
        </w:drawing>
      </w:r>
      <w:r w:rsidR="003F2E7F" w:rsidRPr="00F629E0">
        <w:rPr>
          <w:color w:val="000000" w:themeColor="text1"/>
          <w:lang w:val="en-US"/>
        </w:rPr>
        <w:t xml:space="preserve">If you haven’t already completed the unit </w:t>
      </w:r>
      <w:r w:rsidR="003F2E7F" w:rsidRPr="00F629E0">
        <w:rPr>
          <w:i/>
          <w:color w:val="000000" w:themeColor="text1"/>
          <w:lang w:val="en-US"/>
        </w:rPr>
        <w:t>Inspecting and testing subfloors</w:t>
      </w:r>
      <w:r w:rsidR="003F2E7F" w:rsidRPr="00F629E0">
        <w:rPr>
          <w:color w:val="000000" w:themeColor="text1"/>
          <w:lang w:val="en-US"/>
        </w:rPr>
        <w:t xml:space="preserve">, you should go to it now and read through Section 4: ‘Measuring moisture and pH’. </w:t>
      </w:r>
    </w:p>
    <w:p w:rsidR="00E54AD4" w:rsidRPr="00F629E0" w:rsidRDefault="00114699" w:rsidP="00F93DE4">
      <w:pPr>
        <w:ind w:left="2410"/>
        <w:rPr>
          <w:color w:val="000000" w:themeColor="text1"/>
          <w:lang w:val="en-US"/>
        </w:rPr>
      </w:pPr>
      <w:r w:rsidRPr="00F629E0">
        <w:rPr>
          <w:color w:val="000000" w:themeColor="text1"/>
          <w:lang w:val="en-US"/>
        </w:rPr>
        <w:t xml:space="preserve">Even if you have </w:t>
      </w:r>
      <w:r w:rsidR="00997C77" w:rsidRPr="00F629E0">
        <w:rPr>
          <w:color w:val="000000" w:themeColor="text1"/>
          <w:lang w:val="en-US"/>
        </w:rPr>
        <w:t>completed it, you might want to refresh your memory on these topics and have another look at the r</w:t>
      </w:r>
      <w:r w:rsidR="003F2E7F" w:rsidRPr="00F629E0">
        <w:rPr>
          <w:color w:val="000000" w:themeColor="text1"/>
          <w:lang w:val="en-US"/>
        </w:rPr>
        <w:t xml:space="preserve">ange of </w:t>
      </w:r>
      <w:r w:rsidR="00E54AD4" w:rsidRPr="00F629E0">
        <w:rPr>
          <w:color w:val="000000" w:themeColor="text1"/>
          <w:lang w:val="en-US"/>
        </w:rPr>
        <w:t xml:space="preserve">YouTube video clips showing how the </w:t>
      </w:r>
      <w:r w:rsidR="003F2E7F" w:rsidRPr="00F629E0">
        <w:rPr>
          <w:color w:val="000000" w:themeColor="text1"/>
          <w:lang w:val="en-US"/>
        </w:rPr>
        <w:t xml:space="preserve">various </w:t>
      </w:r>
      <w:r w:rsidR="00E54AD4" w:rsidRPr="00F629E0">
        <w:rPr>
          <w:color w:val="000000" w:themeColor="text1"/>
          <w:lang w:val="en-US"/>
        </w:rPr>
        <w:t xml:space="preserve">test procedures </w:t>
      </w:r>
      <w:r w:rsidR="00F93DE4">
        <w:rPr>
          <w:color w:val="000000" w:themeColor="text1"/>
          <w:lang w:val="en-US"/>
        </w:rPr>
        <w:t xml:space="preserve">      </w:t>
      </w:r>
      <w:r w:rsidR="00E54AD4" w:rsidRPr="00F629E0">
        <w:rPr>
          <w:color w:val="000000" w:themeColor="text1"/>
          <w:lang w:val="en-US"/>
        </w:rPr>
        <w:t xml:space="preserve">are carried out. </w:t>
      </w:r>
    </w:p>
    <w:p w:rsidR="00E54AD4" w:rsidRDefault="00E54AD4" w:rsidP="00E54AD4">
      <w:pPr>
        <w:rPr>
          <w:lang w:val="en-US"/>
        </w:rPr>
      </w:pPr>
      <w:r>
        <w:rPr>
          <w:lang w:val="en-US"/>
        </w:rPr>
        <w:t>Below is the link to a video clip produced by Wagner Electronics on how to use the Rapid RH probe (pictured at the beginning of this lesson)</w:t>
      </w:r>
      <w:proofErr w:type="gramStart"/>
      <w:r>
        <w:rPr>
          <w:lang w:val="en-US"/>
        </w:rPr>
        <w:t>.</w:t>
      </w:r>
      <w:proofErr w:type="gramEnd"/>
    </w:p>
    <w:p w:rsidR="00E54AD4" w:rsidRPr="00BD29CD" w:rsidRDefault="00DF208F" w:rsidP="00BD29CD">
      <w:pPr>
        <w:ind w:left="567"/>
        <w:rPr>
          <w:color w:val="0033CC"/>
          <w:u w:val="single"/>
        </w:rPr>
      </w:pPr>
      <w:hyperlink r:id="rId38" w:history="1">
        <w:r w:rsidR="00E54AD4" w:rsidRPr="00C45848">
          <w:rPr>
            <w:rStyle w:val="Hyperlink"/>
            <w:color w:val="0033CC"/>
          </w:rPr>
          <w:t>http://www.wagnermeters.com/video-install.php</w:t>
        </w:r>
      </w:hyperlink>
    </w:p>
    <w:tbl>
      <w:tblPr>
        <w:tblW w:w="0" w:type="auto"/>
        <w:shd w:val="clear" w:color="auto" w:fill="FFCC99"/>
        <w:tblLook w:val="04A0"/>
      </w:tblPr>
      <w:tblGrid>
        <w:gridCol w:w="9242"/>
      </w:tblGrid>
      <w:tr w:rsidR="006F0F6B" w:rsidTr="007C705B">
        <w:tc>
          <w:tcPr>
            <w:tcW w:w="9242" w:type="dxa"/>
            <w:shd w:val="clear" w:color="auto" w:fill="FFCC99"/>
            <w:hideMark/>
          </w:tcPr>
          <w:p w:rsidR="006F0F6B" w:rsidRPr="007B7271" w:rsidRDefault="006F0F6B" w:rsidP="007C705B">
            <w:pPr>
              <w:pStyle w:val="Heading2"/>
            </w:pPr>
            <w:bookmarkStart w:id="21" w:name="_Toc348693861"/>
            <w:r>
              <w:lastRenderedPageBreak/>
              <w:t>Preparing concrete substrates</w:t>
            </w:r>
            <w:bookmarkEnd w:id="21"/>
          </w:p>
        </w:tc>
      </w:tr>
    </w:tbl>
    <w:p w:rsidR="00CC784A" w:rsidRDefault="00E54AD4" w:rsidP="009148EE">
      <w:pPr>
        <w:spacing w:before="360"/>
      </w:pPr>
      <w:r>
        <w:rPr>
          <w:noProof/>
          <w:lang w:val="en-US"/>
        </w:rPr>
        <w:drawing>
          <wp:anchor distT="0" distB="0" distL="114300" distR="114300" simplePos="0" relativeHeight="252158464" behindDoc="1" locked="0" layoutInCell="1" allowOverlap="1">
            <wp:simplePos x="0" y="0"/>
            <wp:positionH relativeFrom="column">
              <wp:posOffset>3020695</wp:posOffset>
            </wp:positionH>
            <wp:positionV relativeFrom="paragraph">
              <wp:posOffset>285750</wp:posOffset>
            </wp:positionV>
            <wp:extent cx="2724150" cy="2850515"/>
            <wp:effectExtent l="19050" t="0" r="0" b="0"/>
            <wp:wrapTight wrapText="bothSides">
              <wp:wrapPolygon edited="0">
                <wp:start x="-151" y="0"/>
                <wp:lineTo x="-151" y="21509"/>
                <wp:lineTo x="21600" y="21509"/>
                <wp:lineTo x="21600" y="0"/>
                <wp:lineTo x="-151" y="0"/>
              </wp:wrapPolygon>
            </wp:wrapTight>
            <wp:docPr id="47" name="Picture 46" descr="DSC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8 (2).jpg"/>
                    <pic:cNvPicPr/>
                  </pic:nvPicPr>
                  <pic:blipFill>
                    <a:blip r:embed="rId39" cstate="print">
                      <a:lum contrast="20000"/>
                    </a:blip>
                    <a:srcRect/>
                    <a:stretch>
                      <a:fillRect/>
                    </a:stretch>
                  </pic:blipFill>
                  <pic:spPr>
                    <a:xfrm>
                      <a:off x="0" y="0"/>
                      <a:ext cx="2724150" cy="2850515"/>
                    </a:xfrm>
                    <a:prstGeom prst="rect">
                      <a:avLst/>
                    </a:prstGeom>
                  </pic:spPr>
                </pic:pic>
              </a:graphicData>
            </a:graphic>
          </wp:anchor>
        </w:drawing>
      </w:r>
      <w:r w:rsidR="00214567">
        <w:t>Once you’re satisfied that the moisture and pH levels are within the allowable range, it’s time to prepare the concrete surface.</w:t>
      </w:r>
      <w:r w:rsidR="00802F74">
        <w:t xml:space="preserve"> </w:t>
      </w:r>
    </w:p>
    <w:p w:rsidR="00802F74" w:rsidRDefault="00802F74" w:rsidP="00B601C2">
      <w:r>
        <w:t xml:space="preserve">This involves removing anything from the surface that might reduce the bonding strength or performance of the layers you’re </w:t>
      </w:r>
      <w:r w:rsidR="00BD25AA">
        <w:t>going</w:t>
      </w:r>
      <w:r w:rsidR="00B601C2">
        <w:t xml:space="preserve"> to put on top.</w:t>
      </w:r>
    </w:p>
    <w:p w:rsidR="00802F74" w:rsidRDefault="00E731E3" w:rsidP="00214567">
      <w:r>
        <w:t xml:space="preserve">The sorts of </w:t>
      </w:r>
      <w:r w:rsidR="00802F74">
        <w:t xml:space="preserve">things that </w:t>
      </w:r>
      <w:r w:rsidR="00BD25AA">
        <w:t xml:space="preserve">have to </w:t>
      </w:r>
      <w:r w:rsidR="00802F74">
        <w:t xml:space="preserve">be removed include </w:t>
      </w:r>
      <w:r>
        <w:t>oil, grease, as</w:t>
      </w:r>
      <w:r w:rsidR="00802F74">
        <w:t xml:space="preserve">phalt, curing compounds, gypsum, </w:t>
      </w:r>
      <w:r>
        <w:t>dust</w:t>
      </w:r>
      <w:r w:rsidR="00802F74">
        <w:t xml:space="preserve"> and any other contaminants that could affect </w:t>
      </w:r>
      <w:r w:rsidR="0027264E">
        <w:t xml:space="preserve">the new </w:t>
      </w:r>
      <w:r w:rsidR="00802F74">
        <w:t>coatings or toppings.</w:t>
      </w:r>
      <w:r>
        <w:t xml:space="preserve"> </w:t>
      </w:r>
    </w:p>
    <w:p w:rsidR="00214567" w:rsidRDefault="00E731E3" w:rsidP="00214567">
      <w:r>
        <w:t xml:space="preserve">In addition to these </w:t>
      </w:r>
      <w:r w:rsidR="00802F74">
        <w:t>substances</w:t>
      </w:r>
      <w:r w:rsidR="00471838">
        <w:t xml:space="preserve"> on top </w:t>
      </w:r>
      <w:r w:rsidR="00A90E34" w:rsidRPr="00F629E0">
        <w:t>of</w:t>
      </w:r>
      <w:r w:rsidR="00A90E34" w:rsidRPr="00A90E34">
        <w:rPr>
          <w:b/>
          <w:color w:val="FF0000"/>
          <w:sz w:val="36"/>
          <w:szCs w:val="36"/>
        </w:rPr>
        <w:t xml:space="preserve"> </w:t>
      </w:r>
      <w:r w:rsidR="00471838">
        <w:t>the surface</w:t>
      </w:r>
      <w:r>
        <w:t>, concrete subfloors sometim</w:t>
      </w:r>
      <w:r w:rsidR="00471838">
        <w:t xml:space="preserve">es have a weak or powdery surface layer </w:t>
      </w:r>
      <w:r>
        <w:t xml:space="preserve">due to spalling or laitance. </w:t>
      </w:r>
      <w:r w:rsidR="000716A6">
        <w:t xml:space="preserve">See </w:t>
      </w:r>
      <w:r w:rsidR="000716A6" w:rsidRPr="000716A6">
        <w:rPr>
          <w:i/>
        </w:rPr>
        <w:t>Inspecting and testing subfloors</w:t>
      </w:r>
      <w:r w:rsidR="000716A6">
        <w:t xml:space="preserve"> for more details on </w:t>
      </w:r>
      <w:r w:rsidR="0027264E">
        <w:t>these conditions</w:t>
      </w:r>
      <w:r w:rsidR="000716A6">
        <w:t xml:space="preserve">. </w:t>
      </w:r>
    </w:p>
    <w:p w:rsidR="00A36489" w:rsidRDefault="00633AE4" w:rsidP="00633AE4">
      <w:r>
        <w:t>There are various ways o</w:t>
      </w:r>
      <w:r w:rsidR="003366BB">
        <w:t>f removing contaminants and weak</w:t>
      </w:r>
      <w:r>
        <w:t xml:space="preserve"> surface material. The method you use will depend on how serious the problem is </w:t>
      </w:r>
      <w:r w:rsidR="00AC113D">
        <w:t xml:space="preserve">and </w:t>
      </w:r>
      <w:r w:rsidR="003366BB">
        <w:t>what the substances are. Set out below are the main methods.</w:t>
      </w:r>
    </w:p>
    <w:p w:rsidR="00A36489" w:rsidRDefault="00D5066B" w:rsidP="00A36489">
      <w:pPr>
        <w:pStyle w:val="Heading3"/>
      </w:pPr>
      <w:r>
        <w:t>A</w:t>
      </w:r>
      <w:r w:rsidR="00A36489">
        <w:t>brasion</w:t>
      </w:r>
    </w:p>
    <w:p w:rsidR="00242BF8" w:rsidRDefault="00242BF8" w:rsidP="00F95CCA">
      <w:r>
        <w:rPr>
          <w:noProof/>
          <w:lang w:val="en-US"/>
        </w:rPr>
        <w:drawing>
          <wp:anchor distT="0" distB="0" distL="114300" distR="114300" simplePos="0" relativeHeight="252219904" behindDoc="1" locked="0" layoutInCell="1" allowOverlap="1">
            <wp:simplePos x="0" y="0"/>
            <wp:positionH relativeFrom="column">
              <wp:posOffset>311785</wp:posOffset>
            </wp:positionH>
            <wp:positionV relativeFrom="paragraph">
              <wp:posOffset>161925</wp:posOffset>
            </wp:positionV>
            <wp:extent cx="1188085" cy="949960"/>
            <wp:effectExtent l="19050" t="0" r="0" b="0"/>
            <wp:wrapTight wrapText="bothSides">
              <wp:wrapPolygon edited="0">
                <wp:start x="-346" y="0"/>
                <wp:lineTo x="-346" y="21225"/>
                <wp:lineTo x="21473" y="21225"/>
                <wp:lineTo x="21473" y="0"/>
                <wp:lineTo x="-346" y="0"/>
              </wp:wrapPolygon>
            </wp:wrapTight>
            <wp:docPr id="14" name="Picture 13" descr="tool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4.jpg"/>
                    <pic:cNvPicPr/>
                  </pic:nvPicPr>
                  <pic:blipFill>
                    <a:blip r:embed="rId40" cstate="print"/>
                    <a:stretch>
                      <a:fillRect/>
                    </a:stretch>
                  </pic:blipFill>
                  <pic:spPr>
                    <a:xfrm>
                      <a:off x="0" y="0"/>
                      <a:ext cx="1188085" cy="949960"/>
                    </a:xfrm>
                    <a:prstGeom prst="rect">
                      <a:avLst/>
                    </a:prstGeom>
                  </pic:spPr>
                </pic:pic>
              </a:graphicData>
            </a:graphic>
          </wp:anchor>
        </w:drawing>
      </w:r>
      <w:r w:rsidR="00A36489">
        <w:t xml:space="preserve">The best way to </w:t>
      </w:r>
      <w:r w:rsidR="00BD25AA">
        <w:t>achieve</w:t>
      </w:r>
      <w:r w:rsidR="00AC113D">
        <w:t xml:space="preserve"> a clean bare </w:t>
      </w:r>
      <w:r w:rsidR="00BD25AA">
        <w:t xml:space="preserve">concrete </w:t>
      </w:r>
      <w:r w:rsidR="00AC113D">
        <w:t>substrate is t</w:t>
      </w:r>
      <w:r w:rsidR="004942A6">
        <w:t xml:space="preserve">hrough </w:t>
      </w:r>
      <w:r w:rsidR="00D5066B">
        <w:t xml:space="preserve">some form of physical </w:t>
      </w:r>
      <w:r w:rsidR="00A36489" w:rsidRPr="00D5066B">
        <w:t>abrasion</w:t>
      </w:r>
      <w:r w:rsidR="00A36489">
        <w:t xml:space="preserve">. </w:t>
      </w:r>
      <w:r w:rsidR="009A3CB6">
        <w:t xml:space="preserve">The simplest method of abrasion is to simply scrape off surface blobs by hand with a </w:t>
      </w:r>
      <w:r w:rsidR="009133D9" w:rsidRPr="009133D9">
        <w:rPr>
          <w:b/>
        </w:rPr>
        <w:t>floor scraper</w:t>
      </w:r>
      <w:r w:rsidR="00471838">
        <w:t xml:space="preserve">. </w:t>
      </w:r>
    </w:p>
    <w:p w:rsidR="00A36489" w:rsidRDefault="00242BF8" w:rsidP="00F95CCA">
      <w:r>
        <w:rPr>
          <w:noProof/>
          <w:lang w:val="en-US"/>
        </w:rPr>
        <w:drawing>
          <wp:anchor distT="0" distB="0" distL="114300" distR="114300" simplePos="0" relativeHeight="252159488" behindDoc="1" locked="0" layoutInCell="1" allowOverlap="1">
            <wp:simplePos x="0" y="0"/>
            <wp:positionH relativeFrom="column">
              <wp:posOffset>26670</wp:posOffset>
            </wp:positionH>
            <wp:positionV relativeFrom="paragraph">
              <wp:posOffset>218440</wp:posOffset>
            </wp:positionV>
            <wp:extent cx="1468120" cy="1643380"/>
            <wp:effectExtent l="19050" t="0" r="0" b="0"/>
            <wp:wrapTight wrapText="bothSides">
              <wp:wrapPolygon edited="0">
                <wp:start x="-280" y="0"/>
                <wp:lineTo x="-280" y="21283"/>
                <wp:lineTo x="21581" y="21283"/>
                <wp:lineTo x="21581" y="0"/>
                <wp:lineTo x="-280" y="0"/>
              </wp:wrapPolygon>
            </wp:wrapTight>
            <wp:docPr id="49" name="Picture 48" descr="too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5.jpg"/>
                    <pic:cNvPicPr/>
                  </pic:nvPicPr>
                  <pic:blipFill>
                    <a:blip r:embed="rId41" cstate="print"/>
                    <a:srcRect/>
                    <a:stretch>
                      <a:fillRect/>
                    </a:stretch>
                  </pic:blipFill>
                  <pic:spPr>
                    <a:xfrm>
                      <a:off x="0" y="0"/>
                      <a:ext cx="1468120" cy="1643380"/>
                    </a:xfrm>
                    <a:prstGeom prst="rect">
                      <a:avLst/>
                    </a:prstGeom>
                  </pic:spPr>
                </pic:pic>
              </a:graphicData>
            </a:graphic>
          </wp:anchor>
        </w:drawing>
      </w:r>
      <w:r w:rsidR="00D5066B">
        <w:t xml:space="preserve">More serious contaminants </w:t>
      </w:r>
      <w:r w:rsidR="00AC62C8">
        <w:t>are</w:t>
      </w:r>
      <w:r w:rsidR="00D5066B">
        <w:t xml:space="preserve"> removed </w:t>
      </w:r>
      <w:r w:rsidR="00AC62C8">
        <w:t xml:space="preserve">by grinding away the affected layers of concrete with a machine. Depending on the amount of material that needs to be removed, you might use a </w:t>
      </w:r>
      <w:r w:rsidR="00A36489" w:rsidRPr="00EE5D3D">
        <w:rPr>
          <w:b/>
        </w:rPr>
        <w:t>grind</w:t>
      </w:r>
      <w:r w:rsidR="009133D9">
        <w:rPr>
          <w:b/>
        </w:rPr>
        <w:t>er</w:t>
      </w:r>
      <w:r w:rsidR="00A36489" w:rsidRPr="00EE5D3D">
        <w:t>,</w:t>
      </w:r>
      <w:r w:rsidR="009133D9">
        <w:rPr>
          <w:b/>
        </w:rPr>
        <w:t xml:space="preserve"> </w:t>
      </w:r>
      <w:r w:rsidR="00AC62C8">
        <w:rPr>
          <w:b/>
        </w:rPr>
        <w:t xml:space="preserve">shot </w:t>
      </w:r>
      <w:r w:rsidR="009133D9">
        <w:rPr>
          <w:b/>
        </w:rPr>
        <w:t>blaster</w:t>
      </w:r>
      <w:r w:rsidR="00A36489" w:rsidRPr="00EE5D3D">
        <w:rPr>
          <w:b/>
        </w:rPr>
        <w:t xml:space="preserve"> </w:t>
      </w:r>
      <w:r w:rsidR="00A36489" w:rsidRPr="00EE5D3D">
        <w:t>or</w:t>
      </w:r>
      <w:r w:rsidR="00A36489" w:rsidRPr="00EE5D3D">
        <w:rPr>
          <w:b/>
        </w:rPr>
        <w:t xml:space="preserve"> </w:t>
      </w:r>
      <w:proofErr w:type="spellStart"/>
      <w:r w:rsidR="00A36489" w:rsidRPr="00EE5D3D">
        <w:rPr>
          <w:b/>
        </w:rPr>
        <w:t>scarif</w:t>
      </w:r>
      <w:r w:rsidR="009133D9">
        <w:rPr>
          <w:b/>
        </w:rPr>
        <w:t>ier</w:t>
      </w:r>
      <w:proofErr w:type="spellEnd"/>
      <w:r w:rsidR="009133D9">
        <w:t xml:space="preserve">. </w:t>
      </w:r>
    </w:p>
    <w:p w:rsidR="00A36489" w:rsidRDefault="00070A23" w:rsidP="00A36489">
      <w:r>
        <w:t xml:space="preserve">See the </w:t>
      </w:r>
      <w:r w:rsidR="00A36489">
        <w:t xml:space="preserve">learning activity below </w:t>
      </w:r>
      <w:r>
        <w:t xml:space="preserve">for a link to several </w:t>
      </w:r>
      <w:r w:rsidR="00A36489">
        <w:t xml:space="preserve">video clips </w:t>
      </w:r>
      <w:r w:rsidR="000F03D9">
        <w:t xml:space="preserve">that demonstrate </w:t>
      </w:r>
      <w:r w:rsidR="00AC113D">
        <w:t xml:space="preserve">these techniques. </w:t>
      </w:r>
      <w:r w:rsidR="009133D9">
        <w:t xml:space="preserve">They are </w:t>
      </w:r>
      <w:r w:rsidR="00A36489">
        <w:t xml:space="preserve">also explained in more detail in the unit: </w:t>
      </w:r>
      <w:r w:rsidR="00A36489" w:rsidRPr="00A9376E">
        <w:rPr>
          <w:i/>
        </w:rPr>
        <w:t>Concrete grinding</w:t>
      </w:r>
      <w:r w:rsidR="00A36489">
        <w:t xml:space="preserve">. </w:t>
      </w:r>
    </w:p>
    <w:p w:rsidR="00242BF8" w:rsidRDefault="00242BF8" w:rsidP="00A36489">
      <w:pPr>
        <w:pStyle w:val="Heading3"/>
      </w:pPr>
    </w:p>
    <w:p w:rsidR="00A36489" w:rsidRDefault="00A36489" w:rsidP="00A36489">
      <w:pPr>
        <w:pStyle w:val="Heading3"/>
      </w:pPr>
      <w:r>
        <w:lastRenderedPageBreak/>
        <w:t>Acid washing</w:t>
      </w:r>
    </w:p>
    <w:p w:rsidR="00227711" w:rsidRPr="00313592" w:rsidRDefault="00A36489" w:rsidP="00A36489">
      <w:pPr>
        <w:rPr>
          <w:color w:val="000000" w:themeColor="text1"/>
        </w:rPr>
      </w:pPr>
      <w:r w:rsidRPr="00313592">
        <w:rPr>
          <w:color w:val="000000" w:themeColor="text1"/>
        </w:rPr>
        <w:t xml:space="preserve">For certain surface contaminants, some people like to wash the concrete with acid. However, </w:t>
      </w:r>
      <w:r w:rsidR="00227711" w:rsidRPr="00313592">
        <w:rPr>
          <w:color w:val="000000" w:themeColor="text1"/>
        </w:rPr>
        <w:t>this should only ever be used as a last resort, because most levelling compound manufacturers will not warrant their products unless the concrete surface has been mechanically ground.</w:t>
      </w:r>
    </w:p>
    <w:p w:rsidR="00A36489" w:rsidRPr="00313592" w:rsidRDefault="00227711" w:rsidP="00A36489">
      <w:pPr>
        <w:rPr>
          <w:color w:val="000000" w:themeColor="text1"/>
        </w:rPr>
      </w:pPr>
      <w:r w:rsidRPr="00313592">
        <w:rPr>
          <w:color w:val="000000" w:themeColor="text1"/>
        </w:rPr>
        <w:t xml:space="preserve">If </w:t>
      </w:r>
      <w:r w:rsidR="00A36489" w:rsidRPr="00313592">
        <w:rPr>
          <w:color w:val="000000" w:themeColor="text1"/>
        </w:rPr>
        <w:t xml:space="preserve">you </w:t>
      </w:r>
      <w:r w:rsidRPr="00313592">
        <w:rPr>
          <w:color w:val="000000" w:themeColor="text1"/>
        </w:rPr>
        <w:t xml:space="preserve">do decide to acid wash the surface, </w:t>
      </w:r>
      <w:r w:rsidR="00A36489" w:rsidRPr="00313592">
        <w:rPr>
          <w:color w:val="000000" w:themeColor="text1"/>
        </w:rPr>
        <w:t>be ca</w:t>
      </w:r>
      <w:r w:rsidR="00AC113D" w:rsidRPr="00313592">
        <w:rPr>
          <w:color w:val="000000" w:themeColor="text1"/>
        </w:rPr>
        <w:t xml:space="preserve">reful to keep the solution within the confines of the </w:t>
      </w:r>
      <w:r w:rsidR="00A36489" w:rsidRPr="00313592">
        <w:rPr>
          <w:color w:val="000000" w:themeColor="text1"/>
        </w:rPr>
        <w:t xml:space="preserve">slab and </w:t>
      </w:r>
      <w:r w:rsidR="00AC113D" w:rsidRPr="00313592">
        <w:rPr>
          <w:color w:val="000000" w:themeColor="text1"/>
        </w:rPr>
        <w:t xml:space="preserve">to </w:t>
      </w:r>
      <w:r w:rsidR="00A36489" w:rsidRPr="00313592">
        <w:rPr>
          <w:color w:val="000000" w:themeColor="text1"/>
        </w:rPr>
        <w:t xml:space="preserve">completely remove any residue when you finish. </w:t>
      </w:r>
      <w:r w:rsidR="00A36489" w:rsidRPr="00313592">
        <w:rPr>
          <w:b/>
          <w:color w:val="000000" w:themeColor="text1"/>
        </w:rPr>
        <w:t>Muriatic acid</w:t>
      </w:r>
      <w:r w:rsidR="00A36489" w:rsidRPr="00313592">
        <w:rPr>
          <w:color w:val="000000" w:themeColor="text1"/>
        </w:rPr>
        <w:t xml:space="preserve"> is generally used, which is a commercial grade of hydrochloric acid. </w:t>
      </w:r>
    </w:p>
    <w:p w:rsidR="00334816" w:rsidRDefault="00334816" w:rsidP="00D450D4">
      <w:pPr>
        <w:rPr>
          <w:color w:val="000000" w:themeColor="text1"/>
        </w:rPr>
      </w:pPr>
      <w:r>
        <w:rPr>
          <w:noProof/>
          <w:color w:val="000000" w:themeColor="text1"/>
          <w:lang w:val="en-US"/>
        </w:rPr>
        <w:drawing>
          <wp:anchor distT="0" distB="0" distL="114300" distR="114300" simplePos="0" relativeHeight="252330496" behindDoc="1" locked="0" layoutInCell="1" allowOverlap="1">
            <wp:simplePos x="0" y="0"/>
            <wp:positionH relativeFrom="column">
              <wp:posOffset>3899535</wp:posOffset>
            </wp:positionH>
            <wp:positionV relativeFrom="paragraph">
              <wp:posOffset>137795</wp:posOffset>
            </wp:positionV>
            <wp:extent cx="1882775" cy="1428115"/>
            <wp:effectExtent l="19050" t="0" r="3175" b="0"/>
            <wp:wrapTight wrapText="bothSides">
              <wp:wrapPolygon edited="0">
                <wp:start x="-219" y="0"/>
                <wp:lineTo x="-219" y="21321"/>
                <wp:lineTo x="21636" y="21321"/>
                <wp:lineTo x="21636" y="0"/>
                <wp:lineTo x="-219" y="0"/>
              </wp:wrapPolygon>
            </wp:wrapTight>
            <wp:docPr id="12" name="Picture 11" descr="tool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1.jpg"/>
                    <pic:cNvPicPr/>
                  </pic:nvPicPr>
                  <pic:blipFill>
                    <a:blip r:embed="rId42" cstate="print"/>
                    <a:srcRect t="5534"/>
                    <a:stretch>
                      <a:fillRect/>
                    </a:stretch>
                  </pic:blipFill>
                  <pic:spPr>
                    <a:xfrm>
                      <a:off x="0" y="0"/>
                      <a:ext cx="1882775" cy="1428115"/>
                    </a:xfrm>
                    <a:prstGeom prst="rect">
                      <a:avLst/>
                    </a:prstGeom>
                  </pic:spPr>
                </pic:pic>
              </a:graphicData>
            </a:graphic>
          </wp:anchor>
        </w:drawing>
      </w:r>
      <w:r w:rsidR="00022CEA" w:rsidRPr="00313592">
        <w:rPr>
          <w:color w:val="000000" w:themeColor="text1"/>
        </w:rPr>
        <w:t xml:space="preserve">To prepare the </w:t>
      </w:r>
      <w:r w:rsidR="00A31F73" w:rsidRPr="00313592">
        <w:rPr>
          <w:color w:val="000000" w:themeColor="text1"/>
        </w:rPr>
        <w:t>solution</w:t>
      </w:r>
      <w:r w:rsidR="00022CEA" w:rsidRPr="00313592">
        <w:rPr>
          <w:color w:val="000000" w:themeColor="text1"/>
        </w:rPr>
        <w:t>, mix</w:t>
      </w:r>
      <w:r w:rsidR="00D450D4" w:rsidRPr="00313592">
        <w:rPr>
          <w:color w:val="000000" w:themeColor="text1"/>
        </w:rPr>
        <w:t xml:space="preserve"> 1 part muriatic aci</w:t>
      </w:r>
      <w:r w:rsidR="00022CEA" w:rsidRPr="00313592">
        <w:rPr>
          <w:color w:val="000000" w:themeColor="text1"/>
        </w:rPr>
        <w:t xml:space="preserve">d to 10 parts water. Apply the solution </w:t>
      </w:r>
      <w:r w:rsidR="00A90E34" w:rsidRPr="00313592">
        <w:rPr>
          <w:color w:val="000000" w:themeColor="text1"/>
        </w:rPr>
        <w:t>with a watering can and u</w:t>
      </w:r>
      <w:r w:rsidR="00D450D4" w:rsidRPr="00313592">
        <w:rPr>
          <w:color w:val="000000" w:themeColor="text1"/>
        </w:rPr>
        <w:t xml:space="preserve">se a stiff-bristled broom to spread </w:t>
      </w:r>
      <w:r w:rsidR="00A90E34" w:rsidRPr="00313592">
        <w:rPr>
          <w:color w:val="000000" w:themeColor="text1"/>
        </w:rPr>
        <w:t>it</w:t>
      </w:r>
      <w:r w:rsidR="00D450D4" w:rsidRPr="00313592">
        <w:rPr>
          <w:color w:val="000000" w:themeColor="text1"/>
        </w:rPr>
        <w:t xml:space="preserve"> around the floor. </w:t>
      </w:r>
    </w:p>
    <w:p w:rsidR="00D450D4" w:rsidRPr="00313592" w:rsidRDefault="00227711" w:rsidP="00D450D4">
      <w:pPr>
        <w:rPr>
          <w:color w:val="000000" w:themeColor="text1"/>
        </w:rPr>
      </w:pPr>
      <w:r w:rsidRPr="00313592">
        <w:rPr>
          <w:color w:val="000000" w:themeColor="text1"/>
        </w:rPr>
        <w:t>Once the reaction has taken place, wash it off and m</w:t>
      </w:r>
      <w:r w:rsidR="00D450D4" w:rsidRPr="00313592">
        <w:rPr>
          <w:color w:val="000000" w:themeColor="text1"/>
        </w:rPr>
        <w:t xml:space="preserve">ake sure that it is completely </w:t>
      </w:r>
      <w:r w:rsidR="00022CEA" w:rsidRPr="00313592">
        <w:rPr>
          <w:color w:val="000000" w:themeColor="text1"/>
        </w:rPr>
        <w:t xml:space="preserve">neutralised </w:t>
      </w:r>
      <w:r w:rsidR="00D450D4" w:rsidRPr="00313592">
        <w:rPr>
          <w:color w:val="000000" w:themeColor="text1"/>
        </w:rPr>
        <w:t>before leaving the floor to dry.</w:t>
      </w:r>
    </w:p>
    <w:p w:rsidR="00D450D4" w:rsidRDefault="00A36489" w:rsidP="00A36489">
      <w:r>
        <w:t xml:space="preserve">Note that acid washes are not effective in removing grease and oil. The same applies to solvent washes, which have a tendency to drive the contaminants further into the concrete pores. </w:t>
      </w:r>
    </w:p>
    <w:p w:rsidR="00A36489" w:rsidRDefault="00A36489" w:rsidP="00A36489">
      <w:pPr>
        <w:pStyle w:val="Heading3"/>
      </w:pPr>
      <w:r>
        <w:t>Degreaser and detergent</w:t>
      </w:r>
    </w:p>
    <w:p w:rsidR="00057708" w:rsidRDefault="00F629E0" w:rsidP="00A36489">
      <w:r>
        <w:rPr>
          <w:noProof/>
          <w:lang w:val="en-US"/>
        </w:rPr>
        <w:drawing>
          <wp:anchor distT="0" distB="0" distL="114300" distR="114300" simplePos="0" relativeHeight="252321280" behindDoc="1" locked="0" layoutInCell="1" allowOverlap="1">
            <wp:simplePos x="0" y="0"/>
            <wp:positionH relativeFrom="column">
              <wp:posOffset>-45085</wp:posOffset>
            </wp:positionH>
            <wp:positionV relativeFrom="paragraph">
              <wp:posOffset>221615</wp:posOffset>
            </wp:positionV>
            <wp:extent cx="1800860" cy="1440180"/>
            <wp:effectExtent l="19050" t="0" r="8890" b="0"/>
            <wp:wrapTight wrapText="bothSides">
              <wp:wrapPolygon edited="0">
                <wp:start x="-228" y="0"/>
                <wp:lineTo x="-228" y="21429"/>
                <wp:lineTo x="21707" y="21429"/>
                <wp:lineTo x="21707" y="0"/>
                <wp:lineTo x="-228" y="0"/>
              </wp:wrapPolygon>
            </wp:wrapTight>
            <wp:docPr id="242" name="Picture 241" descr="tools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0.jpg"/>
                    <pic:cNvPicPr/>
                  </pic:nvPicPr>
                  <pic:blipFill>
                    <a:blip r:embed="rId43" cstate="print"/>
                    <a:stretch>
                      <a:fillRect/>
                    </a:stretch>
                  </pic:blipFill>
                  <pic:spPr>
                    <a:xfrm>
                      <a:off x="0" y="0"/>
                      <a:ext cx="1800860" cy="1440180"/>
                    </a:xfrm>
                    <a:prstGeom prst="rect">
                      <a:avLst/>
                    </a:prstGeom>
                  </pic:spPr>
                </pic:pic>
              </a:graphicData>
            </a:graphic>
          </wp:anchor>
        </w:drawing>
      </w:r>
      <w:r w:rsidR="00A36489">
        <w:t>Grease and oil can often be removed by scrubbin</w:t>
      </w:r>
      <w:r w:rsidR="00CC784A">
        <w:t>g with a degreaser or detergent</w:t>
      </w:r>
      <w:r w:rsidR="00A36489">
        <w:t xml:space="preserve"> if the contaminants haven’t penetrated too far below the concrete surface. </w:t>
      </w:r>
    </w:p>
    <w:p w:rsidR="00047773" w:rsidRPr="00313592" w:rsidRDefault="00A36489" w:rsidP="00A36489">
      <w:pPr>
        <w:rPr>
          <w:color w:val="000000" w:themeColor="text1"/>
        </w:rPr>
      </w:pPr>
      <w:r>
        <w:t xml:space="preserve">Once you’ve finished, wash the concrete clean with water. </w:t>
      </w:r>
      <w:r w:rsidR="00047773" w:rsidRPr="00313592">
        <w:rPr>
          <w:color w:val="000000" w:themeColor="text1"/>
        </w:rPr>
        <w:t>Then allow the surface to dry and mechanically grind it down to clean concrete before starting the topping process.</w:t>
      </w:r>
    </w:p>
    <w:p w:rsidR="00A36489" w:rsidRDefault="00A36489" w:rsidP="00A36489">
      <w:pPr>
        <w:pStyle w:val="Heading3"/>
      </w:pPr>
      <w:r>
        <w:t>Dealing with ‘cutback adhesive’</w:t>
      </w:r>
    </w:p>
    <w:p w:rsidR="00D47745" w:rsidRDefault="000E5B38" w:rsidP="00A36489">
      <w:r>
        <w:rPr>
          <w:b/>
          <w:noProof/>
          <w:lang w:val="en-US"/>
        </w:rPr>
        <w:drawing>
          <wp:anchor distT="0" distB="0" distL="114300" distR="114300" simplePos="0" relativeHeight="252322304" behindDoc="1" locked="0" layoutInCell="1" allowOverlap="1">
            <wp:simplePos x="0" y="0"/>
            <wp:positionH relativeFrom="column">
              <wp:posOffset>3158490</wp:posOffset>
            </wp:positionH>
            <wp:positionV relativeFrom="paragraph">
              <wp:posOffset>189230</wp:posOffset>
            </wp:positionV>
            <wp:extent cx="2580640" cy="1565275"/>
            <wp:effectExtent l="19050" t="0" r="0" b="0"/>
            <wp:wrapTight wrapText="bothSides">
              <wp:wrapPolygon edited="0">
                <wp:start x="-159" y="0"/>
                <wp:lineTo x="-159" y="21293"/>
                <wp:lineTo x="21526" y="21293"/>
                <wp:lineTo x="21526" y="0"/>
                <wp:lineTo x="-159" y="0"/>
              </wp:wrapPolygon>
            </wp:wrapTight>
            <wp:docPr id="249" name="Picture 248" descr="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8.jpg"/>
                    <pic:cNvPicPr/>
                  </pic:nvPicPr>
                  <pic:blipFill>
                    <a:blip r:embed="rId44" cstate="print"/>
                    <a:srcRect/>
                    <a:stretch>
                      <a:fillRect/>
                    </a:stretch>
                  </pic:blipFill>
                  <pic:spPr>
                    <a:xfrm>
                      <a:off x="0" y="0"/>
                      <a:ext cx="2580640" cy="1565275"/>
                    </a:xfrm>
                    <a:prstGeom prst="rect">
                      <a:avLst/>
                    </a:prstGeom>
                  </pic:spPr>
                </pic:pic>
              </a:graphicData>
            </a:graphic>
          </wp:anchor>
        </w:drawing>
      </w:r>
      <w:r w:rsidR="00242BF8" w:rsidRPr="00242BF8">
        <w:rPr>
          <w:b/>
        </w:rPr>
        <w:t>Cutback</w:t>
      </w:r>
      <w:r w:rsidR="00A36489">
        <w:t xml:space="preserve"> is a black asphalt-based adhesive that was on</w:t>
      </w:r>
      <w:r w:rsidR="00F561FE">
        <w:t>ce used to install vinyl tiles.</w:t>
      </w:r>
      <w:r w:rsidR="00A36489">
        <w:t xml:space="preserve"> It often contains asbestos fibres. </w:t>
      </w:r>
    </w:p>
    <w:p w:rsidR="000E5B38" w:rsidRDefault="00F561FE" w:rsidP="00F561FE">
      <w:r w:rsidRPr="00C93096">
        <w:t>If</w:t>
      </w:r>
      <w:r w:rsidR="00702962" w:rsidRPr="00C93096">
        <w:t xml:space="preserve"> the cutback is </w:t>
      </w:r>
      <w:r w:rsidRPr="00C93096">
        <w:t xml:space="preserve">still </w:t>
      </w:r>
      <w:r w:rsidR="00702962" w:rsidRPr="00C93096">
        <w:t xml:space="preserve">firmly bonded to the floor, it’s often easiest to leave it in place and only remove the thick accumulations and brittle or loose material. </w:t>
      </w:r>
    </w:p>
    <w:p w:rsidR="00F561FE" w:rsidRPr="00C93096" w:rsidRDefault="00F561FE" w:rsidP="00F561FE">
      <w:r w:rsidRPr="00C93096">
        <w:lastRenderedPageBreak/>
        <w:t xml:space="preserve">This is done by wet scraping and mopping the floor to avoid the creation of dust. </w:t>
      </w:r>
    </w:p>
    <w:p w:rsidR="00E71134" w:rsidRPr="00C93096" w:rsidRDefault="00020459" w:rsidP="00A36489">
      <w:r w:rsidRPr="00C93096">
        <w:t xml:space="preserve">Always remember that you need to be very careful to </w:t>
      </w:r>
      <w:r w:rsidR="00B9779D" w:rsidRPr="00C93096">
        <w:t xml:space="preserve">minimise the amount of dust that’s produced, and to wear protective clothing </w:t>
      </w:r>
      <w:r w:rsidR="00463BDF" w:rsidRPr="00C93096">
        <w:t>that’s suitable for the job</w:t>
      </w:r>
      <w:r w:rsidR="00E71134" w:rsidRPr="00C93096">
        <w:t xml:space="preserve">. You must also follow proper disposal methods for asbestos based products. </w:t>
      </w:r>
    </w:p>
    <w:p w:rsidR="00E71134" w:rsidRDefault="00E71134" w:rsidP="00A36489">
      <w:r w:rsidRPr="00C93096">
        <w:t xml:space="preserve">For more information on this topic, see the Queensland Government publication: </w:t>
      </w:r>
      <w:r w:rsidRPr="00C93096">
        <w:rPr>
          <w:i/>
        </w:rPr>
        <w:t>Asbestos</w:t>
      </w:r>
      <w:r w:rsidR="00FD0497" w:rsidRPr="00C93096">
        <w:rPr>
          <w:i/>
        </w:rPr>
        <w:t xml:space="preserve"> –</w:t>
      </w:r>
      <w:r w:rsidRPr="00C93096">
        <w:rPr>
          <w:i/>
        </w:rPr>
        <w:t xml:space="preserve"> A</w:t>
      </w:r>
      <w:r w:rsidR="00FD0497" w:rsidRPr="00C93096">
        <w:rPr>
          <w:i/>
        </w:rPr>
        <w:t xml:space="preserve"> </w:t>
      </w:r>
      <w:r w:rsidRPr="00C93096">
        <w:rPr>
          <w:i/>
        </w:rPr>
        <w:t>guide for minor renovation</w:t>
      </w:r>
      <w:r w:rsidRPr="00C93096">
        <w:t xml:space="preserve">. </w:t>
      </w:r>
      <w:r w:rsidR="00FD0497" w:rsidRPr="00C93096">
        <w:t>You’ll find a downloadable version of this document on the Flooring Technology website under the ‘Supporting resources’ link for this unit.</w:t>
      </w:r>
    </w:p>
    <w:p w:rsidR="007A3C4E" w:rsidRPr="00313592" w:rsidRDefault="007A3C4E" w:rsidP="00A36489">
      <w:pPr>
        <w:rPr>
          <w:color w:val="000000" w:themeColor="text1"/>
        </w:rPr>
      </w:pPr>
      <w:r w:rsidRPr="00313592">
        <w:rPr>
          <w:color w:val="000000" w:themeColor="text1"/>
        </w:rPr>
        <w:t xml:space="preserve">There is also more information on how to identify and remove old asbestos-based vinyl and </w:t>
      </w:r>
      <w:proofErr w:type="spellStart"/>
      <w:r w:rsidRPr="00313592">
        <w:rPr>
          <w:color w:val="000000" w:themeColor="text1"/>
        </w:rPr>
        <w:t>lino</w:t>
      </w:r>
      <w:proofErr w:type="spellEnd"/>
      <w:r w:rsidRPr="00313592">
        <w:rPr>
          <w:color w:val="000000" w:themeColor="text1"/>
        </w:rPr>
        <w:t xml:space="preserve"> flooring in the unit: </w:t>
      </w:r>
      <w:r w:rsidRPr="00313592">
        <w:rPr>
          <w:i/>
          <w:color w:val="000000" w:themeColor="text1"/>
        </w:rPr>
        <w:t>Resilient floor coverings</w:t>
      </w:r>
      <w:r w:rsidRPr="00313592">
        <w:rPr>
          <w:color w:val="000000" w:themeColor="text1"/>
        </w:rPr>
        <w:t>.</w:t>
      </w:r>
    </w:p>
    <w:p w:rsidR="00A36489" w:rsidRDefault="00A36489" w:rsidP="009148EE">
      <w:pPr>
        <w:pStyle w:val="Heading5"/>
      </w:pPr>
      <w:r>
        <w:t>Learning activity</w:t>
      </w:r>
    </w:p>
    <w:p w:rsidR="00A36489" w:rsidRDefault="00CC784A" w:rsidP="00A36489">
      <w:r w:rsidRPr="00CC784A">
        <w:rPr>
          <w:noProof/>
          <w:lang w:val="en-US"/>
        </w:rPr>
        <w:drawing>
          <wp:anchor distT="0" distB="0" distL="114300" distR="114300" simplePos="0" relativeHeight="252162560" behindDoc="1" locked="0" layoutInCell="1" allowOverlap="1">
            <wp:simplePos x="0" y="0"/>
            <wp:positionH relativeFrom="column">
              <wp:posOffset>90170</wp:posOffset>
            </wp:positionH>
            <wp:positionV relativeFrom="paragraph">
              <wp:posOffset>179705</wp:posOffset>
            </wp:positionV>
            <wp:extent cx="1433195" cy="1224915"/>
            <wp:effectExtent l="19050" t="0" r="0" b="0"/>
            <wp:wrapTight wrapText="bothSides">
              <wp:wrapPolygon edited="0">
                <wp:start x="-287" y="0"/>
                <wp:lineTo x="-287" y="21163"/>
                <wp:lineTo x="21533" y="21163"/>
                <wp:lineTo x="21533" y="0"/>
                <wp:lineTo x="-287" y="0"/>
              </wp:wrapPolygon>
            </wp:wrapTight>
            <wp:docPr id="52"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tretch>
                      <a:fillRect/>
                    </a:stretch>
                  </pic:blipFill>
                  <pic:spPr>
                    <a:xfrm>
                      <a:off x="0" y="0"/>
                      <a:ext cx="1433195" cy="1224915"/>
                    </a:xfrm>
                    <a:prstGeom prst="rect">
                      <a:avLst/>
                    </a:prstGeom>
                  </pic:spPr>
                </pic:pic>
              </a:graphicData>
            </a:graphic>
          </wp:anchor>
        </w:drawing>
      </w:r>
      <w:r w:rsidR="00897D7F">
        <w:t>T</w:t>
      </w:r>
      <w:r w:rsidR="00070A23">
        <w:t xml:space="preserve">he </w:t>
      </w:r>
      <w:r w:rsidR="000F03D9">
        <w:t xml:space="preserve">link below </w:t>
      </w:r>
      <w:r w:rsidR="00897D7F">
        <w:t xml:space="preserve">will take you </w:t>
      </w:r>
      <w:r w:rsidR="00070A23">
        <w:t xml:space="preserve">to </w:t>
      </w:r>
      <w:r w:rsidR="009133D9">
        <w:t>some video clips produced by ConcreteNetw</w:t>
      </w:r>
      <w:r w:rsidR="00070A23">
        <w:t xml:space="preserve">ork.com on how to use: </w:t>
      </w:r>
    </w:p>
    <w:p w:rsidR="00070A23" w:rsidRDefault="00070A23" w:rsidP="009148EE">
      <w:pPr>
        <w:pStyle w:val="ListParagraph1"/>
      </w:pPr>
      <w:r>
        <w:t>Concrete scarifiers</w:t>
      </w:r>
    </w:p>
    <w:p w:rsidR="00070A23" w:rsidRDefault="00070A23" w:rsidP="009148EE">
      <w:pPr>
        <w:pStyle w:val="ListParagraph1"/>
      </w:pPr>
      <w:r>
        <w:t>Concrete shot blasters</w:t>
      </w:r>
    </w:p>
    <w:p w:rsidR="00070A23" w:rsidRDefault="00070A23" w:rsidP="009148EE">
      <w:pPr>
        <w:pStyle w:val="ListParagraph1"/>
      </w:pPr>
      <w:r>
        <w:t>Concrete floor scrapers</w:t>
      </w:r>
    </w:p>
    <w:p w:rsidR="00070A23" w:rsidRDefault="00070A23" w:rsidP="00F95CCA">
      <w:pPr>
        <w:pStyle w:val="ListParagraph1"/>
        <w:ind w:left="3261" w:hanging="709"/>
      </w:pPr>
      <w:r>
        <w:t>Squeegee vacuums.</w:t>
      </w:r>
    </w:p>
    <w:p w:rsidR="00A36489" w:rsidRDefault="00DF208F" w:rsidP="00CE5A53">
      <w:pPr>
        <w:ind w:left="567"/>
      </w:pPr>
      <w:hyperlink r:id="rId45" w:history="1">
        <w:r w:rsidR="00A36489" w:rsidRPr="00872072">
          <w:rPr>
            <w:rStyle w:val="Hyperlink"/>
          </w:rPr>
          <w:t>http://www.concretenetwork.com/videos/surface-preparation/</w:t>
        </w:r>
      </w:hyperlink>
    </w:p>
    <w:p w:rsidR="00FC3E2C" w:rsidRDefault="004129F6" w:rsidP="004129F6">
      <w:r>
        <w:t xml:space="preserve">There is also a </w:t>
      </w:r>
      <w:r w:rsidR="00C76E65">
        <w:t xml:space="preserve">video clip on moisture testing that </w:t>
      </w:r>
      <w:r>
        <w:t xml:space="preserve">includes a demonstration on how to carry out a calcium chloride test. You’ll remember </w:t>
      </w:r>
      <w:r w:rsidR="00C76E65">
        <w:t xml:space="preserve">that we discussed the problems with this test in </w:t>
      </w:r>
      <w:r w:rsidRPr="004129F6">
        <w:rPr>
          <w:i/>
        </w:rPr>
        <w:t>Inspecting and testing subfloors</w:t>
      </w:r>
      <w:r w:rsidR="00C76E65">
        <w:t xml:space="preserve">. </w:t>
      </w:r>
    </w:p>
    <w:p w:rsidR="004129F6" w:rsidRDefault="00C76E65" w:rsidP="004129F6">
      <w:r>
        <w:t xml:space="preserve">What is wrong with the calcium chloride test, and why is it no longer </w:t>
      </w:r>
      <w:r w:rsidR="004129F6">
        <w:t>acceptable un</w:t>
      </w:r>
      <w:r>
        <w:t>der AS 1884-2012?</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pPr>
              <w:pStyle w:val="Heading2"/>
            </w:pPr>
            <w:bookmarkStart w:id="22" w:name="_Toc348693862"/>
            <w:r>
              <w:lastRenderedPageBreak/>
              <w:t>Preparing timber substrates</w:t>
            </w:r>
            <w:bookmarkEnd w:id="22"/>
          </w:p>
        </w:tc>
      </w:tr>
    </w:tbl>
    <w:p w:rsidR="00C47D03" w:rsidRDefault="00967364" w:rsidP="009148EE">
      <w:pPr>
        <w:spacing w:before="360"/>
      </w:pPr>
      <w:r>
        <w:rPr>
          <w:noProof/>
          <w:lang w:val="en-US"/>
        </w:rPr>
        <w:drawing>
          <wp:anchor distT="0" distB="0" distL="114300" distR="114300" simplePos="0" relativeHeight="252302848" behindDoc="1" locked="0" layoutInCell="1" allowOverlap="1">
            <wp:simplePos x="0" y="0"/>
            <wp:positionH relativeFrom="column">
              <wp:posOffset>2870200</wp:posOffset>
            </wp:positionH>
            <wp:positionV relativeFrom="paragraph">
              <wp:posOffset>254000</wp:posOffset>
            </wp:positionV>
            <wp:extent cx="2852420" cy="3155315"/>
            <wp:effectExtent l="19050" t="0" r="5080" b="0"/>
            <wp:wrapTight wrapText="bothSides">
              <wp:wrapPolygon edited="0">
                <wp:start x="-144" y="0"/>
                <wp:lineTo x="-144" y="21517"/>
                <wp:lineTo x="21638" y="21517"/>
                <wp:lineTo x="21638" y="0"/>
                <wp:lineTo x="-144" y="0"/>
              </wp:wrapPolygon>
            </wp:wrapTight>
            <wp:docPr id="240" name="Picture 239" descr="Sander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er 3 (2).jpg"/>
                    <pic:cNvPicPr/>
                  </pic:nvPicPr>
                  <pic:blipFill>
                    <a:blip r:embed="rId46" cstate="print"/>
                    <a:srcRect/>
                    <a:stretch>
                      <a:fillRect/>
                    </a:stretch>
                  </pic:blipFill>
                  <pic:spPr>
                    <a:xfrm>
                      <a:off x="0" y="0"/>
                      <a:ext cx="2852420" cy="3155315"/>
                    </a:xfrm>
                    <a:prstGeom prst="rect">
                      <a:avLst/>
                    </a:prstGeom>
                  </pic:spPr>
                </pic:pic>
              </a:graphicData>
            </a:graphic>
          </wp:anchor>
        </w:drawing>
      </w:r>
      <w:r w:rsidR="00A36489">
        <w:t xml:space="preserve">Timber surfaces include plywood and particleboard sheeting and solid tongue-and-groove boards. </w:t>
      </w:r>
    </w:p>
    <w:p w:rsidR="00C47D03" w:rsidRDefault="00A36489" w:rsidP="002519BD">
      <w:r>
        <w:rPr>
          <w:lang w:val="en-US"/>
        </w:rPr>
        <w:t>Solvents and strippers don’t work well on timber fl</w:t>
      </w:r>
      <w:r w:rsidR="002519BD">
        <w:rPr>
          <w:lang w:val="en-US"/>
        </w:rPr>
        <w:t xml:space="preserve">oors, so you’ll need to remove </w:t>
      </w:r>
      <w:r w:rsidR="002519BD">
        <w:t>contaminants</w:t>
      </w:r>
      <w:r>
        <w:t xml:space="preserve"> by </w:t>
      </w:r>
      <w:r w:rsidRPr="00C47D03">
        <w:t>sanding</w:t>
      </w:r>
      <w:r>
        <w:t xml:space="preserve"> down to bare wood.</w:t>
      </w:r>
      <w:r w:rsidR="00C47D03">
        <w:t xml:space="preserve"> </w:t>
      </w:r>
    </w:p>
    <w:p w:rsidR="00A36489" w:rsidRDefault="00A36489" w:rsidP="00A36489">
      <w:r>
        <w:t>Drum sanders are best on floors that need a lot of material removed. Belt sanders provid</w:t>
      </w:r>
      <w:r w:rsidRPr="00897D7F">
        <w:t>e</w:t>
      </w:r>
      <w:r>
        <w:t xml:space="preserve"> a finer finish, </w:t>
      </w:r>
      <w:r w:rsidR="001B6862">
        <w:t>but get clogged up more easily, so they are most effective when</w:t>
      </w:r>
      <w:r w:rsidR="002519BD">
        <w:t xml:space="preserve"> </w:t>
      </w:r>
      <w:r w:rsidR="002519BD" w:rsidRPr="00897D7F">
        <w:t>the</w:t>
      </w:r>
      <w:r w:rsidR="001B6862">
        <w:t xml:space="preserve"> surface only </w:t>
      </w:r>
      <w:r w:rsidR="002519BD" w:rsidRPr="00897D7F">
        <w:t>needs</w:t>
      </w:r>
      <w:r w:rsidR="001B6862">
        <w:t xml:space="preserve"> to be lightly sanded. </w:t>
      </w:r>
      <w:r>
        <w:t>Orbital ‘</w:t>
      </w:r>
      <w:proofErr w:type="spellStart"/>
      <w:r>
        <w:t>edgers</w:t>
      </w:r>
      <w:proofErr w:type="spellEnd"/>
      <w:r>
        <w:t xml:space="preserve">’ are used around skirting boards and corners. </w:t>
      </w:r>
    </w:p>
    <w:p w:rsidR="00A36489" w:rsidRDefault="00A36489" w:rsidP="00A36489">
      <w:r>
        <w:t>Once the sanding is completed, vacuum up all dust with an industrial vacuum cleaner. Also check that all boards or sheets are well fixed and there are no squeaks or movement underfoot. Re-nail or screw any loose boards or panels.</w:t>
      </w:r>
    </w:p>
    <w:p w:rsidR="001B6862" w:rsidRDefault="001B6862" w:rsidP="00A36489">
      <w:r>
        <w:t>C</w:t>
      </w:r>
      <w:r w:rsidR="00A36489">
        <w:t xml:space="preserve">ement-based </w:t>
      </w:r>
      <w:r>
        <w:t>toppings</w:t>
      </w:r>
      <w:r w:rsidR="00A36489">
        <w:t xml:space="preserve"> </w:t>
      </w:r>
      <w:r>
        <w:t xml:space="preserve">should not be used </w:t>
      </w:r>
      <w:r w:rsidR="00A36489">
        <w:t xml:space="preserve">on a particleboard substrate unless the manufacturer recommends it. </w:t>
      </w:r>
      <w:r>
        <w:t>This is because the particleboard is less tolerant of the high levels of moisture in the fresh underlayment than plywood or solid hardwood flooring.</w:t>
      </w:r>
    </w:p>
    <w:p w:rsidR="00A36489" w:rsidRDefault="00C36637" w:rsidP="00A36489">
      <w:r>
        <w:rPr>
          <w:noProof/>
          <w:lang w:val="en-US"/>
        </w:rPr>
        <w:drawing>
          <wp:anchor distT="0" distB="0" distL="114300" distR="114300" simplePos="0" relativeHeight="252303872" behindDoc="1" locked="0" layoutInCell="1" allowOverlap="1">
            <wp:simplePos x="0" y="0"/>
            <wp:positionH relativeFrom="column">
              <wp:posOffset>-82550</wp:posOffset>
            </wp:positionH>
            <wp:positionV relativeFrom="paragraph">
              <wp:posOffset>156845</wp:posOffset>
            </wp:positionV>
            <wp:extent cx="2269490" cy="1009650"/>
            <wp:effectExtent l="19050" t="0" r="0" b="0"/>
            <wp:wrapTight wrapText="bothSides">
              <wp:wrapPolygon edited="0">
                <wp:start x="-181" y="0"/>
                <wp:lineTo x="-181" y="21192"/>
                <wp:lineTo x="21576" y="21192"/>
                <wp:lineTo x="21576" y="0"/>
                <wp:lineTo x="-181" y="0"/>
              </wp:wrapPolygon>
            </wp:wrapTight>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2269490" cy="1009650"/>
                    </a:xfrm>
                    <a:prstGeom prst="rect">
                      <a:avLst/>
                    </a:prstGeom>
                    <a:noFill/>
                    <a:ln w="9525">
                      <a:noFill/>
                      <a:miter lim="800000"/>
                      <a:headEnd/>
                      <a:tailEnd/>
                    </a:ln>
                  </pic:spPr>
                </pic:pic>
              </a:graphicData>
            </a:graphic>
          </wp:anchor>
        </w:drawing>
      </w:r>
      <w:r w:rsidR="001B6862">
        <w:t xml:space="preserve">Where cement-based toppings are used on </w:t>
      </w:r>
      <w:r w:rsidR="00A36489">
        <w:t xml:space="preserve">wooden subfloors, </w:t>
      </w:r>
      <w:r w:rsidR="001B6862">
        <w:t xml:space="preserve">a </w:t>
      </w:r>
      <w:r w:rsidR="00A36489">
        <w:t xml:space="preserve">diamond metal mesh should be put down first. Installers often use 12 mm ‘tilers lath’, which provides a strong support structure for the </w:t>
      </w:r>
      <w:r w:rsidR="004A14E7">
        <w:t>underlayment to bond to.</w:t>
      </w:r>
    </w:p>
    <w:p w:rsidR="004A14E7" w:rsidRDefault="004A14E7" w:rsidP="006F0F6B">
      <w:pPr>
        <w:pStyle w:val="Heading5"/>
      </w:pPr>
      <w:r>
        <w:t>Learning activity</w:t>
      </w:r>
    </w:p>
    <w:p w:rsidR="00E37691" w:rsidRPr="00E37691" w:rsidRDefault="00C47D03" w:rsidP="00E37691">
      <w:r w:rsidRPr="00C47D03">
        <w:rPr>
          <w:noProof/>
          <w:lang w:val="en-US"/>
        </w:rPr>
        <w:drawing>
          <wp:anchor distT="0" distB="0" distL="114300" distR="114300" simplePos="0" relativeHeight="252166656" behindDoc="1" locked="0" layoutInCell="1" allowOverlap="1">
            <wp:simplePos x="0" y="0"/>
            <wp:positionH relativeFrom="column">
              <wp:posOffset>-80010</wp:posOffset>
            </wp:positionH>
            <wp:positionV relativeFrom="paragraph">
              <wp:posOffset>207010</wp:posOffset>
            </wp:positionV>
            <wp:extent cx="1429385" cy="1222375"/>
            <wp:effectExtent l="19050" t="0" r="0" b="0"/>
            <wp:wrapTight wrapText="bothSides">
              <wp:wrapPolygon edited="0">
                <wp:start x="-288" y="0"/>
                <wp:lineTo x="-288" y="21207"/>
                <wp:lineTo x="21590" y="21207"/>
                <wp:lineTo x="21590" y="0"/>
                <wp:lineTo x="-288" y="0"/>
              </wp:wrapPolygon>
            </wp:wrapTight>
            <wp:docPr id="55"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tretch>
                      <a:fillRect/>
                    </a:stretch>
                  </pic:blipFill>
                  <pic:spPr>
                    <a:xfrm>
                      <a:off x="0" y="0"/>
                      <a:ext cx="1429385" cy="1222375"/>
                    </a:xfrm>
                    <a:prstGeom prst="rect">
                      <a:avLst/>
                    </a:prstGeom>
                  </pic:spPr>
                </pic:pic>
              </a:graphicData>
            </a:graphic>
          </wp:anchor>
        </w:drawing>
      </w:r>
      <w:r w:rsidR="00E37691">
        <w:t xml:space="preserve">The link below will take you to a YouTube tutorial </w:t>
      </w:r>
      <w:r w:rsidR="00EE5ABA">
        <w:t>produced by ‘</w:t>
      </w:r>
      <w:proofErr w:type="spellStart"/>
      <w:r w:rsidR="00EE5ABA">
        <w:t>Allaboutflooring</w:t>
      </w:r>
      <w:proofErr w:type="spellEnd"/>
      <w:r w:rsidR="00EE5ABA">
        <w:t xml:space="preserve">’ </w:t>
      </w:r>
      <w:r w:rsidR="00E37691">
        <w:t xml:space="preserve">on how to prepare and sand a timber subfloor. </w:t>
      </w:r>
    </w:p>
    <w:p w:rsidR="004A14E7" w:rsidRDefault="00DF208F" w:rsidP="005E3A38">
      <w:pPr>
        <w:spacing w:before="120"/>
      </w:pPr>
      <w:hyperlink r:id="rId48" w:history="1">
        <w:r w:rsidR="004A14E7" w:rsidRPr="009C6D00">
          <w:rPr>
            <w:rStyle w:val="Hyperlink"/>
          </w:rPr>
          <w:t>http://www.youtube.com/watch?v=LnCg2GHRBn8</w:t>
        </w:r>
      </w:hyperlink>
    </w:p>
    <w:p w:rsidR="004A14E7" w:rsidRDefault="005E3A38" w:rsidP="00A36489">
      <w:r>
        <w:t xml:space="preserve">Have you been involved in sanding a timber subfloor? Did you do anything differently from the way </w:t>
      </w:r>
      <w:r w:rsidR="00E72EDA">
        <w:t>it's</w:t>
      </w:r>
      <w:r>
        <w:t xml:space="preserve"> shown in this clip? If so, describe the differences.</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pPr>
              <w:pStyle w:val="Heading2"/>
            </w:pPr>
            <w:bookmarkStart w:id="23" w:name="_Toc348693863"/>
            <w:r>
              <w:lastRenderedPageBreak/>
              <w:t>Tools and equipment</w:t>
            </w:r>
            <w:bookmarkEnd w:id="23"/>
          </w:p>
        </w:tc>
      </w:tr>
    </w:tbl>
    <w:p w:rsidR="00A36489" w:rsidRDefault="00A36489" w:rsidP="00A36489">
      <w:r>
        <w:t xml:space="preserve">The tools and equipment needed to prepare the subfloor and </w:t>
      </w:r>
      <w:r w:rsidR="00EE5ABA">
        <w:t>install</w:t>
      </w:r>
      <w:r>
        <w:t xml:space="preserve"> an underlayment include ordinary hand tools as well as some more specialised tools. Let’s go through the main tools used, grouped according to the stage they are generally used in during the overall installation process. </w:t>
      </w:r>
    </w:p>
    <w:p w:rsidR="00A36489" w:rsidRDefault="00A36489" w:rsidP="00A36489">
      <w:r>
        <w:t>Note that some tools are specific to certain subfloors and particular compounds, so they won’t always be used in every job.</w:t>
      </w:r>
    </w:p>
    <w:p w:rsidR="007B7271" w:rsidRPr="00AD61EF" w:rsidRDefault="007B7271" w:rsidP="007B7271">
      <w:pPr>
        <w:pStyle w:val="Heading3"/>
      </w:pPr>
      <w:r w:rsidRPr="00AD61EF">
        <w:t>Preparing subfloors</w:t>
      </w:r>
    </w:p>
    <w:p w:rsidR="007B7271" w:rsidRDefault="00F95CCA" w:rsidP="00F95CCA">
      <w:pPr>
        <w:spacing w:before="480"/>
      </w:pPr>
      <w:r>
        <w:rPr>
          <w:b/>
          <w:noProof/>
          <w:lang w:val="en-US"/>
        </w:rPr>
        <w:drawing>
          <wp:anchor distT="0" distB="0" distL="114300" distR="114300" simplePos="0" relativeHeight="252089856" behindDoc="1" locked="0" layoutInCell="1" allowOverlap="1">
            <wp:simplePos x="0" y="0"/>
            <wp:positionH relativeFrom="column">
              <wp:posOffset>-88900</wp:posOffset>
            </wp:positionH>
            <wp:positionV relativeFrom="paragraph">
              <wp:posOffset>185420</wp:posOffset>
            </wp:positionV>
            <wp:extent cx="1163955" cy="1093470"/>
            <wp:effectExtent l="19050" t="0" r="0" b="0"/>
            <wp:wrapTight wrapText="bothSides">
              <wp:wrapPolygon edited="0">
                <wp:start x="-354" y="0"/>
                <wp:lineTo x="-354" y="21073"/>
                <wp:lineTo x="21565" y="21073"/>
                <wp:lineTo x="21565" y="0"/>
                <wp:lineTo x="-354" y="0"/>
              </wp:wrapPolygon>
            </wp:wrapTight>
            <wp:docPr id="4" name="Picture 1" descr="tool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jpg"/>
                    <pic:cNvPicPr/>
                  </pic:nvPicPr>
                  <pic:blipFill>
                    <a:blip r:embed="rId49" cstate="print"/>
                    <a:srcRect/>
                    <a:stretch>
                      <a:fillRect/>
                    </a:stretch>
                  </pic:blipFill>
                  <pic:spPr>
                    <a:xfrm>
                      <a:off x="0" y="0"/>
                      <a:ext cx="1163955" cy="1093470"/>
                    </a:xfrm>
                    <a:prstGeom prst="rect">
                      <a:avLst/>
                    </a:prstGeom>
                  </pic:spPr>
                </pic:pic>
              </a:graphicData>
            </a:graphic>
          </wp:anchor>
        </w:drawing>
      </w:r>
      <w:r>
        <w:rPr>
          <w:b/>
          <w:noProof/>
          <w:lang w:val="en-US"/>
        </w:rPr>
        <w:drawing>
          <wp:anchor distT="0" distB="0" distL="114300" distR="114300" simplePos="0" relativeHeight="252090880" behindDoc="1" locked="0" layoutInCell="1" allowOverlap="1">
            <wp:simplePos x="0" y="0"/>
            <wp:positionH relativeFrom="column">
              <wp:posOffset>4547870</wp:posOffset>
            </wp:positionH>
            <wp:positionV relativeFrom="paragraph">
              <wp:posOffset>372110</wp:posOffset>
            </wp:positionV>
            <wp:extent cx="1331595" cy="1061085"/>
            <wp:effectExtent l="19050" t="0" r="1905" b="0"/>
            <wp:wrapTight wrapText="bothSides">
              <wp:wrapPolygon edited="0">
                <wp:start x="-309" y="0"/>
                <wp:lineTo x="-309" y="21329"/>
                <wp:lineTo x="21631" y="21329"/>
                <wp:lineTo x="21631" y="0"/>
                <wp:lineTo x="-309" y="0"/>
              </wp:wrapPolygon>
            </wp:wrapTight>
            <wp:docPr id="5" name="Picture 2" descr="too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jpg"/>
                    <pic:cNvPicPr/>
                  </pic:nvPicPr>
                  <pic:blipFill>
                    <a:blip r:embed="rId50" cstate="print"/>
                    <a:stretch>
                      <a:fillRect/>
                    </a:stretch>
                  </pic:blipFill>
                  <pic:spPr>
                    <a:xfrm>
                      <a:off x="0" y="0"/>
                      <a:ext cx="1331595" cy="1061085"/>
                    </a:xfrm>
                    <a:prstGeom prst="rect">
                      <a:avLst/>
                    </a:prstGeom>
                  </pic:spPr>
                </pic:pic>
              </a:graphicData>
            </a:graphic>
          </wp:anchor>
        </w:drawing>
      </w:r>
      <w:proofErr w:type="gramStart"/>
      <w:r w:rsidR="007B7271" w:rsidRPr="00C03A3E">
        <w:rPr>
          <w:b/>
        </w:rPr>
        <w:t>B</w:t>
      </w:r>
      <w:r w:rsidR="007B7271">
        <w:rPr>
          <w:b/>
        </w:rPr>
        <w:t xml:space="preserve">room and </w:t>
      </w:r>
      <w:proofErr w:type="spellStart"/>
      <w:r w:rsidR="007B7271" w:rsidRPr="00C03A3E">
        <w:rPr>
          <w:b/>
        </w:rPr>
        <w:t>handbroom</w:t>
      </w:r>
      <w:proofErr w:type="spellEnd"/>
      <w:r w:rsidR="007B7271">
        <w:rPr>
          <w:b/>
        </w:rPr>
        <w:t xml:space="preserve"> </w:t>
      </w:r>
      <w:r w:rsidR="007B7271">
        <w:t xml:space="preserve">– for sweeping </w:t>
      </w:r>
      <w:r w:rsidR="003B34A0">
        <w:br/>
      </w:r>
      <w:r w:rsidR="007B7271">
        <w:t>up particles and rubbish</w:t>
      </w:r>
      <w:r w:rsidR="006A7547">
        <w:t>.</w:t>
      </w:r>
      <w:proofErr w:type="gramEnd"/>
    </w:p>
    <w:p w:rsidR="007B7271" w:rsidRDefault="007B7271" w:rsidP="003B34A0">
      <w:pPr>
        <w:spacing w:before="480"/>
        <w:jc w:val="right"/>
      </w:pPr>
      <w:proofErr w:type="gramStart"/>
      <w:r w:rsidRPr="00AD61EF">
        <w:rPr>
          <w:b/>
        </w:rPr>
        <w:t>Straight edge</w:t>
      </w:r>
      <w:r>
        <w:t xml:space="preserve"> </w:t>
      </w:r>
      <w:r w:rsidRPr="00AD61EF">
        <w:t xml:space="preserve">– for checking </w:t>
      </w:r>
      <w:r w:rsidR="00897D7F">
        <w:br/>
      </w:r>
      <w:proofErr w:type="spellStart"/>
      <w:r w:rsidRPr="00AD61EF">
        <w:t>planeness</w:t>
      </w:r>
      <w:proofErr w:type="spellEnd"/>
      <w:r w:rsidR="00897D7F">
        <w:t xml:space="preserve"> </w:t>
      </w:r>
      <w:r w:rsidRPr="00AD61EF">
        <w:t>and smoothness</w:t>
      </w:r>
      <w:r w:rsidR="006A7547">
        <w:t>.</w:t>
      </w:r>
      <w:proofErr w:type="gramEnd"/>
    </w:p>
    <w:p w:rsidR="007B7271" w:rsidRDefault="00F95CCA" w:rsidP="00F95CCA">
      <w:pPr>
        <w:tabs>
          <w:tab w:val="left" w:pos="1985"/>
        </w:tabs>
      </w:pPr>
      <w:r>
        <w:rPr>
          <w:b/>
          <w:noProof/>
          <w:lang w:val="en-US"/>
        </w:rPr>
        <w:drawing>
          <wp:anchor distT="0" distB="0" distL="114300" distR="114300" simplePos="0" relativeHeight="252092928" behindDoc="1" locked="0" layoutInCell="1" allowOverlap="1">
            <wp:simplePos x="0" y="0"/>
            <wp:positionH relativeFrom="column">
              <wp:posOffset>4549140</wp:posOffset>
            </wp:positionH>
            <wp:positionV relativeFrom="paragraph">
              <wp:posOffset>699770</wp:posOffset>
            </wp:positionV>
            <wp:extent cx="1355090" cy="1081405"/>
            <wp:effectExtent l="19050" t="0" r="0" b="0"/>
            <wp:wrapTight wrapText="bothSides">
              <wp:wrapPolygon edited="0">
                <wp:start x="-304" y="0"/>
                <wp:lineTo x="-304" y="21308"/>
                <wp:lineTo x="21560" y="21308"/>
                <wp:lineTo x="21560" y="0"/>
                <wp:lineTo x="-304" y="0"/>
              </wp:wrapPolygon>
            </wp:wrapTight>
            <wp:docPr id="27" name="Picture 26" descr="tool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3.jpg"/>
                    <pic:cNvPicPr/>
                  </pic:nvPicPr>
                  <pic:blipFill>
                    <a:blip r:embed="rId51" cstate="print"/>
                    <a:stretch>
                      <a:fillRect/>
                    </a:stretch>
                  </pic:blipFill>
                  <pic:spPr>
                    <a:xfrm>
                      <a:off x="0" y="0"/>
                      <a:ext cx="1355090" cy="1081405"/>
                    </a:xfrm>
                    <a:prstGeom prst="rect">
                      <a:avLst/>
                    </a:prstGeom>
                  </pic:spPr>
                </pic:pic>
              </a:graphicData>
            </a:graphic>
          </wp:anchor>
        </w:drawing>
      </w:r>
      <w:r>
        <w:rPr>
          <w:b/>
          <w:noProof/>
          <w:lang w:val="en-US"/>
        </w:rPr>
        <w:drawing>
          <wp:anchor distT="0" distB="0" distL="114300" distR="114300" simplePos="0" relativeHeight="252091904" behindDoc="1" locked="0" layoutInCell="1" allowOverlap="1">
            <wp:simplePos x="0" y="0"/>
            <wp:positionH relativeFrom="column">
              <wp:posOffset>156210</wp:posOffset>
            </wp:positionH>
            <wp:positionV relativeFrom="paragraph">
              <wp:posOffset>227330</wp:posOffset>
            </wp:positionV>
            <wp:extent cx="918845" cy="764540"/>
            <wp:effectExtent l="19050" t="0" r="0" b="0"/>
            <wp:wrapTight wrapText="bothSides">
              <wp:wrapPolygon edited="0">
                <wp:start x="-448" y="0"/>
                <wp:lineTo x="-448" y="20990"/>
                <wp:lineTo x="21496" y="20990"/>
                <wp:lineTo x="21496" y="0"/>
                <wp:lineTo x="-448" y="0"/>
              </wp:wrapPolygon>
            </wp:wrapTight>
            <wp:docPr id="7" name="Picture 25"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52" cstate="print"/>
                    <a:stretch>
                      <a:fillRect/>
                    </a:stretch>
                  </pic:blipFill>
                  <pic:spPr>
                    <a:xfrm>
                      <a:off x="0" y="0"/>
                      <a:ext cx="918845" cy="764540"/>
                    </a:xfrm>
                    <a:prstGeom prst="rect">
                      <a:avLst/>
                    </a:prstGeom>
                  </pic:spPr>
                </pic:pic>
              </a:graphicData>
            </a:graphic>
          </wp:anchor>
        </w:drawing>
      </w:r>
      <w:r w:rsidR="003B34A0">
        <w:rPr>
          <w:b/>
        </w:rPr>
        <w:br/>
      </w:r>
      <w:proofErr w:type="gramStart"/>
      <w:r w:rsidR="007B7271" w:rsidRPr="00AD61EF">
        <w:rPr>
          <w:b/>
        </w:rPr>
        <w:t>Tape measure</w:t>
      </w:r>
      <w:r w:rsidR="007B7271">
        <w:t xml:space="preserve"> – for measuring dimensions </w:t>
      </w:r>
      <w:r w:rsidR="003B34A0">
        <w:br/>
      </w:r>
      <w:r w:rsidR="006A7547">
        <w:t>and deviations in the floor.</w:t>
      </w:r>
      <w:proofErr w:type="gramEnd"/>
    </w:p>
    <w:p w:rsidR="007B7271" w:rsidRDefault="00F95CCA" w:rsidP="00F95CCA">
      <w:pPr>
        <w:tabs>
          <w:tab w:val="left" w:pos="1843"/>
        </w:tabs>
        <w:spacing w:before="480"/>
        <w:jc w:val="right"/>
      </w:pPr>
      <w:r>
        <w:rPr>
          <w:b/>
          <w:noProof/>
          <w:lang w:val="en-US"/>
        </w:rPr>
        <w:drawing>
          <wp:anchor distT="0" distB="0" distL="114300" distR="114300" simplePos="0" relativeHeight="252093952" behindDoc="1" locked="0" layoutInCell="1" allowOverlap="1">
            <wp:simplePos x="0" y="0"/>
            <wp:positionH relativeFrom="column">
              <wp:posOffset>-137795</wp:posOffset>
            </wp:positionH>
            <wp:positionV relativeFrom="paragraph">
              <wp:posOffset>852805</wp:posOffset>
            </wp:positionV>
            <wp:extent cx="1200150" cy="1021715"/>
            <wp:effectExtent l="19050" t="0" r="0" b="0"/>
            <wp:wrapTight wrapText="bothSides">
              <wp:wrapPolygon edited="0">
                <wp:start x="-343" y="0"/>
                <wp:lineTo x="-343" y="21345"/>
                <wp:lineTo x="21600" y="21345"/>
                <wp:lineTo x="21600" y="0"/>
                <wp:lineTo x="-343" y="0"/>
              </wp:wrapPolygon>
            </wp:wrapTight>
            <wp:docPr id="28" name="Picture 27" descr="tool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4.jpg"/>
                    <pic:cNvPicPr/>
                  </pic:nvPicPr>
                  <pic:blipFill>
                    <a:blip r:embed="rId53" cstate="print"/>
                    <a:srcRect/>
                    <a:stretch>
                      <a:fillRect/>
                    </a:stretch>
                  </pic:blipFill>
                  <pic:spPr>
                    <a:xfrm>
                      <a:off x="0" y="0"/>
                      <a:ext cx="1200150" cy="1021715"/>
                    </a:xfrm>
                    <a:prstGeom prst="rect">
                      <a:avLst/>
                    </a:prstGeom>
                  </pic:spPr>
                </pic:pic>
              </a:graphicData>
            </a:graphic>
          </wp:anchor>
        </w:drawing>
      </w:r>
      <w:proofErr w:type="gramStart"/>
      <w:r w:rsidR="007B7271" w:rsidRPr="00AD61EF">
        <w:rPr>
          <w:b/>
        </w:rPr>
        <w:t>Industrial vacuum cleaner</w:t>
      </w:r>
      <w:r w:rsidR="007B7271">
        <w:t xml:space="preserve"> – for </w:t>
      </w:r>
      <w:r>
        <w:br/>
      </w:r>
      <w:r w:rsidR="007B7271">
        <w:t>vacuuming up dust and small particles</w:t>
      </w:r>
      <w:r w:rsidR="006A7547">
        <w:t>.</w:t>
      </w:r>
      <w:proofErr w:type="gramEnd"/>
    </w:p>
    <w:p w:rsidR="007B7271" w:rsidRDefault="00E97ACB" w:rsidP="007B7271">
      <w:r>
        <w:rPr>
          <w:b/>
          <w:noProof/>
          <w:lang w:val="en-US"/>
        </w:rPr>
        <w:drawing>
          <wp:anchor distT="0" distB="0" distL="114300" distR="114300" simplePos="0" relativeHeight="252094976" behindDoc="1" locked="0" layoutInCell="1" allowOverlap="1">
            <wp:simplePos x="0" y="0"/>
            <wp:positionH relativeFrom="column">
              <wp:posOffset>3349625</wp:posOffset>
            </wp:positionH>
            <wp:positionV relativeFrom="paragraph">
              <wp:posOffset>852805</wp:posOffset>
            </wp:positionV>
            <wp:extent cx="1612900" cy="1284605"/>
            <wp:effectExtent l="19050" t="0" r="6350" b="0"/>
            <wp:wrapTight wrapText="bothSides">
              <wp:wrapPolygon edited="0">
                <wp:start x="-255" y="0"/>
                <wp:lineTo x="-255" y="21141"/>
                <wp:lineTo x="21685" y="21141"/>
                <wp:lineTo x="21685" y="0"/>
                <wp:lineTo x="-255" y="0"/>
              </wp:wrapPolygon>
            </wp:wrapTight>
            <wp:docPr id="29" name="Picture 28" descr="too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5.jpg"/>
                    <pic:cNvPicPr/>
                  </pic:nvPicPr>
                  <pic:blipFill>
                    <a:blip r:embed="rId54" cstate="print"/>
                    <a:stretch>
                      <a:fillRect/>
                    </a:stretch>
                  </pic:blipFill>
                  <pic:spPr>
                    <a:xfrm>
                      <a:off x="0" y="0"/>
                      <a:ext cx="1612900" cy="1284605"/>
                    </a:xfrm>
                    <a:prstGeom prst="rect">
                      <a:avLst/>
                    </a:prstGeom>
                  </pic:spPr>
                </pic:pic>
              </a:graphicData>
            </a:graphic>
          </wp:anchor>
        </w:drawing>
      </w:r>
      <w:r w:rsidR="007B7271" w:rsidRPr="002A43C3">
        <w:rPr>
          <w:b/>
        </w:rPr>
        <w:t>Floor scraper</w:t>
      </w:r>
      <w:r w:rsidR="007B7271">
        <w:t xml:space="preserve"> – for removing </w:t>
      </w:r>
      <w:proofErr w:type="spellStart"/>
      <w:r w:rsidR="007B7271">
        <w:t>dags</w:t>
      </w:r>
      <w:proofErr w:type="spellEnd"/>
      <w:r w:rsidR="007B7271">
        <w:t xml:space="preserve">, blobs </w:t>
      </w:r>
      <w:r w:rsidR="003B34A0">
        <w:br/>
      </w:r>
      <w:r w:rsidR="007B7271">
        <w:t>of cornice plaster, etc.</w:t>
      </w:r>
    </w:p>
    <w:p w:rsidR="007B7271" w:rsidRDefault="007B7271" w:rsidP="00F95CCA">
      <w:pPr>
        <w:spacing w:before="480"/>
        <w:ind w:left="2693"/>
      </w:pPr>
      <w:r>
        <w:rPr>
          <w:b/>
        </w:rPr>
        <w:t xml:space="preserve">Concrete grinder, </w:t>
      </w:r>
      <w:proofErr w:type="spellStart"/>
      <w:r>
        <w:rPr>
          <w:b/>
        </w:rPr>
        <w:t>scarifier</w:t>
      </w:r>
      <w:proofErr w:type="spellEnd"/>
      <w:r w:rsidR="009A3CB6">
        <w:rPr>
          <w:b/>
        </w:rPr>
        <w:t>,</w:t>
      </w:r>
      <w:r w:rsidRPr="002A43C3">
        <w:rPr>
          <w:b/>
        </w:rPr>
        <w:t xml:space="preserve"> shot blaster</w:t>
      </w:r>
      <w:r>
        <w:rPr>
          <w:b/>
        </w:rPr>
        <w:t>, hand-held angle grinder</w:t>
      </w:r>
      <w:r w:rsidR="003B34A0">
        <w:t xml:space="preserve"> – for removing ridges and </w:t>
      </w:r>
      <w:r>
        <w:t xml:space="preserve">contaminants by </w:t>
      </w:r>
      <w:r w:rsidR="003B34A0">
        <w:t xml:space="preserve">taking off the subfloor </w:t>
      </w:r>
      <w:r w:rsidR="006A7547">
        <w:t>surface.</w:t>
      </w:r>
    </w:p>
    <w:p w:rsidR="007B7271" w:rsidRDefault="00F95CCA" w:rsidP="002F2A25">
      <w:pPr>
        <w:spacing w:before="480"/>
      </w:pPr>
      <w:r>
        <w:rPr>
          <w:b/>
          <w:noProof/>
          <w:lang w:val="en-US"/>
        </w:rPr>
        <w:drawing>
          <wp:anchor distT="0" distB="0" distL="114300" distR="114300" simplePos="0" relativeHeight="252096000" behindDoc="1" locked="0" layoutInCell="1" allowOverlap="1">
            <wp:simplePos x="0" y="0"/>
            <wp:positionH relativeFrom="column">
              <wp:posOffset>-50800</wp:posOffset>
            </wp:positionH>
            <wp:positionV relativeFrom="paragraph">
              <wp:posOffset>-3175</wp:posOffset>
            </wp:positionV>
            <wp:extent cx="1630045" cy="1403985"/>
            <wp:effectExtent l="19050" t="0" r="8255" b="0"/>
            <wp:wrapTight wrapText="bothSides">
              <wp:wrapPolygon edited="0">
                <wp:start x="-252" y="0"/>
                <wp:lineTo x="-252" y="21395"/>
                <wp:lineTo x="21709" y="21395"/>
                <wp:lineTo x="21709" y="0"/>
                <wp:lineTo x="-252" y="0"/>
              </wp:wrapPolygon>
            </wp:wrapTight>
            <wp:docPr id="30" name="Picture 29" descr="tool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6.jpg"/>
                    <pic:cNvPicPr/>
                  </pic:nvPicPr>
                  <pic:blipFill>
                    <a:blip r:embed="rId55" cstate="print"/>
                    <a:stretch>
                      <a:fillRect/>
                    </a:stretch>
                  </pic:blipFill>
                  <pic:spPr>
                    <a:xfrm>
                      <a:off x="0" y="0"/>
                      <a:ext cx="1630045" cy="1403985"/>
                    </a:xfrm>
                    <a:prstGeom prst="rect">
                      <a:avLst/>
                    </a:prstGeom>
                  </pic:spPr>
                </pic:pic>
              </a:graphicData>
            </a:graphic>
          </wp:anchor>
        </w:drawing>
      </w:r>
      <w:r w:rsidR="007B7271" w:rsidRPr="00CD2032">
        <w:rPr>
          <w:b/>
        </w:rPr>
        <w:t>Drum sander, belt sander, orbital sander</w:t>
      </w:r>
      <w:r w:rsidR="007B7271">
        <w:t xml:space="preserve"> – for removing high spots, contaminants and surface coatings in a timber floor by sanding down to bare timber</w:t>
      </w:r>
      <w:r w:rsidR="006A7547">
        <w:t>.</w:t>
      </w:r>
    </w:p>
    <w:p w:rsidR="007B7271" w:rsidRDefault="007B7271" w:rsidP="007B7271"/>
    <w:p w:rsidR="007B7271" w:rsidRDefault="007B7271" w:rsidP="007B7271">
      <w:pPr>
        <w:pStyle w:val="Heading3"/>
      </w:pPr>
      <w:r>
        <w:lastRenderedPageBreak/>
        <w:t xml:space="preserve">Installing a </w:t>
      </w:r>
      <w:r w:rsidR="00E97ACB">
        <w:t xml:space="preserve">liquid </w:t>
      </w:r>
      <w:r>
        <w:t>moisture membrane</w:t>
      </w:r>
    </w:p>
    <w:p w:rsidR="006A7CC5" w:rsidRDefault="00F95CCA" w:rsidP="00F95CCA">
      <w:pPr>
        <w:spacing w:before="480"/>
        <w:rPr>
          <w:b/>
        </w:rPr>
      </w:pPr>
      <w:r>
        <w:rPr>
          <w:b/>
          <w:noProof/>
          <w:lang w:val="en-US"/>
        </w:rPr>
        <w:drawing>
          <wp:anchor distT="0" distB="0" distL="114300" distR="114300" simplePos="0" relativeHeight="252187136" behindDoc="1" locked="0" layoutInCell="1" allowOverlap="1">
            <wp:simplePos x="0" y="0"/>
            <wp:positionH relativeFrom="column">
              <wp:posOffset>4411345</wp:posOffset>
            </wp:positionH>
            <wp:positionV relativeFrom="paragraph">
              <wp:posOffset>399415</wp:posOffset>
            </wp:positionV>
            <wp:extent cx="1516380" cy="1332230"/>
            <wp:effectExtent l="19050" t="0" r="7620" b="0"/>
            <wp:wrapTight wrapText="bothSides">
              <wp:wrapPolygon edited="0">
                <wp:start x="-271" y="0"/>
                <wp:lineTo x="-271" y="21312"/>
                <wp:lineTo x="21709" y="21312"/>
                <wp:lineTo x="21709" y="0"/>
                <wp:lineTo x="-271" y="0"/>
              </wp:wrapPolygon>
            </wp:wrapTight>
            <wp:docPr id="481" name="Picture 480" descr="tools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9.jpg"/>
                    <pic:cNvPicPr/>
                  </pic:nvPicPr>
                  <pic:blipFill>
                    <a:blip r:embed="rId56" cstate="print"/>
                    <a:srcRect l="8967"/>
                    <a:stretch>
                      <a:fillRect/>
                    </a:stretch>
                  </pic:blipFill>
                  <pic:spPr>
                    <a:xfrm>
                      <a:off x="0" y="0"/>
                      <a:ext cx="1516380" cy="1332230"/>
                    </a:xfrm>
                    <a:prstGeom prst="rect">
                      <a:avLst/>
                    </a:prstGeom>
                  </pic:spPr>
                </pic:pic>
              </a:graphicData>
            </a:graphic>
          </wp:anchor>
        </w:drawing>
      </w:r>
      <w:r w:rsidR="006A7CC5">
        <w:rPr>
          <w:b/>
          <w:noProof/>
          <w:lang w:val="en-US"/>
        </w:rPr>
        <w:drawing>
          <wp:anchor distT="0" distB="0" distL="114300" distR="114300" simplePos="0" relativeHeight="252186112" behindDoc="1" locked="0" layoutInCell="1" allowOverlap="1">
            <wp:simplePos x="0" y="0"/>
            <wp:positionH relativeFrom="column">
              <wp:posOffset>-124460</wp:posOffset>
            </wp:positionH>
            <wp:positionV relativeFrom="paragraph">
              <wp:posOffset>118110</wp:posOffset>
            </wp:positionV>
            <wp:extent cx="1253490" cy="1087120"/>
            <wp:effectExtent l="19050" t="0" r="3810" b="0"/>
            <wp:wrapTight wrapText="bothSides">
              <wp:wrapPolygon edited="0">
                <wp:start x="-328" y="0"/>
                <wp:lineTo x="-328" y="21196"/>
                <wp:lineTo x="21666" y="21196"/>
                <wp:lineTo x="21666" y="0"/>
                <wp:lineTo x="-328" y="0"/>
              </wp:wrapPolygon>
            </wp:wrapTight>
            <wp:docPr id="480" name="Picture 479" descr="tool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8.jpg"/>
                    <pic:cNvPicPr/>
                  </pic:nvPicPr>
                  <pic:blipFill>
                    <a:blip r:embed="rId57" cstate="print"/>
                    <a:srcRect r="7495"/>
                    <a:stretch>
                      <a:fillRect/>
                    </a:stretch>
                  </pic:blipFill>
                  <pic:spPr>
                    <a:xfrm>
                      <a:off x="0" y="0"/>
                      <a:ext cx="1253490" cy="1087120"/>
                    </a:xfrm>
                    <a:prstGeom prst="rect">
                      <a:avLst/>
                    </a:prstGeom>
                  </pic:spPr>
                </pic:pic>
              </a:graphicData>
            </a:graphic>
          </wp:anchor>
        </w:drawing>
      </w:r>
      <w:r w:rsidR="00E97ACB" w:rsidRPr="00737E5C">
        <w:rPr>
          <w:b/>
        </w:rPr>
        <w:t>Paint brush and roller</w:t>
      </w:r>
      <w:r w:rsidR="00E97ACB">
        <w:t xml:space="preserve"> – for applying the </w:t>
      </w:r>
      <w:r w:rsidR="00737E5C">
        <w:t xml:space="preserve">liquid </w:t>
      </w:r>
      <w:r w:rsidR="00E97ACB">
        <w:t>moisture membrane</w:t>
      </w:r>
      <w:r w:rsidR="006A7547">
        <w:t>.</w:t>
      </w:r>
    </w:p>
    <w:p w:rsidR="00737E5C" w:rsidRDefault="00737E5C" w:rsidP="00F95CCA">
      <w:pPr>
        <w:spacing w:before="480"/>
        <w:jc w:val="right"/>
      </w:pPr>
      <w:r w:rsidRPr="00737E5C">
        <w:rPr>
          <w:b/>
        </w:rPr>
        <w:t>Backpack sprayer</w:t>
      </w:r>
      <w:r>
        <w:t xml:space="preserve"> – alternative </w:t>
      </w:r>
      <w:r w:rsidR="00F95CCA">
        <w:br/>
      </w:r>
      <w:r>
        <w:t>method of applying the membrane</w:t>
      </w:r>
      <w:r w:rsidR="006A7547">
        <w:t>.</w:t>
      </w:r>
      <w:r w:rsidR="00F95CCA">
        <w:br/>
      </w:r>
    </w:p>
    <w:p w:rsidR="007B7271" w:rsidRDefault="007B7271" w:rsidP="007B7271">
      <w:pPr>
        <w:pStyle w:val="Heading3"/>
      </w:pPr>
      <w:r>
        <w:t>Applying a patching compound</w:t>
      </w:r>
    </w:p>
    <w:p w:rsidR="007B7271" w:rsidRDefault="00640459" w:rsidP="00640459">
      <w:pPr>
        <w:spacing w:before="480"/>
      </w:pPr>
      <w:r>
        <w:rPr>
          <w:b/>
          <w:noProof/>
          <w:lang w:val="en-US"/>
        </w:rPr>
        <w:drawing>
          <wp:anchor distT="0" distB="0" distL="114300" distR="114300" simplePos="0" relativeHeight="252098048" behindDoc="1" locked="0" layoutInCell="1" allowOverlap="1">
            <wp:simplePos x="0" y="0"/>
            <wp:positionH relativeFrom="column">
              <wp:posOffset>4417695</wp:posOffset>
            </wp:positionH>
            <wp:positionV relativeFrom="paragraph">
              <wp:posOffset>450215</wp:posOffset>
            </wp:positionV>
            <wp:extent cx="1295400" cy="1039495"/>
            <wp:effectExtent l="19050" t="0" r="0" b="0"/>
            <wp:wrapTight wrapText="bothSides">
              <wp:wrapPolygon edited="0">
                <wp:start x="-318" y="0"/>
                <wp:lineTo x="-318" y="21376"/>
                <wp:lineTo x="21600" y="21376"/>
                <wp:lineTo x="21600" y="0"/>
                <wp:lineTo x="-318" y="0"/>
              </wp:wrapPolygon>
            </wp:wrapTight>
            <wp:docPr id="32" name="Picture 31" descr="tool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8.jpg"/>
                    <pic:cNvPicPr/>
                  </pic:nvPicPr>
                  <pic:blipFill>
                    <a:blip r:embed="rId58" cstate="print"/>
                    <a:stretch>
                      <a:fillRect/>
                    </a:stretch>
                  </pic:blipFill>
                  <pic:spPr>
                    <a:xfrm>
                      <a:off x="0" y="0"/>
                      <a:ext cx="1295400" cy="1039495"/>
                    </a:xfrm>
                    <a:prstGeom prst="rect">
                      <a:avLst/>
                    </a:prstGeom>
                  </pic:spPr>
                </pic:pic>
              </a:graphicData>
            </a:graphic>
          </wp:anchor>
        </w:drawing>
      </w:r>
      <w:r w:rsidR="00F95CCA">
        <w:rPr>
          <w:b/>
          <w:noProof/>
          <w:lang w:val="en-US"/>
        </w:rPr>
        <w:drawing>
          <wp:anchor distT="0" distB="0" distL="114300" distR="114300" simplePos="0" relativeHeight="252188160" behindDoc="1" locked="0" layoutInCell="1" allowOverlap="1">
            <wp:simplePos x="0" y="0"/>
            <wp:positionH relativeFrom="column">
              <wp:posOffset>-220345</wp:posOffset>
            </wp:positionH>
            <wp:positionV relativeFrom="paragraph">
              <wp:posOffset>127635</wp:posOffset>
            </wp:positionV>
            <wp:extent cx="1397000" cy="1117600"/>
            <wp:effectExtent l="19050" t="0" r="0" b="0"/>
            <wp:wrapTight wrapText="bothSides">
              <wp:wrapPolygon edited="0">
                <wp:start x="-295" y="0"/>
                <wp:lineTo x="-295" y="21355"/>
                <wp:lineTo x="21502" y="21355"/>
                <wp:lineTo x="21502" y="0"/>
                <wp:lineTo x="-295" y="0"/>
              </wp:wrapPolygon>
            </wp:wrapTight>
            <wp:docPr id="482" name="Picture 481" descr="tool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7.jpg"/>
                    <pic:cNvPicPr/>
                  </pic:nvPicPr>
                  <pic:blipFill>
                    <a:blip r:embed="rId59" cstate="print"/>
                    <a:stretch>
                      <a:fillRect/>
                    </a:stretch>
                  </pic:blipFill>
                  <pic:spPr>
                    <a:xfrm>
                      <a:off x="0" y="0"/>
                      <a:ext cx="1397000" cy="1117600"/>
                    </a:xfrm>
                    <a:prstGeom prst="rect">
                      <a:avLst/>
                    </a:prstGeom>
                  </pic:spPr>
                </pic:pic>
              </a:graphicData>
            </a:graphic>
          </wp:anchor>
        </w:drawing>
      </w:r>
      <w:r w:rsidR="007B7271" w:rsidRPr="00811A21">
        <w:rPr>
          <w:b/>
        </w:rPr>
        <w:t>Trowel and putty knife</w:t>
      </w:r>
      <w:r w:rsidR="007B7271">
        <w:t xml:space="preserve"> – for applying </w:t>
      </w:r>
      <w:r>
        <w:br/>
      </w:r>
      <w:r w:rsidR="007B7271">
        <w:t>cement-based patching compounds</w:t>
      </w:r>
      <w:r w:rsidR="006A7547">
        <w:t>.</w:t>
      </w:r>
    </w:p>
    <w:p w:rsidR="007B7271" w:rsidRDefault="007B7271" w:rsidP="00640459">
      <w:pPr>
        <w:spacing w:before="480"/>
        <w:jc w:val="right"/>
      </w:pPr>
      <w:r w:rsidRPr="00E65490">
        <w:rPr>
          <w:b/>
        </w:rPr>
        <w:t>Bucket</w:t>
      </w:r>
      <w:r>
        <w:t xml:space="preserve"> – for mixing the patching </w:t>
      </w:r>
      <w:r w:rsidR="00640459">
        <w:br/>
      </w:r>
      <w:r>
        <w:t>compound with water</w:t>
      </w:r>
      <w:r w:rsidR="006A7547">
        <w:t>.</w:t>
      </w:r>
      <w:r w:rsidR="00640459">
        <w:br/>
      </w:r>
    </w:p>
    <w:p w:rsidR="007B7271" w:rsidRDefault="007B7271" w:rsidP="007B7271">
      <w:pPr>
        <w:pStyle w:val="Heading3"/>
      </w:pPr>
      <w:r>
        <w:t>Applying a levelling compound</w:t>
      </w:r>
    </w:p>
    <w:p w:rsidR="007B7271" w:rsidRDefault="008279B9" w:rsidP="00640459">
      <w:pPr>
        <w:spacing w:before="480"/>
        <w:rPr>
          <w:iCs/>
          <w:lang w:val="en-US"/>
        </w:rPr>
      </w:pPr>
      <w:r>
        <w:rPr>
          <w:b/>
          <w:iCs/>
          <w:noProof/>
          <w:lang w:val="en-US"/>
        </w:rPr>
        <w:drawing>
          <wp:anchor distT="0" distB="0" distL="114300" distR="114300" simplePos="0" relativeHeight="252105216" behindDoc="1" locked="0" layoutInCell="1" allowOverlap="1">
            <wp:simplePos x="0" y="0"/>
            <wp:positionH relativeFrom="column">
              <wp:posOffset>4478020</wp:posOffset>
            </wp:positionH>
            <wp:positionV relativeFrom="paragraph">
              <wp:posOffset>653415</wp:posOffset>
            </wp:positionV>
            <wp:extent cx="1588135" cy="805180"/>
            <wp:effectExtent l="38100" t="457200" r="12065" b="452120"/>
            <wp:wrapTight wrapText="bothSides">
              <wp:wrapPolygon edited="0">
                <wp:start x="21162" y="-902"/>
                <wp:lineTo x="786" y="-856"/>
                <wp:lineTo x="-551" y="790"/>
                <wp:lineTo x="-548" y="12377"/>
                <wp:lineTo x="-376" y="12760"/>
                <wp:lineTo x="-570" y="13098"/>
                <wp:lineTo x="-603" y="19973"/>
                <wp:lineTo x="-431" y="20356"/>
                <wp:lineTo x="255" y="21888"/>
                <wp:lineTo x="427" y="22271"/>
                <wp:lineTo x="3547" y="22290"/>
                <wp:lineTo x="3741" y="21952"/>
                <wp:lineTo x="3912" y="22335"/>
                <wp:lineTo x="9055" y="22239"/>
                <wp:lineTo x="9249" y="21901"/>
                <wp:lineTo x="9421" y="22284"/>
                <wp:lineTo x="14735" y="22571"/>
                <wp:lineTo x="14929" y="22232"/>
                <wp:lineTo x="15101" y="22615"/>
                <wp:lineTo x="20243" y="22519"/>
                <wp:lineTo x="21774" y="20534"/>
                <wp:lineTo x="22020" y="1013"/>
                <wp:lineTo x="21162" y="-902"/>
              </wp:wrapPolygon>
            </wp:wrapTight>
            <wp:docPr id="37" name="Picture 36" descr="tool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1.jpg"/>
                    <pic:cNvPicPr/>
                  </pic:nvPicPr>
                  <pic:blipFill>
                    <a:blip r:embed="rId60" cstate="print"/>
                    <a:srcRect/>
                    <a:stretch>
                      <a:fillRect/>
                    </a:stretch>
                  </pic:blipFill>
                  <pic:spPr>
                    <a:xfrm rot="18687358">
                      <a:off x="0" y="0"/>
                      <a:ext cx="1588135" cy="805180"/>
                    </a:xfrm>
                    <a:prstGeom prst="rect">
                      <a:avLst/>
                    </a:prstGeom>
                  </pic:spPr>
                </pic:pic>
              </a:graphicData>
            </a:graphic>
          </wp:anchor>
        </w:drawing>
      </w:r>
      <w:r w:rsidR="00640459">
        <w:rPr>
          <w:b/>
          <w:iCs/>
          <w:noProof/>
          <w:lang w:val="en-US"/>
        </w:rPr>
        <w:drawing>
          <wp:anchor distT="0" distB="0" distL="114300" distR="114300" simplePos="0" relativeHeight="252189184" behindDoc="1" locked="0" layoutInCell="1" allowOverlap="1">
            <wp:simplePos x="0" y="0"/>
            <wp:positionH relativeFrom="column">
              <wp:posOffset>-124460</wp:posOffset>
            </wp:positionH>
            <wp:positionV relativeFrom="paragraph">
              <wp:posOffset>178435</wp:posOffset>
            </wp:positionV>
            <wp:extent cx="1277620" cy="1019175"/>
            <wp:effectExtent l="19050" t="0" r="0" b="0"/>
            <wp:wrapTight wrapText="bothSides">
              <wp:wrapPolygon edited="0">
                <wp:start x="-322" y="0"/>
                <wp:lineTo x="-322" y="21398"/>
                <wp:lineTo x="21579" y="21398"/>
                <wp:lineTo x="21579" y="0"/>
                <wp:lineTo x="-322" y="0"/>
              </wp:wrapPolygon>
            </wp:wrapTight>
            <wp:docPr id="483" name="Picture 482" descr="tool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9.jpg"/>
                    <pic:cNvPicPr/>
                  </pic:nvPicPr>
                  <pic:blipFill>
                    <a:blip r:embed="rId61" cstate="print"/>
                    <a:stretch>
                      <a:fillRect/>
                    </a:stretch>
                  </pic:blipFill>
                  <pic:spPr>
                    <a:xfrm>
                      <a:off x="0" y="0"/>
                      <a:ext cx="1277620" cy="1019175"/>
                    </a:xfrm>
                    <a:prstGeom prst="rect">
                      <a:avLst/>
                    </a:prstGeom>
                  </pic:spPr>
                </pic:pic>
              </a:graphicData>
            </a:graphic>
          </wp:anchor>
        </w:drawing>
      </w:r>
      <w:r w:rsidR="007B7271" w:rsidRPr="000438F4">
        <w:rPr>
          <w:b/>
          <w:iCs/>
          <w:lang w:val="en-US"/>
        </w:rPr>
        <w:t>Water gauging bucket</w:t>
      </w:r>
      <w:r w:rsidR="007B7271">
        <w:rPr>
          <w:b/>
          <w:iCs/>
          <w:lang w:val="en-US"/>
        </w:rPr>
        <w:t xml:space="preserve"> </w:t>
      </w:r>
      <w:r w:rsidR="007B7271">
        <w:rPr>
          <w:iCs/>
          <w:lang w:val="en-US"/>
        </w:rPr>
        <w:t xml:space="preserve">– for measuring out </w:t>
      </w:r>
      <w:r w:rsidR="00640459">
        <w:rPr>
          <w:iCs/>
          <w:lang w:val="en-US"/>
        </w:rPr>
        <w:br/>
      </w:r>
      <w:r w:rsidR="007B7271">
        <w:rPr>
          <w:iCs/>
          <w:lang w:val="en-US"/>
        </w:rPr>
        <w:t xml:space="preserve">the exact amount of water required per bag </w:t>
      </w:r>
      <w:r w:rsidR="00640459">
        <w:rPr>
          <w:iCs/>
          <w:lang w:val="en-US"/>
        </w:rPr>
        <w:br/>
      </w:r>
      <w:r w:rsidR="007B7271">
        <w:rPr>
          <w:iCs/>
          <w:lang w:val="en-US"/>
        </w:rPr>
        <w:t>of topping compound</w:t>
      </w:r>
      <w:r w:rsidR="006A7547">
        <w:rPr>
          <w:iCs/>
          <w:lang w:val="en-US"/>
        </w:rPr>
        <w:t>.</w:t>
      </w:r>
    </w:p>
    <w:p w:rsidR="00640459" w:rsidRDefault="008279B9" w:rsidP="008279B9">
      <w:pPr>
        <w:spacing w:before="480"/>
        <w:jc w:val="right"/>
        <w:rPr>
          <w:iCs/>
          <w:lang w:val="en-US"/>
        </w:rPr>
      </w:pPr>
      <w:r>
        <w:rPr>
          <w:b/>
          <w:iCs/>
          <w:noProof/>
          <w:lang w:val="en-US"/>
        </w:rPr>
        <w:drawing>
          <wp:anchor distT="0" distB="0" distL="114300" distR="114300" simplePos="0" relativeHeight="252221952" behindDoc="1" locked="0" layoutInCell="1" allowOverlap="1">
            <wp:simplePos x="0" y="0"/>
            <wp:positionH relativeFrom="column">
              <wp:posOffset>-143510</wp:posOffset>
            </wp:positionH>
            <wp:positionV relativeFrom="paragraph">
              <wp:posOffset>770255</wp:posOffset>
            </wp:positionV>
            <wp:extent cx="1256030" cy="1080770"/>
            <wp:effectExtent l="19050" t="0" r="1270" b="0"/>
            <wp:wrapTight wrapText="bothSides">
              <wp:wrapPolygon edited="0">
                <wp:start x="-328" y="0"/>
                <wp:lineTo x="-328" y="21321"/>
                <wp:lineTo x="21622" y="21321"/>
                <wp:lineTo x="21622" y="0"/>
                <wp:lineTo x="-328" y="0"/>
              </wp:wrapPolygon>
            </wp:wrapTight>
            <wp:docPr id="17" name="Picture 483" descr="tool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0.jpg"/>
                    <pic:cNvPicPr/>
                  </pic:nvPicPr>
                  <pic:blipFill>
                    <a:blip r:embed="rId62" cstate="print"/>
                    <a:srcRect/>
                    <a:stretch>
                      <a:fillRect/>
                    </a:stretch>
                  </pic:blipFill>
                  <pic:spPr>
                    <a:xfrm>
                      <a:off x="0" y="0"/>
                      <a:ext cx="1256030" cy="1080770"/>
                    </a:xfrm>
                    <a:prstGeom prst="rect">
                      <a:avLst/>
                    </a:prstGeom>
                  </pic:spPr>
                </pic:pic>
              </a:graphicData>
            </a:graphic>
          </wp:anchor>
        </w:drawing>
      </w:r>
      <w:proofErr w:type="gramStart"/>
      <w:r w:rsidR="00640459" w:rsidRPr="000438F4">
        <w:rPr>
          <w:b/>
          <w:iCs/>
          <w:lang w:val="en-US"/>
        </w:rPr>
        <w:t>Mixing paddle and heavy-duty drill</w:t>
      </w:r>
      <w:r w:rsidR="00640459">
        <w:rPr>
          <w:iCs/>
          <w:lang w:val="en-US"/>
        </w:rPr>
        <w:t xml:space="preserve"> </w:t>
      </w:r>
      <w:r w:rsidR="00640459">
        <w:rPr>
          <w:iCs/>
          <w:lang w:val="en-US"/>
        </w:rPr>
        <w:br/>
      </w:r>
      <w:r>
        <w:rPr>
          <w:iCs/>
          <w:lang w:val="en-US"/>
        </w:rPr>
        <w:t xml:space="preserve">           </w:t>
      </w:r>
      <w:r w:rsidR="00640459">
        <w:rPr>
          <w:iCs/>
          <w:lang w:val="en-US"/>
        </w:rPr>
        <w:t>– for mechanically mixing the topping</w:t>
      </w:r>
      <w:r w:rsidR="006A7547">
        <w:rPr>
          <w:iCs/>
          <w:lang w:val="en-US"/>
        </w:rPr>
        <w:t>.</w:t>
      </w:r>
      <w:proofErr w:type="gramEnd"/>
      <w:r w:rsidR="00640459">
        <w:rPr>
          <w:iCs/>
          <w:lang w:val="en-US"/>
        </w:rPr>
        <w:t xml:space="preserve"> </w:t>
      </w:r>
    </w:p>
    <w:p w:rsidR="007B7271" w:rsidRPr="00313592" w:rsidRDefault="007B7271" w:rsidP="008279B9">
      <w:pPr>
        <w:rPr>
          <w:iCs/>
          <w:color w:val="000000" w:themeColor="text1"/>
          <w:lang w:val="en-US"/>
        </w:rPr>
      </w:pPr>
      <w:r w:rsidRPr="00BB666D">
        <w:rPr>
          <w:b/>
          <w:iCs/>
          <w:lang w:val="en-US"/>
        </w:rPr>
        <w:t xml:space="preserve">Mixing </w:t>
      </w:r>
      <w:r w:rsidR="00745F01" w:rsidRPr="00313592">
        <w:rPr>
          <w:b/>
          <w:iCs/>
          <w:color w:val="000000" w:themeColor="text1"/>
          <w:lang w:val="en-US"/>
        </w:rPr>
        <w:t xml:space="preserve">and cleaning </w:t>
      </w:r>
      <w:r w:rsidRPr="00313592">
        <w:rPr>
          <w:b/>
          <w:iCs/>
          <w:color w:val="000000" w:themeColor="text1"/>
          <w:lang w:val="en-US"/>
        </w:rPr>
        <w:t>bucket</w:t>
      </w:r>
      <w:r w:rsidR="00745F01" w:rsidRPr="00313592">
        <w:rPr>
          <w:b/>
          <w:iCs/>
          <w:color w:val="000000" w:themeColor="text1"/>
          <w:lang w:val="en-US"/>
        </w:rPr>
        <w:t>s</w:t>
      </w:r>
      <w:r w:rsidRPr="00313592">
        <w:rPr>
          <w:iCs/>
          <w:color w:val="000000" w:themeColor="text1"/>
          <w:lang w:val="en-US"/>
        </w:rPr>
        <w:t xml:space="preserve"> – for holding the topping </w:t>
      </w:r>
      <w:r w:rsidR="00640459" w:rsidRPr="00313592">
        <w:rPr>
          <w:iCs/>
          <w:color w:val="000000" w:themeColor="text1"/>
          <w:lang w:val="en-US"/>
        </w:rPr>
        <w:br/>
      </w:r>
      <w:r w:rsidRPr="00313592">
        <w:rPr>
          <w:iCs/>
          <w:color w:val="000000" w:themeColor="text1"/>
          <w:lang w:val="en-US"/>
        </w:rPr>
        <w:t>compound and water while they are being</w:t>
      </w:r>
      <w:r w:rsidR="00640459" w:rsidRPr="00313592">
        <w:rPr>
          <w:iCs/>
          <w:color w:val="000000" w:themeColor="text1"/>
          <w:lang w:val="en-US"/>
        </w:rPr>
        <w:br/>
      </w:r>
      <w:r w:rsidRPr="00313592">
        <w:rPr>
          <w:iCs/>
          <w:color w:val="000000" w:themeColor="text1"/>
          <w:lang w:val="en-US"/>
        </w:rPr>
        <w:t>mixed</w:t>
      </w:r>
      <w:r w:rsidR="00745F01" w:rsidRPr="00313592">
        <w:rPr>
          <w:iCs/>
          <w:color w:val="000000" w:themeColor="text1"/>
          <w:lang w:val="en-US"/>
        </w:rPr>
        <w:t xml:space="preserve"> and for cleaning up.</w:t>
      </w:r>
    </w:p>
    <w:p w:rsidR="00A36489" w:rsidRDefault="008279B9" w:rsidP="008279B9">
      <w:pPr>
        <w:spacing w:before="360"/>
        <w:jc w:val="right"/>
        <w:rPr>
          <w:iCs/>
          <w:lang w:val="en-US"/>
        </w:rPr>
      </w:pPr>
      <w:r>
        <w:rPr>
          <w:b/>
          <w:iCs/>
          <w:noProof/>
          <w:lang w:val="en-US"/>
        </w:rPr>
        <w:drawing>
          <wp:anchor distT="0" distB="0" distL="114300" distR="114300" simplePos="0" relativeHeight="252108288" behindDoc="1" locked="0" layoutInCell="1" allowOverlap="1">
            <wp:simplePos x="0" y="0"/>
            <wp:positionH relativeFrom="column">
              <wp:posOffset>-5080</wp:posOffset>
            </wp:positionH>
            <wp:positionV relativeFrom="paragraph">
              <wp:posOffset>601345</wp:posOffset>
            </wp:positionV>
            <wp:extent cx="1181100" cy="1123315"/>
            <wp:effectExtent l="19050" t="0" r="0" b="0"/>
            <wp:wrapTight wrapText="bothSides">
              <wp:wrapPolygon edited="0">
                <wp:start x="-348" y="0"/>
                <wp:lineTo x="-348" y="21246"/>
                <wp:lineTo x="21600" y="21246"/>
                <wp:lineTo x="21600" y="0"/>
                <wp:lineTo x="-348" y="0"/>
              </wp:wrapPolygon>
            </wp:wrapTight>
            <wp:docPr id="40" name="Picture 39" descr="tool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4.jpg"/>
                    <pic:cNvPicPr/>
                  </pic:nvPicPr>
                  <pic:blipFill>
                    <a:blip r:embed="rId63" cstate="print"/>
                    <a:stretch>
                      <a:fillRect/>
                    </a:stretch>
                  </pic:blipFill>
                  <pic:spPr>
                    <a:xfrm>
                      <a:off x="0" y="0"/>
                      <a:ext cx="1181100" cy="1123315"/>
                    </a:xfrm>
                    <a:prstGeom prst="rect">
                      <a:avLst/>
                    </a:prstGeom>
                  </pic:spPr>
                </pic:pic>
              </a:graphicData>
            </a:graphic>
          </wp:anchor>
        </w:drawing>
      </w:r>
      <w:r>
        <w:rPr>
          <w:b/>
          <w:iCs/>
          <w:noProof/>
          <w:lang w:val="en-US"/>
        </w:rPr>
        <w:drawing>
          <wp:anchor distT="0" distB="0" distL="114300" distR="114300" simplePos="0" relativeHeight="252106240" behindDoc="1" locked="0" layoutInCell="1" allowOverlap="1">
            <wp:simplePos x="0" y="0"/>
            <wp:positionH relativeFrom="column">
              <wp:posOffset>4453255</wp:posOffset>
            </wp:positionH>
            <wp:positionV relativeFrom="paragraph">
              <wp:posOffset>93345</wp:posOffset>
            </wp:positionV>
            <wp:extent cx="1277620" cy="1021715"/>
            <wp:effectExtent l="19050" t="0" r="0" b="0"/>
            <wp:wrapTight wrapText="bothSides">
              <wp:wrapPolygon edited="0">
                <wp:start x="-322" y="0"/>
                <wp:lineTo x="-322" y="21345"/>
                <wp:lineTo x="21579" y="21345"/>
                <wp:lineTo x="21579" y="0"/>
                <wp:lineTo x="-322" y="0"/>
              </wp:wrapPolygon>
            </wp:wrapTight>
            <wp:docPr id="38" name="Picture 37" descr="tool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2.jpg"/>
                    <pic:cNvPicPr/>
                  </pic:nvPicPr>
                  <pic:blipFill>
                    <a:blip r:embed="rId64" cstate="print"/>
                    <a:stretch>
                      <a:fillRect/>
                    </a:stretch>
                  </pic:blipFill>
                  <pic:spPr>
                    <a:xfrm>
                      <a:off x="0" y="0"/>
                      <a:ext cx="1277620" cy="1021715"/>
                    </a:xfrm>
                    <a:prstGeom prst="rect">
                      <a:avLst/>
                    </a:prstGeom>
                  </pic:spPr>
                </pic:pic>
              </a:graphicData>
            </a:graphic>
          </wp:anchor>
        </w:drawing>
      </w:r>
      <w:proofErr w:type="gramStart"/>
      <w:r w:rsidR="00A36489" w:rsidRPr="000438F4">
        <w:rPr>
          <w:b/>
          <w:iCs/>
          <w:lang w:val="en-US"/>
        </w:rPr>
        <w:t>Trowels</w:t>
      </w:r>
      <w:r w:rsidR="00A36489">
        <w:rPr>
          <w:iCs/>
          <w:lang w:val="en-US"/>
        </w:rPr>
        <w:t xml:space="preserve"> – for spreading the </w:t>
      </w:r>
      <w:r>
        <w:rPr>
          <w:iCs/>
          <w:lang w:val="en-US"/>
        </w:rPr>
        <w:br/>
      </w:r>
      <w:r w:rsidR="00A36489">
        <w:rPr>
          <w:iCs/>
          <w:lang w:val="en-US"/>
        </w:rPr>
        <w:t>underlayment in a kneeling position</w:t>
      </w:r>
      <w:r w:rsidR="006A7547">
        <w:rPr>
          <w:iCs/>
          <w:lang w:val="en-US"/>
        </w:rPr>
        <w:t>.</w:t>
      </w:r>
      <w:proofErr w:type="gramEnd"/>
    </w:p>
    <w:p w:rsidR="00A36489" w:rsidRDefault="00A36489" w:rsidP="00640459">
      <w:pPr>
        <w:spacing w:before="480"/>
        <w:rPr>
          <w:iCs/>
          <w:lang w:val="en-US"/>
        </w:rPr>
      </w:pPr>
      <w:proofErr w:type="gramStart"/>
      <w:r w:rsidRPr="00BB666D">
        <w:rPr>
          <w:b/>
          <w:iCs/>
          <w:lang w:val="en-US"/>
        </w:rPr>
        <w:t>Thickness spreader</w:t>
      </w:r>
      <w:r>
        <w:rPr>
          <w:iCs/>
          <w:lang w:val="en-US"/>
        </w:rPr>
        <w:t xml:space="preserve"> – for spreading the underlayment in a standing position</w:t>
      </w:r>
      <w:r w:rsidR="006A7547">
        <w:rPr>
          <w:iCs/>
          <w:lang w:val="en-US"/>
        </w:rPr>
        <w:t>.</w:t>
      </w:r>
      <w:proofErr w:type="gramEnd"/>
    </w:p>
    <w:p w:rsidR="00A36489" w:rsidRDefault="008279B9" w:rsidP="00640459">
      <w:pPr>
        <w:spacing w:before="480"/>
        <w:rPr>
          <w:iCs/>
          <w:lang w:val="en-US"/>
        </w:rPr>
      </w:pPr>
      <w:r>
        <w:rPr>
          <w:b/>
          <w:iCs/>
          <w:noProof/>
          <w:lang w:val="en-US"/>
        </w:rPr>
        <w:lastRenderedPageBreak/>
        <w:drawing>
          <wp:anchor distT="0" distB="0" distL="114300" distR="114300" simplePos="0" relativeHeight="252107264" behindDoc="1" locked="0" layoutInCell="1" allowOverlap="1">
            <wp:simplePos x="0" y="0"/>
            <wp:positionH relativeFrom="column">
              <wp:posOffset>-82550</wp:posOffset>
            </wp:positionH>
            <wp:positionV relativeFrom="paragraph">
              <wp:posOffset>-24130</wp:posOffset>
            </wp:positionV>
            <wp:extent cx="1223645" cy="979805"/>
            <wp:effectExtent l="19050" t="0" r="0" b="0"/>
            <wp:wrapTight wrapText="bothSides">
              <wp:wrapPolygon edited="0">
                <wp:start x="-336" y="0"/>
                <wp:lineTo x="-336" y="20998"/>
                <wp:lineTo x="21522" y="20998"/>
                <wp:lineTo x="21522" y="0"/>
                <wp:lineTo x="-336" y="0"/>
              </wp:wrapPolygon>
            </wp:wrapTight>
            <wp:docPr id="39" name="Picture 38" descr="tool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3.jpg"/>
                    <pic:cNvPicPr/>
                  </pic:nvPicPr>
                  <pic:blipFill>
                    <a:blip r:embed="rId65" cstate="print"/>
                    <a:stretch>
                      <a:fillRect/>
                    </a:stretch>
                  </pic:blipFill>
                  <pic:spPr>
                    <a:xfrm>
                      <a:off x="0" y="0"/>
                      <a:ext cx="1223645" cy="979805"/>
                    </a:xfrm>
                    <a:prstGeom prst="rect">
                      <a:avLst/>
                    </a:prstGeom>
                  </pic:spPr>
                </pic:pic>
              </a:graphicData>
            </a:graphic>
          </wp:anchor>
        </w:drawing>
      </w:r>
      <w:r>
        <w:rPr>
          <w:b/>
          <w:iCs/>
          <w:noProof/>
          <w:lang w:val="en-US"/>
        </w:rPr>
        <w:drawing>
          <wp:anchor distT="0" distB="0" distL="114300" distR="114300" simplePos="0" relativeHeight="252109312" behindDoc="1" locked="0" layoutInCell="1" allowOverlap="1">
            <wp:simplePos x="0" y="0"/>
            <wp:positionH relativeFrom="column">
              <wp:posOffset>4525010</wp:posOffset>
            </wp:positionH>
            <wp:positionV relativeFrom="paragraph">
              <wp:posOffset>406400</wp:posOffset>
            </wp:positionV>
            <wp:extent cx="1361440" cy="1087120"/>
            <wp:effectExtent l="19050" t="0" r="0" b="0"/>
            <wp:wrapTight wrapText="bothSides">
              <wp:wrapPolygon edited="0">
                <wp:start x="-302" y="0"/>
                <wp:lineTo x="-302" y="21196"/>
                <wp:lineTo x="21459" y="21196"/>
                <wp:lineTo x="21459" y="0"/>
                <wp:lineTo x="-302" y="0"/>
              </wp:wrapPolygon>
            </wp:wrapTight>
            <wp:docPr id="41" name="Picture 40" descr="tool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5.jpg"/>
                    <pic:cNvPicPr/>
                  </pic:nvPicPr>
                  <pic:blipFill>
                    <a:blip r:embed="rId66" cstate="print"/>
                    <a:stretch>
                      <a:fillRect/>
                    </a:stretch>
                  </pic:blipFill>
                  <pic:spPr>
                    <a:xfrm>
                      <a:off x="0" y="0"/>
                      <a:ext cx="1361440" cy="1087120"/>
                    </a:xfrm>
                    <a:prstGeom prst="rect">
                      <a:avLst/>
                    </a:prstGeom>
                  </pic:spPr>
                </pic:pic>
              </a:graphicData>
            </a:graphic>
          </wp:anchor>
        </w:drawing>
      </w:r>
      <w:proofErr w:type="gramStart"/>
      <w:r w:rsidR="00A36489" w:rsidRPr="00BB666D">
        <w:rPr>
          <w:b/>
          <w:iCs/>
          <w:lang w:val="en-US"/>
        </w:rPr>
        <w:t>Smoother</w:t>
      </w:r>
      <w:r w:rsidR="00A36489">
        <w:rPr>
          <w:iCs/>
          <w:lang w:val="en-US"/>
        </w:rPr>
        <w:t xml:space="preserve"> – for achieving a feather edge </w:t>
      </w:r>
      <w:r>
        <w:rPr>
          <w:iCs/>
          <w:lang w:val="en-US"/>
        </w:rPr>
        <w:br/>
      </w:r>
      <w:r w:rsidR="00A36489">
        <w:rPr>
          <w:iCs/>
          <w:lang w:val="en-US"/>
        </w:rPr>
        <w:t>and touching up the underlayment</w:t>
      </w:r>
      <w:r w:rsidR="006A7547">
        <w:rPr>
          <w:iCs/>
          <w:lang w:val="en-US"/>
        </w:rPr>
        <w:t>.</w:t>
      </w:r>
      <w:proofErr w:type="gramEnd"/>
    </w:p>
    <w:p w:rsidR="00A36489" w:rsidRDefault="008279B9" w:rsidP="008279B9">
      <w:pPr>
        <w:spacing w:before="480"/>
        <w:jc w:val="right"/>
      </w:pPr>
      <w:r>
        <w:rPr>
          <w:b/>
          <w:noProof/>
          <w:lang w:val="en-US"/>
        </w:rPr>
        <w:drawing>
          <wp:anchor distT="0" distB="0" distL="114300" distR="114300" simplePos="0" relativeHeight="252110336" behindDoc="1" locked="0" layoutInCell="1" allowOverlap="1">
            <wp:simplePos x="0" y="0"/>
            <wp:positionH relativeFrom="column">
              <wp:posOffset>41275</wp:posOffset>
            </wp:positionH>
            <wp:positionV relativeFrom="paragraph">
              <wp:posOffset>735330</wp:posOffset>
            </wp:positionV>
            <wp:extent cx="1086485" cy="866140"/>
            <wp:effectExtent l="19050" t="0" r="0" b="0"/>
            <wp:wrapTight wrapText="bothSides">
              <wp:wrapPolygon edited="0">
                <wp:start x="-379" y="0"/>
                <wp:lineTo x="-379" y="20903"/>
                <wp:lineTo x="21587" y="20903"/>
                <wp:lineTo x="21587" y="0"/>
                <wp:lineTo x="-379" y="0"/>
              </wp:wrapPolygon>
            </wp:wrapTight>
            <wp:docPr id="42" name="Picture 41" descr="tools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6.jpg"/>
                    <pic:cNvPicPr/>
                  </pic:nvPicPr>
                  <pic:blipFill>
                    <a:blip r:embed="rId67" cstate="print"/>
                    <a:stretch>
                      <a:fillRect/>
                    </a:stretch>
                  </pic:blipFill>
                  <pic:spPr>
                    <a:xfrm>
                      <a:off x="0" y="0"/>
                      <a:ext cx="1086485" cy="866140"/>
                    </a:xfrm>
                    <a:prstGeom prst="rect">
                      <a:avLst/>
                    </a:prstGeom>
                  </pic:spPr>
                </pic:pic>
              </a:graphicData>
            </a:graphic>
          </wp:anchor>
        </w:drawing>
      </w:r>
      <w:proofErr w:type="gramStart"/>
      <w:r w:rsidR="00A36489" w:rsidRPr="00A03062">
        <w:rPr>
          <w:b/>
        </w:rPr>
        <w:t>Spiked roller</w:t>
      </w:r>
      <w:r w:rsidR="00A36489">
        <w:t xml:space="preserve"> – for ‘de-aerating’ (removing </w:t>
      </w:r>
      <w:r>
        <w:br/>
      </w:r>
      <w:r w:rsidR="00A36489">
        <w:t>air bubbles) from the underlayment</w:t>
      </w:r>
      <w:r w:rsidR="006A7547">
        <w:t>.</w:t>
      </w:r>
      <w:proofErr w:type="gramEnd"/>
    </w:p>
    <w:p w:rsidR="00A36489" w:rsidRDefault="00A36489" w:rsidP="00640459">
      <w:pPr>
        <w:spacing w:before="480"/>
      </w:pPr>
      <w:proofErr w:type="gramStart"/>
      <w:r w:rsidRPr="00A03062">
        <w:rPr>
          <w:b/>
        </w:rPr>
        <w:t>Spiked shoes</w:t>
      </w:r>
      <w:r>
        <w:t xml:space="preserve"> – for wearing while using the spiked roller</w:t>
      </w:r>
      <w:r w:rsidR="006A7547">
        <w:t>.</w:t>
      </w:r>
      <w:proofErr w:type="gramEnd"/>
    </w:p>
    <w:p w:rsidR="00D2366F" w:rsidRDefault="00D2366F" w:rsidP="00A36489"/>
    <w:p w:rsidR="00EE5ABA" w:rsidRDefault="00EE5ABA" w:rsidP="009148EE">
      <w:pPr>
        <w:pStyle w:val="Heading5"/>
      </w:pPr>
      <w:r>
        <w:t>Learning activity</w:t>
      </w:r>
    </w:p>
    <w:p w:rsidR="00EE5ABA" w:rsidRDefault="00871B42" w:rsidP="00EE5ABA">
      <w:r>
        <w:rPr>
          <w:noProof/>
          <w:lang w:val="en-US"/>
        </w:rPr>
        <w:drawing>
          <wp:anchor distT="0" distB="0" distL="114300" distR="114300" simplePos="0" relativeHeight="252196352" behindDoc="1" locked="0" layoutInCell="1" allowOverlap="1">
            <wp:simplePos x="0" y="0"/>
            <wp:positionH relativeFrom="column">
              <wp:posOffset>635</wp:posOffset>
            </wp:positionH>
            <wp:positionV relativeFrom="paragraph">
              <wp:posOffset>120650</wp:posOffset>
            </wp:positionV>
            <wp:extent cx="1433195" cy="1224915"/>
            <wp:effectExtent l="19050" t="0" r="0" b="0"/>
            <wp:wrapTight wrapText="bothSides">
              <wp:wrapPolygon edited="0">
                <wp:start x="-287" y="0"/>
                <wp:lineTo x="-287" y="21163"/>
                <wp:lineTo x="21533" y="21163"/>
                <wp:lineTo x="21533" y="0"/>
                <wp:lineTo x="-287" y="0"/>
              </wp:wrapPolygon>
            </wp:wrapTight>
            <wp:docPr id="493"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tretch>
                      <a:fillRect/>
                    </a:stretch>
                  </pic:blipFill>
                  <pic:spPr>
                    <a:xfrm>
                      <a:off x="0" y="0"/>
                      <a:ext cx="1433195" cy="1224915"/>
                    </a:xfrm>
                    <a:prstGeom prst="rect">
                      <a:avLst/>
                    </a:prstGeom>
                  </pic:spPr>
                </pic:pic>
              </a:graphicData>
            </a:graphic>
          </wp:anchor>
        </w:drawing>
      </w:r>
      <w:r w:rsidR="00EE5ABA">
        <w:t xml:space="preserve">Which of these tools do you use at work when you’re preparing subfloors and installing </w:t>
      </w:r>
      <w:proofErr w:type="spellStart"/>
      <w:r w:rsidR="00EE5ABA">
        <w:t>underlayments</w:t>
      </w:r>
      <w:proofErr w:type="spellEnd"/>
      <w:r w:rsidR="00EE5ABA">
        <w:t xml:space="preserve">? Make up a list and compare it with other learners in your group. </w:t>
      </w:r>
    </w:p>
    <w:p w:rsidR="0017013A" w:rsidRDefault="00EE5ABA" w:rsidP="00EE5ABA">
      <w:r>
        <w:t xml:space="preserve">Are there any tools you use that aren’t listed here? Name the tools and provide a brief description of what you use them for. </w:t>
      </w:r>
    </w:p>
    <w:p w:rsidR="00EE5ABA" w:rsidRPr="00EE5ABA" w:rsidRDefault="00EE5ABA" w:rsidP="00EE5ABA">
      <w:r>
        <w:t>If you are studying this unit by flexible delivery</w:t>
      </w:r>
      <w:r w:rsidR="0017013A">
        <w:t>,</w:t>
      </w:r>
      <w:r>
        <w:t xml:space="preserve"> you </w:t>
      </w:r>
      <w:r w:rsidR="0017013A">
        <w:t>could also</w:t>
      </w:r>
      <w:r>
        <w:t xml:space="preserve"> take digital photos of the tools</w:t>
      </w:r>
      <w:r w:rsidR="0017013A">
        <w:t>.</w:t>
      </w:r>
      <w:r>
        <w:t xml:space="preserve"> </w:t>
      </w:r>
      <w:r w:rsidR="0017013A">
        <w:t>Share your answers with your trainer and other learners in your group via ema</w:t>
      </w:r>
      <w:r w:rsidR="007956C4">
        <w:t>il or a social networking site.</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pPr>
              <w:pStyle w:val="Heading2"/>
            </w:pPr>
            <w:bookmarkStart w:id="24" w:name="_Toc348693864"/>
            <w:r>
              <w:lastRenderedPageBreak/>
              <w:t>Health and safety</w:t>
            </w:r>
            <w:bookmarkEnd w:id="24"/>
          </w:p>
        </w:tc>
      </w:tr>
    </w:tbl>
    <w:p w:rsidR="00F4619F" w:rsidRDefault="00F4619F" w:rsidP="007431CE">
      <w:r>
        <w:rPr>
          <w:noProof/>
          <w:lang w:val="en-US"/>
        </w:rPr>
        <w:drawing>
          <wp:anchor distT="0" distB="0" distL="114300" distR="114300" simplePos="0" relativeHeight="252167680" behindDoc="1" locked="0" layoutInCell="1" allowOverlap="1">
            <wp:simplePos x="0" y="0"/>
            <wp:positionH relativeFrom="column">
              <wp:posOffset>3258185</wp:posOffset>
            </wp:positionH>
            <wp:positionV relativeFrom="paragraph">
              <wp:posOffset>218440</wp:posOffset>
            </wp:positionV>
            <wp:extent cx="2479040" cy="2671445"/>
            <wp:effectExtent l="19050" t="0" r="0" b="0"/>
            <wp:wrapTight wrapText="bothSides">
              <wp:wrapPolygon edited="0">
                <wp:start x="-166" y="0"/>
                <wp:lineTo x="-166" y="21410"/>
                <wp:lineTo x="21578" y="21410"/>
                <wp:lineTo x="21578" y="0"/>
                <wp:lineTo x="-166" y="0"/>
              </wp:wrapPolygon>
            </wp:wrapTight>
            <wp:docPr id="56" name="Picture 55" descr="IMG_9027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7 -1 (2).jpg"/>
                    <pic:cNvPicPr/>
                  </pic:nvPicPr>
                  <pic:blipFill>
                    <a:blip r:embed="rId68" cstate="print">
                      <a:lum bright="10000" contrast="20000"/>
                    </a:blip>
                    <a:srcRect/>
                    <a:stretch>
                      <a:fillRect/>
                    </a:stretch>
                  </pic:blipFill>
                  <pic:spPr>
                    <a:xfrm>
                      <a:off x="0" y="0"/>
                      <a:ext cx="2479040" cy="2671445"/>
                    </a:xfrm>
                    <a:prstGeom prst="rect">
                      <a:avLst/>
                    </a:prstGeom>
                  </pic:spPr>
                </pic:pic>
              </a:graphicData>
            </a:graphic>
          </wp:anchor>
        </w:drawing>
      </w:r>
      <w:r w:rsidR="002A1A1E">
        <w:t>The</w:t>
      </w:r>
      <w:r w:rsidR="008975F1">
        <w:t>re are a few he</w:t>
      </w:r>
      <w:r w:rsidR="002A1A1E">
        <w:t xml:space="preserve">alth and safety issues you’ll </w:t>
      </w:r>
      <w:r w:rsidR="008975F1">
        <w:t xml:space="preserve">need to </w:t>
      </w:r>
      <w:r w:rsidR="00AE3BCF">
        <w:t xml:space="preserve">be mindful of </w:t>
      </w:r>
      <w:r w:rsidR="008975F1">
        <w:t xml:space="preserve">when you’re </w:t>
      </w:r>
      <w:r w:rsidR="002A1A1E">
        <w:t xml:space="preserve">preparing a subfloor and applying </w:t>
      </w:r>
      <w:r w:rsidR="00C100EF">
        <w:t>coating</w:t>
      </w:r>
      <w:r w:rsidR="00127295">
        <w:t>s</w:t>
      </w:r>
      <w:r w:rsidR="00C100EF">
        <w:t xml:space="preserve"> and toppings.</w:t>
      </w:r>
    </w:p>
    <w:p w:rsidR="008975F1" w:rsidRDefault="008975F1" w:rsidP="007431CE">
      <w:r>
        <w:t xml:space="preserve">The main ones </w:t>
      </w:r>
      <w:r w:rsidR="001023EA">
        <w:t>relate to manual handling, dust, fumes and skin contact.</w:t>
      </w:r>
    </w:p>
    <w:p w:rsidR="008975F1" w:rsidRDefault="008975F1" w:rsidP="008975F1">
      <w:pPr>
        <w:pStyle w:val="Heading3"/>
      </w:pPr>
      <w:r>
        <w:t>Manual handling</w:t>
      </w:r>
    </w:p>
    <w:p w:rsidR="00F4619F" w:rsidRDefault="007306BB" w:rsidP="007431CE">
      <w:r>
        <w:t>Grinding and sanding subfloor</w:t>
      </w:r>
      <w:r w:rsidR="00AE3BCF">
        <w:t>s ca</w:t>
      </w:r>
      <w:r>
        <w:t xml:space="preserve">n be </w:t>
      </w:r>
      <w:r w:rsidR="00AE3BCF">
        <w:t>hard</w:t>
      </w:r>
      <w:r>
        <w:t xml:space="preserve"> work. </w:t>
      </w:r>
      <w:r w:rsidR="006A1AF3">
        <w:t>Walk-behind</w:t>
      </w:r>
      <w:r w:rsidR="00DD4108">
        <w:t xml:space="preserve"> </w:t>
      </w:r>
      <w:r>
        <w:t xml:space="preserve">machines are large and </w:t>
      </w:r>
      <w:r w:rsidR="00AE3BCF">
        <w:t xml:space="preserve">heavy, and often awkward to </w:t>
      </w:r>
      <w:r w:rsidR="00AE3BCF" w:rsidRPr="005E394F">
        <w:t>get on and off a vehicle.</w:t>
      </w:r>
    </w:p>
    <w:p w:rsidR="00C622CC" w:rsidRDefault="00C366A5" w:rsidP="007431CE">
      <w:r>
        <w:rPr>
          <w:noProof/>
          <w:lang w:val="en-US"/>
        </w:rPr>
        <w:drawing>
          <wp:anchor distT="0" distB="0" distL="114300" distR="114300" simplePos="0" relativeHeight="252168704" behindDoc="1" locked="0" layoutInCell="1" allowOverlap="1">
            <wp:simplePos x="0" y="0"/>
            <wp:positionH relativeFrom="column">
              <wp:posOffset>-5080</wp:posOffset>
            </wp:positionH>
            <wp:positionV relativeFrom="paragraph">
              <wp:posOffset>176530</wp:posOffset>
            </wp:positionV>
            <wp:extent cx="1485900" cy="1953895"/>
            <wp:effectExtent l="19050" t="0" r="0" b="0"/>
            <wp:wrapTight wrapText="bothSides">
              <wp:wrapPolygon edited="0">
                <wp:start x="-277" y="0"/>
                <wp:lineTo x="-277" y="21481"/>
                <wp:lineTo x="21600" y="21481"/>
                <wp:lineTo x="21600" y="0"/>
                <wp:lineTo x="-277" y="0"/>
              </wp:wrapPolygon>
            </wp:wrapTight>
            <wp:docPr id="57" name="Picture 56" descr="DSC_01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 (2).jpg"/>
                    <pic:cNvPicPr/>
                  </pic:nvPicPr>
                  <pic:blipFill>
                    <a:blip r:embed="rId69" cstate="print"/>
                    <a:srcRect/>
                    <a:stretch>
                      <a:fillRect/>
                    </a:stretch>
                  </pic:blipFill>
                  <pic:spPr>
                    <a:xfrm>
                      <a:off x="0" y="0"/>
                      <a:ext cx="1485900" cy="1953895"/>
                    </a:xfrm>
                    <a:prstGeom prst="rect">
                      <a:avLst/>
                    </a:prstGeom>
                  </pic:spPr>
                </pic:pic>
              </a:graphicData>
            </a:graphic>
          </wp:anchor>
        </w:drawing>
      </w:r>
      <w:r w:rsidR="00AE3BCF">
        <w:t>If you don’t have any</w:t>
      </w:r>
      <w:r w:rsidR="00951884">
        <w:t xml:space="preserve"> mechanical lifting aids, you’ll probably</w:t>
      </w:r>
      <w:r w:rsidR="00AE3BCF">
        <w:t xml:space="preserve"> need an offsider to help you get the machine from your workshop to </w:t>
      </w:r>
      <w:r w:rsidR="00C100EF">
        <w:t>the jobsite and into position.</w:t>
      </w:r>
    </w:p>
    <w:p w:rsidR="00542D24" w:rsidRDefault="00C622CC" w:rsidP="007431CE">
      <w:r>
        <w:t xml:space="preserve">Hand-held sanders and grinders </w:t>
      </w:r>
      <w:r w:rsidR="00DD4108">
        <w:t>also need to be handled carefully. When you’re working on your knees or in a crouching position, you have to be constantly aware of your posture and balance, the position of your hands</w:t>
      </w:r>
      <w:r w:rsidR="00CF41A1">
        <w:t xml:space="preserve"> and feet</w:t>
      </w:r>
      <w:r w:rsidR="00DD4108">
        <w:t xml:space="preserve">, and the location of the power lead. </w:t>
      </w:r>
      <w:r w:rsidR="006E3A0B">
        <w:t>You should also we</w:t>
      </w:r>
      <w:r w:rsidR="00C100EF">
        <w:t>ar knee pads and safety boots.</w:t>
      </w:r>
    </w:p>
    <w:p w:rsidR="00DD4108" w:rsidRDefault="00542D24" w:rsidP="007431CE">
      <w:r>
        <w:t xml:space="preserve">For more details on </w:t>
      </w:r>
      <w:r w:rsidR="00C61E82">
        <w:t>the safe work procedures you should follow w</w:t>
      </w:r>
      <w:r>
        <w:t xml:space="preserve">hen using these </w:t>
      </w:r>
      <w:r w:rsidR="00C61E82">
        <w:t xml:space="preserve">sorts of </w:t>
      </w:r>
      <w:r>
        <w:t xml:space="preserve">power tools, go to the unit: </w:t>
      </w:r>
      <w:r w:rsidRPr="00542D24">
        <w:rPr>
          <w:i/>
        </w:rPr>
        <w:t>C</w:t>
      </w:r>
      <w:r w:rsidR="00CF41A1" w:rsidRPr="00CF41A1">
        <w:rPr>
          <w:i/>
        </w:rPr>
        <w:t>oncrete grinding</w:t>
      </w:r>
      <w:r w:rsidR="00CF41A1">
        <w:t>.</w:t>
      </w:r>
      <w:r>
        <w:t xml:space="preserve"> </w:t>
      </w:r>
      <w:r w:rsidR="00C61E82">
        <w:t xml:space="preserve">For general information on good manual handling practices and personal protective equipment, see: </w:t>
      </w:r>
      <w:r w:rsidR="00C61E82" w:rsidRPr="00C61E82">
        <w:rPr>
          <w:i/>
        </w:rPr>
        <w:t>Safety at work</w:t>
      </w:r>
      <w:r w:rsidR="00C61E82">
        <w:t>.</w:t>
      </w:r>
    </w:p>
    <w:p w:rsidR="005D7C52" w:rsidRDefault="005D7C52" w:rsidP="005D7C52">
      <w:pPr>
        <w:pStyle w:val="Heading3"/>
      </w:pPr>
      <w:r>
        <w:t>Dust</w:t>
      </w:r>
    </w:p>
    <w:p w:rsidR="006A1AF3" w:rsidRDefault="00B82C63" w:rsidP="007431CE">
      <w:r>
        <w:t xml:space="preserve">Airborne dust is a big problem for flooring installers. </w:t>
      </w:r>
      <w:r w:rsidR="006A1AF3">
        <w:t xml:space="preserve">Concrete </w:t>
      </w:r>
      <w:r w:rsidR="00C95F91">
        <w:t xml:space="preserve">and cement </w:t>
      </w:r>
      <w:r w:rsidR="006A1AF3">
        <w:t xml:space="preserve">dust contains silica particles which can cause scarring of the lungs if you’re regularly exposed to it. Timber dust can trigger allergic reactions in some people, and over time </w:t>
      </w:r>
      <w:r w:rsidR="00C5643A">
        <w:t>may</w:t>
      </w:r>
      <w:r w:rsidR="006A1AF3">
        <w:t xml:space="preserve"> cause </w:t>
      </w:r>
      <w:r w:rsidR="00C5643A">
        <w:t>nasal or lung cancer.</w:t>
      </w:r>
    </w:p>
    <w:p w:rsidR="005D7C52" w:rsidRDefault="00D9307E" w:rsidP="007431CE">
      <w:r>
        <w:t>The best way to reduce the amount of dust floating in the air is t</w:t>
      </w:r>
      <w:r w:rsidR="004F536C">
        <w:t>o</w:t>
      </w:r>
      <w:r w:rsidR="006A1AF3">
        <w:t xml:space="preserve"> collect as much as possible while it’s being generated. Hand-held sanders and grinders should have dust bags fitted. Walk-behind machines generally have vacuum ports that allow you to connect an exte</w:t>
      </w:r>
      <w:r w:rsidR="00A77C51">
        <w:t>rnal industrial vacuum cleaner, or alternatively have fitted bags.</w:t>
      </w:r>
    </w:p>
    <w:p w:rsidR="0043610C" w:rsidRDefault="0043610C" w:rsidP="007431CE">
      <w:r>
        <w:rPr>
          <w:noProof/>
          <w:lang w:val="en-US"/>
        </w:rPr>
        <w:lastRenderedPageBreak/>
        <w:drawing>
          <wp:anchor distT="0" distB="0" distL="114300" distR="114300" simplePos="0" relativeHeight="252169728" behindDoc="1" locked="0" layoutInCell="1" allowOverlap="1">
            <wp:simplePos x="0" y="0"/>
            <wp:positionH relativeFrom="column">
              <wp:posOffset>-11430</wp:posOffset>
            </wp:positionH>
            <wp:positionV relativeFrom="paragraph">
              <wp:posOffset>36195</wp:posOffset>
            </wp:positionV>
            <wp:extent cx="2084070" cy="1517650"/>
            <wp:effectExtent l="19050" t="0" r="0" b="0"/>
            <wp:wrapTight wrapText="bothSides">
              <wp:wrapPolygon edited="0">
                <wp:start x="-197" y="0"/>
                <wp:lineTo x="-197" y="21419"/>
                <wp:lineTo x="21521" y="21419"/>
                <wp:lineTo x="21521" y="0"/>
                <wp:lineTo x="-197" y="0"/>
              </wp:wrapPolygon>
            </wp:wrapTight>
            <wp:docPr id="26" name="Picture 25" descr="DSC_01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7 (2).jpg"/>
                    <pic:cNvPicPr/>
                  </pic:nvPicPr>
                  <pic:blipFill>
                    <a:blip r:embed="rId70" cstate="print"/>
                    <a:srcRect/>
                    <a:stretch>
                      <a:fillRect/>
                    </a:stretch>
                  </pic:blipFill>
                  <pic:spPr>
                    <a:xfrm>
                      <a:off x="0" y="0"/>
                      <a:ext cx="2084070" cy="1517650"/>
                    </a:xfrm>
                    <a:prstGeom prst="rect">
                      <a:avLst/>
                    </a:prstGeom>
                  </pic:spPr>
                </pic:pic>
              </a:graphicData>
            </a:graphic>
          </wp:anchor>
        </w:drawing>
      </w:r>
      <w:r w:rsidR="00A77C51">
        <w:t xml:space="preserve">Another method of reducing airborne dust is to wet it down. Walk-behind grinders and </w:t>
      </w:r>
      <w:proofErr w:type="spellStart"/>
      <w:r w:rsidR="00A77C51">
        <w:t>scarifiers</w:t>
      </w:r>
      <w:proofErr w:type="spellEnd"/>
      <w:r w:rsidR="00A77C51">
        <w:t xml:space="preserve"> often have hose attachments that allow water to be sprayed directly onto the co</w:t>
      </w:r>
      <w:r w:rsidR="00C100EF">
        <w:t>ncrete while it’s being worked.</w:t>
      </w:r>
    </w:p>
    <w:p w:rsidR="006A1AF3" w:rsidRDefault="00A77C51" w:rsidP="007431CE">
      <w:r>
        <w:t>If you</w:t>
      </w:r>
      <w:r w:rsidR="0060263C">
        <w:t xml:space="preserve"> don’t </w:t>
      </w:r>
      <w:r>
        <w:t>have a mist sprayer, you can sprinkle wet sand on the f</w:t>
      </w:r>
      <w:r w:rsidR="00C100EF">
        <w:t>loor before you start grinding.</w:t>
      </w:r>
    </w:p>
    <w:p w:rsidR="0060263C" w:rsidRDefault="0060263C" w:rsidP="007431CE">
      <w:r>
        <w:t>Sweeping the floor surface also causes dust to cloud up and float</w:t>
      </w:r>
      <w:r w:rsidR="00AA1BB9">
        <w:t xml:space="preserve"> in the air</w:t>
      </w:r>
      <w:r>
        <w:t>. One solution is to use an industrial vacuum cleaner where</w:t>
      </w:r>
      <w:r w:rsidR="00CA0896">
        <w:t>ver</w:t>
      </w:r>
      <w:r>
        <w:t xml:space="preserve"> possible. If you must use a broom, spray a </w:t>
      </w:r>
      <w:r w:rsidR="00CA0896">
        <w:t xml:space="preserve">light </w:t>
      </w:r>
      <w:r w:rsidR="00C100EF">
        <w:t>mist over the dust first.</w:t>
      </w:r>
    </w:p>
    <w:p w:rsidR="005200BF" w:rsidRDefault="005200BF" w:rsidP="007431CE">
      <w:r>
        <w:rPr>
          <w:noProof/>
          <w:lang w:val="en-US"/>
        </w:rPr>
        <w:drawing>
          <wp:anchor distT="0" distB="0" distL="114300" distR="114300" simplePos="0" relativeHeight="252111360" behindDoc="1" locked="0" layoutInCell="1" allowOverlap="1">
            <wp:simplePos x="0" y="0"/>
            <wp:positionH relativeFrom="column">
              <wp:posOffset>3576955</wp:posOffset>
            </wp:positionH>
            <wp:positionV relativeFrom="paragraph">
              <wp:posOffset>1905</wp:posOffset>
            </wp:positionV>
            <wp:extent cx="2167255" cy="1661160"/>
            <wp:effectExtent l="19050" t="0" r="4445" b="0"/>
            <wp:wrapTight wrapText="bothSides">
              <wp:wrapPolygon edited="0">
                <wp:start x="-190" y="0"/>
                <wp:lineTo x="-190" y="21303"/>
                <wp:lineTo x="21644" y="21303"/>
                <wp:lineTo x="21644" y="0"/>
                <wp:lineTo x="-190" y="0"/>
              </wp:wrapPolygon>
            </wp:wrapTight>
            <wp:docPr id="43" name="Picture 42" descr="dustmas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mask_2.jpg"/>
                    <pic:cNvPicPr/>
                  </pic:nvPicPr>
                  <pic:blipFill>
                    <a:blip r:embed="rId71" cstate="print"/>
                    <a:srcRect/>
                    <a:stretch>
                      <a:fillRect/>
                    </a:stretch>
                  </pic:blipFill>
                  <pic:spPr>
                    <a:xfrm>
                      <a:off x="0" y="0"/>
                      <a:ext cx="2167255" cy="1661160"/>
                    </a:xfrm>
                    <a:prstGeom prst="rect">
                      <a:avLst/>
                    </a:prstGeom>
                  </pic:spPr>
                </pic:pic>
              </a:graphicData>
            </a:graphic>
          </wp:anchor>
        </w:drawing>
      </w:r>
      <w:r w:rsidR="00AA5E94">
        <w:t xml:space="preserve">Finally, if you’re </w:t>
      </w:r>
      <w:r w:rsidR="00A452E9">
        <w:t xml:space="preserve">generating dust or </w:t>
      </w:r>
      <w:r w:rsidR="00AA5E94">
        <w:t xml:space="preserve">working in a dusty area, </w:t>
      </w:r>
      <w:r w:rsidR="00A131F4">
        <w:t>make sure you</w:t>
      </w:r>
      <w:r w:rsidR="00AA5E94">
        <w:t xml:space="preserve"> wear a mask. </w:t>
      </w:r>
      <w:r w:rsidR="00A452E9">
        <w:t>This includes when you’re putting a levelling</w:t>
      </w:r>
      <w:r w:rsidR="00C100EF">
        <w:t xml:space="preserve"> compound into a mixing bucket.</w:t>
      </w:r>
      <w:r w:rsidR="001C00AE">
        <w:t xml:space="preserve"> </w:t>
      </w:r>
    </w:p>
    <w:p w:rsidR="00AA5E94" w:rsidRDefault="002305D6" w:rsidP="007431CE">
      <w:r>
        <w:t>The mask should be rated</w:t>
      </w:r>
      <w:r w:rsidR="00A452E9">
        <w:t xml:space="preserve"> </w:t>
      </w:r>
      <w:r w:rsidR="00A452E9" w:rsidRPr="002305D6">
        <w:rPr>
          <w:b/>
        </w:rPr>
        <w:t>P2</w:t>
      </w:r>
      <w:r w:rsidR="00A452E9">
        <w:t>. Don’t use a domestic ‘nuisance dust’ mask, because it’s no</w:t>
      </w:r>
      <w:r w:rsidR="00E411FA">
        <w:t>t designed for industrial use.</w:t>
      </w:r>
    </w:p>
    <w:p w:rsidR="005200BF" w:rsidRDefault="00D47745" w:rsidP="007431CE">
      <w:r>
        <w:rPr>
          <w:noProof/>
          <w:lang w:val="en-US"/>
        </w:rPr>
        <w:drawing>
          <wp:anchor distT="0" distB="0" distL="114300" distR="114300" simplePos="0" relativeHeight="252319232" behindDoc="1" locked="0" layoutInCell="1" allowOverlap="1">
            <wp:simplePos x="0" y="0"/>
            <wp:positionH relativeFrom="column">
              <wp:posOffset>-68580</wp:posOffset>
            </wp:positionH>
            <wp:positionV relativeFrom="paragraph">
              <wp:posOffset>193040</wp:posOffset>
            </wp:positionV>
            <wp:extent cx="1696085" cy="1129030"/>
            <wp:effectExtent l="19050" t="0" r="0" b="0"/>
            <wp:wrapTight wrapText="bothSides">
              <wp:wrapPolygon edited="0">
                <wp:start x="-243" y="0"/>
                <wp:lineTo x="-243" y="21138"/>
                <wp:lineTo x="21592" y="21138"/>
                <wp:lineTo x="21592" y="0"/>
                <wp:lineTo x="-243" y="0"/>
              </wp:wrapPolygon>
            </wp:wrapTight>
            <wp:docPr id="53" name="Picture 52" descr="caution%20asbe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20asbestos.jpg"/>
                    <pic:cNvPicPr/>
                  </pic:nvPicPr>
                  <pic:blipFill>
                    <a:blip r:embed="rId72" cstate="print"/>
                    <a:stretch>
                      <a:fillRect/>
                    </a:stretch>
                  </pic:blipFill>
                  <pic:spPr>
                    <a:xfrm>
                      <a:off x="0" y="0"/>
                      <a:ext cx="1696085" cy="1129030"/>
                    </a:xfrm>
                    <a:prstGeom prst="rect">
                      <a:avLst/>
                    </a:prstGeom>
                  </pic:spPr>
                </pic:pic>
              </a:graphicData>
            </a:graphic>
          </wp:anchor>
        </w:drawing>
      </w:r>
      <w:r w:rsidR="009E4C3A">
        <w:t xml:space="preserve">Note that a dust mask alone is not sufficient protection if you come across old flooring products that contain </w:t>
      </w:r>
      <w:r w:rsidR="009E4C3A" w:rsidRPr="002305D6">
        <w:rPr>
          <w:b/>
        </w:rPr>
        <w:t>asbestos</w:t>
      </w:r>
      <w:r w:rsidR="009E4C3A">
        <w:t xml:space="preserve">. </w:t>
      </w:r>
    </w:p>
    <w:p w:rsidR="001C00AE" w:rsidRDefault="009E4C3A" w:rsidP="007431CE">
      <w:r>
        <w:t xml:space="preserve">In these instances, you need to notify the person in charge of the site and talk about how to </w:t>
      </w:r>
      <w:r w:rsidR="00D53A9C">
        <w:t>handle</w:t>
      </w:r>
      <w:r>
        <w:t xml:space="preserve"> it. </w:t>
      </w:r>
    </w:p>
    <w:p w:rsidR="009E4C3A" w:rsidRDefault="00737E5C" w:rsidP="007431CE">
      <w:r>
        <w:t>There are laws in place that control the removal and disposal of old asbestos-based building products.</w:t>
      </w:r>
      <w:r w:rsidR="001C00AE">
        <w:t xml:space="preserve"> </w:t>
      </w:r>
      <w:r w:rsidR="00D53A9C">
        <w:t xml:space="preserve">For more information on dealing with asbestos, see the Code of Practice produced </w:t>
      </w:r>
      <w:r w:rsidR="00026131">
        <w:t xml:space="preserve">by Safe Work Australia called: </w:t>
      </w:r>
      <w:r w:rsidR="00026131" w:rsidRPr="00026131">
        <w:rPr>
          <w:i/>
        </w:rPr>
        <w:t>How to safely remove asbestos</w:t>
      </w:r>
      <w:r w:rsidR="00D53A9C">
        <w:t>.</w:t>
      </w:r>
    </w:p>
    <w:p w:rsidR="005D7C52" w:rsidRDefault="005D7C52" w:rsidP="005D7C52">
      <w:pPr>
        <w:pStyle w:val="Heading3"/>
      </w:pPr>
      <w:r>
        <w:t>Fumes</w:t>
      </w:r>
    </w:p>
    <w:p w:rsidR="00A54B3E" w:rsidRPr="00A54B3E" w:rsidRDefault="00007AAC" w:rsidP="00E239BB">
      <w:r>
        <w:t xml:space="preserve">Some products </w:t>
      </w:r>
      <w:r w:rsidR="00AA03F6">
        <w:t>give off fumes</w:t>
      </w:r>
      <w:r w:rsidR="00BE130E">
        <w:t xml:space="preserve">, </w:t>
      </w:r>
      <w:r w:rsidR="003E78E3">
        <w:t>especially if they’</w:t>
      </w:r>
      <w:r w:rsidR="00BA1E7F">
        <w:t xml:space="preserve">re based on </w:t>
      </w:r>
      <w:r w:rsidR="00BE130E">
        <w:t xml:space="preserve">acids, solvents or epoxy resins. </w:t>
      </w:r>
      <w:r w:rsidR="00BA1E7F">
        <w:t xml:space="preserve">These fumes can cause </w:t>
      </w:r>
      <w:r w:rsidR="00412CE6">
        <w:t>long-term</w:t>
      </w:r>
      <w:r w:rsidR="00BA1E7F">
        <w:t xml:space="preserve"> health problems</w:t>
      </w:r>
      <w:r w:rsidR="00A131F4">
        <w:t xml:space="preserve"> if</w:t>
      </w:r>
      <w:r w:rsidR="00C100EF">
        <w:t xml:space="preserve"> you regularly breathe them in.</w:t>
      </w:r>
      <w:r w:rsidR="00A54B3E">
        <w:t xml:space="preserve"> </w:t>
      </w:r>
      <w:r w:rsidR="00A131F4">
        <w:t>Sometimes they can make you feel very sick in a matter of minutes if you’</w:t>
      </w:r>
      <w:r w:rsidR="003E78E3">
        <w:t>re working in an area with poor ventilation.</w:t>
      </w:r>
      <w:r w:rsidR="00E239BB" w:rsidRPr="00E239BB">
        <w:rPr>
          <w:color w:val="00B050"/>
        </w:rPr>
        <w:t xml:space="preserve"> </w:t>
      </w:r>
      <w:r w:rsidR="00E239BB" w:rsidRPr="00A54B3E">
        <w:rPr>
          <w:color w:val="000000" w:themeColor="text1"/>
        </w:rPr>
        <w:t xml:space="preserve">Signs of being affected </w:t>
      </w:r>
      <w:r w:rsidR="00A54B3E" w:rsidRPr="00A54B3E">
        <w:rPr>
          <w:color w:val="000000" w:themeColor="text1"/>
        </w:rPr>
        <w:t xml:space="preserve">include </w:t>
      </w:r>
      <w:r w:rsidR="00E239BB" w:rsidRPr="00A54B3E">
        <w:rPr>
          <w:color w:val="000000" w:themeColor="text1"/>
        </w:rPr>
        <w:t>light headed</w:t>
      </w:r>
      <w:r w:rsidR="00A54B3E" w:rsidRPr="00A54B3E">
        <w:rPr>
          <w:color w:val="000000" w:themeColor="text1"/>
        </w:rPr>
        <w:t xml:space="preserve">ness and breaking out in a </w:t>
      </w:r>
      <w:r w:rsidR="00E239BB" w:rsidRPr="00A54B3E">
        <w:rPr>
          <w:color w:val="000000" w:themeColor="text1"/>
        </w:rPr>
        <w:t>cold sweat.</w:t>
      </w:r>
      <w:r w:rsidR="00E239BB" w:rsidRPr="008C7246">
        <w:rPr>
          <w:color w:val="00B050"/>
        </w:rPr>
        <w:t xml:space="preserve"> </w:t>
      </w:r>
    </w:p>
    <w:p w:rsidR="00142AD7" w:rsidRDefault="00A131F4" w:rsidP="00A54B3E">
      <w:r>
        <w:t>Always read the safety directions that come with hazardous products</w:t>
      </w:r>
      <w:r w:rsidR="00412CE6">
        <w:t xml:space="preserve"> – y</w:t>
      </w:r>
      <w:r>
        <w:t xml:space="preserve">ou’ll find them printed on the side of the container or </w:t>
      </w:r>
      <w:r w:rsidR="003E78E3">
        <w:t>packaging</w:t>
      </w:r>
      <w:r>
        <w:t xml:space="preserve"> they’re supplied in.</w:t>
      </w:r>
      <w:r w:rsidR="003E78E3">
        <w:t xml:space="preserve"> In particular, pay attention to the ventilation requirements. </w:t>
      </w:r>
    </w:p>
    <w:p w:rsidR="005200BF" w:rsidRDefault="005200BF" w:rsidP="00A54B3E"/>
    <w:p w:rsidR="00A54B3E" w:rsidRPr="00A54B3E" w:rsidRDefault="00142AD7" w:rsidP="00A54B3E">
      <w:r>
        <w:rPr>
          <w:noProof/>
          <w:lang w:val="en-US"/>
        </w:rPr>
        <w:lastRenderedPageBreak/>
        <w:drawing>
          <wp:anchor distT="0" distB="0" distL="114300" distR="114300" simplePos="0" relativeHeight="252112384" behindDoc="1" locked="0" layoutInCell="1" allowOverlap="1">
            <wp:simplePos x="0" y="0"/>
            <wp:positionH relativeFrom="column">
              <wp:posOffset>3606800</wp:posOffset>
            </wp:positionH>
            <wp:positionV relativeFrom="paragraph">
              <wp:posOffset>180975</wp:posOffset>
            </wp:positionV>
            <wp:extent cx="2169795" cy="1744980"/>
            <wp:effectExtent l="19050" t="0" r="1905" b="0"/>
            <wp:wrapTight wrapText="bothSides">
              <wp:wrapPolygon edited="0">
                <wp:start x="-190" y="0"/>
                <wp:lineTo x="-190" y="21459"/>
                <wp:lineTo x="21619" y="21459"/>
                <wp:lineTo x="21619" y="0"/>
                <wp:lineTo x="-190" y="0"/>
              </wp:wrapPolygon>
            </wp:wrapTight>
            <wp:docPr id="44" name="Picture 43" descr="dustmas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mask_1.jpg"/>
                    <pic:cNvPicPr/>
                  </pic:nvPicPr>
                  <pic:blipFill>
                    <a:blip r:embed="rId73" cstate="print"/>
                    <a:stretch>
                      <a:fillRect/>
                    </a:stretch>
                  </pic:blipFill>
                  <pic:spPr>
                    <a:xfrm>
                      <a:off x="0" y="0"/>
                      <a:ext cx="2169795" cy="1744980"/>
                    </a:xfrm>
                    <a:prstGeom prst="rect">
                      <a:avLst/>
                    </a:prstGeom>
                  </pic:spPr>
                </pic:pic>
              </a:graphicData>
            </a:graphic>
          </wp:anchor>
        </w:drawing>
      </w:r>
      <w:r w:rsidR="003E78E3">
        <w:t>You may have to use a fan to blow the fumes away and wear a cartridge-type respirator while you’re working.</w:t>
      </w:r>
      <w:r w:rsidR="00A54B3E">
        <w:t xml:space="preserve"> </w:t>
      </w:r>
      <w:r w:rsidR="00A54B3E" w:rsidRPr="00A54B3E">
        <w:rPr>
          <w:color w:val="000000" w:themeColor="text1"/>
        </w:rPr>
        <w:t xml:space="preserve">It’s also a good idea to take regular breaks, say every 10 to 15 minutes, and go outside to get some fresh air. </w:t>
      </w:r>
    </w:p>
    <w:p w:rsidR="00142AD7" w:rsidRDefault="003E78E3" w:rsidP="00007AAC">
      <w:r>
        <w:t xml:space="preserve">The Material Safety Data Sheet </w:t>
      </w:r>
      <w:r w:rsidR="00412CE6">
        <w:t xml:space="preserve">(MSDS) </w:t>
      </w:r>
      <w:r>
        <w:t>for the product will have full details on h</w:t>
      </w:r>
      <w:r w:rsidR="00412CE6">
        <w:t>ow to us</w:t>
      </w:r>
      <w:r w:rsidR="00AA1BB9">
        <w:t>e and store the product safely</w:t>
      </w:r>
      <w:r w:rsidR="00C32E19">
        <w:t xml:space="preserve">, and there will be a section on what personal protective equipment you should wear. </w:t>
      </w:r>
    </w:p>
    <w:p w:rsidR="00C32E19" w:rsidRDefault="00C32E19" w:rsidP="00007AAC">
      <w:r>
        <w:t xml:space="preserve">Some products come with an MSDS in the box or packaging. </w:t>
      </w:r>
      <w:r w:rsidR="00350BF4">
        <w:t xml:space="preserve">Your company should also have MSDSs for </w:t>
      </w:r>
      <w:r w:rsidR="00C100EF">
        <w:t>all hazardous products on file.</w:t>
      </w:r>
    </w:p>
    <w:p w:rsidR="004D6F9F" w:rsidRDefault="004D6F9F" w:rsidP="004D6F9F">
      <w:pPr>
        <w:pStyle w:val="Heading3"/>
      </w:pPr>
      <w:r>
        <w:t>Skin contact</w:t>
      </w:r>
    </w:p>
    <w:p w:rsidR="009A2401" w:rsidRDefault="009A2401" w:rsidP="00350BF4">
      <w:r>
        <w:t>There are lots of products that come with the warning: ‘Avoid contact with skin and eyes’. These include products that contain cement powder, acid, solvents and epoxy resin. Some of them may burn your skin or cause dermatitis; others have toxic chemicals that can be absorbed through your skin.</w:t>
      </w:r>
    </w:p>
    <w:p w:rsidR="005D7C52" w:rsidRDefault="008E79FB" w:rsidP="007431CE">
      <w:r>
        <w:rPr>
          <w:noProof/>
          <w:lang w:val="en-US"/>
        </w:rPr>
        <w:drawing>
          <wp:anchor distT="0" distB="0" distL="114300" distR="114300" simplePos="0" relativeHeight="252192256" behindDoc="1" locked="0" layoutInCell="1" allowOverlap="1">
            <wp:simplePos x="0" y="0"/>
            <wp:positionH relativeFrom="column">
              <wp:posOffset>4644390</wp:posOffset>
            </wp:positionH>
            <wp:positionV relativeFrom="paragraph">
              <wp:posOffset>80645</wp:posOffset>
            </wp:positionV>
            <wp:extent cx="1081405" cy="1081405"/>
            <wp:effectExtent l="19050" t="0" r="4445" b="0"/>
            <wp:wrapTight wrapText="bothSides">
              <wp:wrapPolygon edited="0">
                <wp:start x="-381" y="0"/>
                <wp:lineTo x="-381" y="21308"/>
                <wp:lineTo x="21689" y="21308"/>
                <wp:lineTo x="21689" y="0"/>
                <wp:lineTo x="-381" y="0"/>
              </wp:wrapPolygon>
            </wp:wrapTight>
            <wp:docPr id="487" name="Picture 486" descr="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rot.jpg"/>
                    <pic:cNvPicPr/>
                  </pic:nvPicPr>
                  <pic:blipFill>
                    <a:blip r:embed="rId74" cstate="print"/>
                    <a:stretch>
                      <a:fillRect/>
                    </a:stretch>
                  </pic:blipFill>
                  <pic:spPr>
                    <a:xfrm>
                      <a:off x="0" y="0"/>
                      <a:ext cx="1081405" cy="1081405"/>
                    </a:xfrm>
                    <a:prstGeom prst="rect">
                      <a:avLst/>
                    </a:prstGeom>
                  </pic:spPr>
                </pic:pic>
              </a:graphicData>
            </a:graphic>
          </wp:anchor>
        </w:drawing>
      </w:r>
      <w:r w:rsidR="006A7CC5">
        <w:rPr>
          <w:noProof/>
          <w:lang w:val="en-US"/>
        </w:rPr>
        <w:drawing>
          <wp:anchor distT="0" distB="0" distL="114300" distR="114300" simplePos="0" relativeHeight="252191232" behindDoc="1" locked="0" layoutInCell="1" allowOverlap="1">
            <wp:simplePos x="0" y="0"/>
            <wp:positionH relativeFrom="column">
              <wp:posOffset>31750</wp:posOffset>
            </wp:positionH>
            <wp:positionV relativeFrom="paragraph">
              <wp:posOffset>119380</wp:posOffset>
            </wp:positionV>
            <wp:extent cx="1080135" cy="1092200"/>
            <wp:effectExtent l="19050" t="0" r="5715" b="0"/>
            <wp:wrapTight wrapText="bothSides">
              <wp:wrapPolygon edited="0">
                <wp:start x="-381" y="0"/>
                <wp:lineTo x="-381" y="21098"/>
                <wp:lineTo x="21714" y="21098"/>
                <wp:lineTo x="21714" y="0"/>
                <wp:lineTo x="-381" y="0"/>
              </wp:wrapPolygon>
            </wp:wrapTight>
            <wp:docPr id="486" name="Picture 485" descr="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ves.jpg"/>
                    <pic:cNvPicPr/>
                  </pic:nvPicPr>
                  <pic:blipFill>
                    <a:blip r:embed="rId75" cstate="print"/>
                    <a:stretch>
                      <a:fillRect/>
                    </a:stretch>
                  </pic:blipFill>
                  <pic:spPr>
                    <a:xfrm>
                      <a:off x="0" y="0"/>
                      <a:ext cx="1080135" cy="1092200"/>
                    </a:xfrm>
                    <a:prstGeom prst="rect">
                      <a:avLst/>
                    </a:prstGeom>
                  </pic:spPr>
                </pic:pic>
              </a:graphicData>
            </a:graphic>
          </wp:anchor>
        </w:drawing>
      </w:r>
      <w:r w:rsidR="00EB29BE">
        <w:t xml:space="preserve">In these cases, you should wear gloves while you’re mixing and using the products. You may also need to wear safety glasses if there is a chance that </w:t>
      </w:r>
      <w:r w:rsidR="00CA344B">
        <w:t>the product might splash into your eyes</w:t>
      </w:r>
      <w:r>
        <w:t>.</w:t>
      </w:r>
    </w:p>
    <w:p w:rsidR="007431CE" w:rsidRDefault="00D53A9C" w:rsidP="006F0F6B">
      <w:pPr>
        <w:pStyle w:val="Heading5"/>
      </w:pPr>
      <w:r>
        <w:t>Learning activity</w:t>
      </w:r>
    </w:p>
    <w:p w:rsidR="00F563F5" w:rsidRDefault="00514436" w:rsidP="007431CE">
      <w:r>
        <w:rPr>
          <w:noProof/>
          <w:lang w:val="en-US"/>
        </w:rPr>
        <w:drawing>
          <wp:anchor distT="0" distB="0" distL="114300" distR="114300" simplePos="0" relativeHeight="252182016" behindDoc="1" locked="0" layoutInCell="1" allowOverlap="1">
            <wp:simplePos x="0" y="0"/>
            <wp:positionH relativeFrom="column">
              <wp:posOffset>90170</wp:posOffset>
            </wp:positionH>
            <wp:positionV relativeFrom="paragraph">
              <wp:posOffset>146685</wp:posOffset>
            </wp:positionV>
            <wp:extent cx="1319530" cy="1147445"/>
            <wp:effectExtent l="19050" t="0" r="0" b="0"/>
            <wp:wrapTight wrapText="bothSides">
              <wp:wrapPolygon edited="0">
                <wp:start x="-312" y="0"/>
                <wp:lineTo x="-312" y="21158"/>
                <wp:lineTo x="21517" y="21158"/>
                <wp:lineTo x="21517" y="0"/>
                <wp:lineTo x="-312" y="0"/>
              </wp:wrapPolygon>
            </wp:wrapTight>
            <wp:docPr id="60" name="Picture 2"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76" cstate="print"/>
                    <a:stretch>
                      <a:fillRect/>
                    </a:stretch>
                  </pic:blipFill>
                  <pic:spPr>
                    <a:xfrm>
                      <a:off x="0" y="0"/>
                      <a:ext cx="1319530" cy="1147445"/>
                    </a:xfrm>
                    <a:prstGeom prst="rect">
                      <a:avLst/>
                    </a:prstGeom>
                  </pic:spPr>
                </pic:pic>
              </a:graphicData>
            </a:graphic>
          </wp:anchor>
        </w:drawing>
      </w:r>
      <w:r w:rsidR="008C2B59">
        <w:t xml:space="preserve">Choose a coating or underlayment product that requires the use of personal protective equipment </w:t>
      </w:r>
      <w:r w:rsidR="00F93B78">
        <w:t>(</w:t>
      </w:r>
      <w:r w:rsidR="00F563F5">
        <w:t xml:space="preserve">PPE) </w:t>
      </w:r>
      <w:r w:rsidR="008C2B59">
        <w:t>whe</w:t>
      </w:r>
      <w:r w:rsidR="00C100EF">
        <w:t>n you’re mixing or applying it.</w:t>
      </w:r>
    </w:p>
    <w:p w:rsidR="008C2B59" w:rsidRDefault="008C2B59" w:rsidP="007431CE">
      <w:r>
        <w:t xml:space="preserve">Get a copy of the MSDS for the product </w:t>
      </w:r>
      <w:r w:rsidR="00CB028C">
        <w:t>and answer the following questions:</w:t>
      </w:r>
    </w:p>
    <w:p w:rsidR="00CB028C" w:rsidRDefault="00CB028C" w:rsidP="00F563F5">
      <w:pPr>
        <w:pStyle w:val="ListParagraph1"/>
      </w:pPr>
      <w:r>
        <w:t>What is the brand name of the product?</w:t>
      </w:r>
    </w:p>
    <w:p w:rsidR="00CB028C" w:rsidRDefault="00F93B78" w:rsidP="00F563F5">
      <w:pPr>
        <w:pStyle w:val="ListParagraph1"/>
      </w:pPr>
      <w:r>
        <w:t>What type of product is it (i.e. what is it used for)?</w:t>
      </w:r>
    </w:p>
    <w:p w:rsidR="00F93B78" w:rsidRDefault="00F93B78" w:rsidP="00F563F5">
      <w:pPr>
        <w:pStyle w:val="ListParagraph1"/>
      </w:pPr>
      <w:r>
        <w:t xml:space="preserve">What items </w:t>
      </w:r>
      <w:r w:rsidR="00F563F5">
        <w:t>of PPE are required, and when do you need to wear them?</w:t>
      </w:r>
    </w:p>
    <w:p w:rsidR="00F563F5" w:rsidRDefault="00F563F5" w:rsidP="00F563F5">
      <w:pPr>
        <w:pStyle w:val="ListParagraph1"/>
      </w:pPr>
      <w:r>
        <w:t>What other precautions should you take while you’re preparing, mixing or applying this product?</w:t>
      </w:r>
    </w:p>
    <w:p w:rsidR="00F563F5" w:rsidRDefault="00F563F5" w:rsidP="00F563F5">
      <w:pPr>
        <w:pStyle w:val="ListParagraph1"/>
      </w:pPr>
      <w:r>
        <w:t>How should you dispose of the leftovers once the job is finished?</w:t>
      </w:r>
    </w:p>
    <w:tbl>
      <w:tblPr>
        <w:tblW w:w="0" w:type="auto"/>
        <w:shd w:val="clear" w:color="auto" w:fill="FFCC99"/>
        <w:tblLook w:val="04A0"/>
      </w:tblPr>
      <w:tblGrid>
        <w:gridCol w:w="9242"/>
      </w:tblGrid>
      <w:tr w:rsidR="00650DE9" w:rsidTr="00650DE9">
        <w:tc>
          <w:tcPr>
            <w:tcW w:w="9242" w:type="dxa"/>
            <w:shd w:val="clear" w:color="auto" w:fill="FFCC99"/>
            <w:hideMark/>
          </w:tcPr>
          <w:p w:rsidR="00650DE9" w:rsidRDefault="00650DE9" w:rsidP="00650DE9">
            <w:pPr>
              <w:pStyle w:val="Heading2"/>
            </w:pPr>
            <w:bookmarkStart w:id="25" w:name="_Toc348693865"/>
            <w:r>
              <w:lastRenderedPageBreak/>
              <w:t>Assignment 1</w:t>
            </w:r>
            <w:bookmarkEnd w:id="25"/>
          </w:p>
        </w:tc>
      </w:tr>
    </w:tbl>
    <w:p w:rsidR="00D43C58" w:rsidRDefault="00D43C58" w:rsidP="00D43C58">
      <w:pPr>
        <w:spacing w:before="360"/>
      </w:pPr>
      <w:r>
        <w:t>Go to the Workbook for this unit to write your answers to the questions shown below. If you prefer to answer the questions electronically, go to the website version and download the Word document template for this assignment.</w:t>
      </w:r>
    </w:p>
    <w:p w:rsidR="00D43C58" w:rsidRPr="00F310DE" w:rsidRDefault="00D43C58" w:rsidP="00D43C58">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D43C58" w:rsidRDefault="00D43C58" w:rsidP="00B21085">
      <w:pPr>
        <w:ind w:left="567" w:hanging="567"/>
      </w:pPr>
      <w:r>
        <w:t xml:space="preserve">1. </w:t>
      </w:r>
      <w:r w:rsidR="00B21085">
        <w:tab/>
      </w:r>
      <w:r>
        <w:t xml:space="preserve">What are the maximum relative humidity </w:t>
      </w:r>
      <w:r w:rsidR="00AB45DB">
        <w:t xml:space="preserve">(RH) </w:t>
      </w:r>
      <w:r>
        <w:t>levels permitted in a concrete subfloor under AS 1884 and AS 2455 using th</w:t>
      </w:r>
      <w:r w:rsidR="00AB45DB">
        <w:t>e following two testing methods?</w:t>
      </w:r>
    </w:p>
    <w:p w:rsidR="00D43C58" w:rsidRDefault="00B21085" w:rsidP="00B21085">
      <w:pPr>
        <w:tabs>
          <w:tab w:val="left" w:pos="993"/>
        </w:tabs>
        <w:spacing w:before="120"/>
        <w:ind w:left="567"/>
      </w:pPr>
      <w:r>
        <w:t>(</w:t>
      </w:r>
      <w:proofErr w:type="gramStart"/>
      <w:r>
        <w:t>a</w:t>
      </w:r>
      <w:proofErr w:type="gramEnd"/>
      <w:r>
        <w:t xml:space="preserve">) </w:t>
      </w:r>
      <w:r>
        <w:tab/>
      </w:r>
      <w:r w:rsidR="00D43C58" w:rsidRPr="00957258">
        <w:t>surfa</w:t>
      </w:r>
      <w:r w:rsidR="00D43C58">
        <w:t>ce-mounted insulated hood’ test</w:t>
      </w:r>
    </w:p>
    <w:p w:rsidR="00D43C58" w:rsidRDefault="00D43C58" w:rsidP="00B21085">
      <w:pPr>
        <w:tabs>
          <w:tab w:val="left" w:pos="993"/>
        </w:tabs>
        <w:spacing w:before="120"/>
        <w:ind w:left="567"/>
      </w:pPr>
      <w:r>
        <w:t xml:space="preserve">(b) </w:t>
      </w:r>
      <w:r w:rsidR="00B21085">
        <w:tab/>
      </w:r>
      <w:r>
        <w:t>in-situ probe</w:t>
      </w:r>
      <w:r w:rsidRPr="00957258">
        <w:t xml:space="preserve"> test</w:t>
      </w:r>
      <w:r w:rsidR="00897D7F">
        <w:t>.</w:t>
      </w:r>
    </w:p>
    <w:p w:rsidR="00AB45DB" w:rsidRDefault="00AB45DB" w:rsidP="00B21085">
      <w:pPr>
        <w:ind w:left="567" w:hanging="567"/>
      </w:pPr>
      <w:r>
        <w:t xml:space="preserve">2. </w:t>
      </w:r>
      <w:r w:rsidR="00B21085">
        <w:tab/>
      </w:r>
      <w:r>
        <w:t xml:space="preserve">How many RH tests should be carried out to determine whether the floor meets the requirements of the Standards? State the number of tests required and the floor area. </w:t>
      </w:r>
    </w:p>
    <w:p w:rsidR="00D43C58" w:rsidRDefault="00AB45DB" w:rsidP="00B21085">
      <w:pPr>
        <w:ind w:left="567" w:hanging="567"/>
      </w:pPr>
      <w:r>
        <w:t>3</w:t>
      </w:r>
      <w:r w:rsidR="00D43C58">
        <w:t xml:space="preserve">. </w:t>
      </w:r>
      <w:r w:rsidR="00B21085">
        <w:tab/>
      </w:r>
      <w:r w:rsidR="00D43C58">
        <w:t xml:space="preserve">What is the acceptable moisture content range for timber subfloors, as specified under AS </w:t>
      </w:r>
      <w:r>
        <w:t>1</w:t>
      </w:r>
      <w:r w:rsidR="00D43C58">
        <w:t>884 and AS 2455?</w:t>
      </w:r>
      <w:r>
        <w:t xml:space="preserve"> State the upper and lower levels.</w:t>
      </w:r>
    </w:p>
    <w:p w:rsidR="00D43C58" w:rsidRDefault="00AB45DB" w:rsidP="00B21085">
      <w:pPr>
        <w:ind w:left="567" w:hanging="567"/>
      </w:pPr>
      <w:r>
        <w:t>4</w:t>
      </w:r>
      <w:r w:rsidR="00D43C58">
        <w:t xml:space="preserve">. </w:t>
      </w:r>
      <w:r w:rsidR="00B21085">
        <w:tab/>
      </w:r>
      <w:r w:rsidR="00D43C58">
        <w:t>If the moisture content reading was too high in a raised timber subfloor, what might be causing the problem?</w:t>
      </w:r>
      <w:r>
        <w:t xml:space="preserve"> List at least three possible causes. </w:t>
      </w:r>
    </w:p>
    <w:p w:rsidR="00AB45DB" w:rsidRDefault="00AB45DB" w:rsidP="00B21085">
      <w:pPr>
        <w:ind w:left="567" w:hanging="567"/>
      </w:pPr>
      <w:r w:rsidRPr="00B21085">
        <w:rPr>
          <w:color w:val="000000" w:themeColor="text1"/>
        </w:rPr>
        <w:t xml:space="preserve">5. </w:t>
      </w:r>
      <w:r w:rsidR="00B21085">
        <w:rPr>
          <w:color w:val="000000" w:themeColor="text1"/>
        </w:rPr>
        <w:tab/>
      </w:r>
      <w:r w:rsidRPr="00B21085">
        <w:rPr>
          <w:color w:val="000000" w:themeColor="text1"/>
          <w:lang w:val="en-US"/>
        </w:rPr>
        <w:t>The latest Australian Standard for resilient flooring installation (AS 1884-2012)</w:t>
      </w:r>
      <w:r>
        <w:rPr>
          <w:lang w:val="en-US"/>
        </w:rPr>
        <w:t xml:space="preserve"> says that a pH test must be carried out on all concrete subfloors. What is the pH range specified in this Standard?</w:t>
      </w:r>
    </w:p>
    <w:p w:rsidR="00D43C58" w:rsidRDefault="00AB45DB" w:rsidP="00B21085">
      <w:pPr>
        <w:ind w:left="567" w:hanging="567"/>
      </w:pPr>
      <w:r>
        <w:t xml:space="preserve">6. </w:t>
      </w:r>
      <w:r w:rsidR="00B21085">
        <w:tab/>
      </w:r>
      <w:r>
        <w:t xml:space="preserve">How should you remove </w:t>
      </w:r>
      <w:r w:rsidR="00B21085">
        <w:t xml:space="preserve">the following contaminants and substances </w:t>
      </w:r>
      <w:r>
        <w:t>from a concrete subfloor?</w:t>
      </w:r>
    </w:p>
    <w:p w:rsidR="00AB45DB" w:rsidRDefault="00AB45DB" w:rsidP="00B21085">
      <w:pPr>
        <w:tabs>
          <w:tab w:val="left" w:pos="993"/>
        </w:tabs>
        <w:spacing w:before="120"/>
        <w:ind w:left="567"/>
      </w:pPr>
      <w:r>
        <w:t xml:space="preserve">(a) </w:t>
      </w:r>
      <w:r w:rsidR="00B21085">
        <w:tab/>
      </w:r>
      <w:proofErr w:type="gramStart"/>
      <w:r>
        <w:t>a</w:t>
      </w:r>
      <w:proofErr w:type="gramEnd"/>
      <w:r>
        <w:t xml:space="preserve"> small amount of oil or grease</w:t>
      </w:r>
      <w:r w:rsidRPr="00AB45DB">
        <w:t xml:space="preserve"> </w:t>
      </w:r>
      <w:r>
        <w:t>on the subfloor surface</w:t>
      </w:r>
    </w:p>
    <w:p w:rsidR="00AB45DB" w:rsidRDefault="00AB45DB" w:rsidP="00B21085">
      <w:pPr>
        <w:tabs>
          <w:tab w:val="left" w:pos="993"/>
        </w:tabs>
        <w:spacing w:before="120"/>
        <w:ind w:left="993" w:hanging="426"/>
      </w:pPr>
      <w:r>
        <w:t xml:space="preserve">(b) </w:t>
      </w:r>
      <w:r w:rsidR="00B21085">
        <w:tab/>
      </w:r>
      <w:proofErr w:type="gramStart"/>
      <w:r>
        <w:t>a</w:t>
      </w:r>
      <w:proofErr w:type="gramEnd"/>
      <w:r>
        <w:t xml:space="preserve"> large amount </w:t>
      </w:r>
      <w:r w:rsidR="00B21085">
        <w:t xml:space="preserve">of oil or grease </w:t>
      </w:r>
      <w:r>
        <w:t>that has penetrated the pores of the concrete</w:t>
      </w:r>
    </w:p>
    <w:p w:rsidR="00B21085" w:rsidRDefault="00B21085" w:rsidP="00B21085">
      <w:pPr>
        <w:tabs>
          <w:tab w:val="left" w:pos="993"/>
        </w:tabs>
        <w:spacing w:before="120"/>
        <w:ind w:left="567"/>
      </w:pPr>
      <w:r>
        <w:t xml:space="preserve">(c) </w:t>
      </w:r>
      <w:r>
        <w:tab/>
      </w:r>
      <w:proofErr w:type="gramStart"/>
      <w:r>
        <w:t>blobs</w:t>
      </w:r>
      <w:proofErr w:type="gramEnd"/>
      <w:r>
        <w:t xml:space="preserve"> of cornice cement and surface </w:t>
      </w:r>
      <w:proofErr w:type="spellStart"/>
      <w:r>
        <w:t>dags</w:t>
      </w:r>
      <w:proofErr w:type="spellEnd"/>
    </w:p>
    <w:p w:rsidR="00B21085" w:rsidRDefault="00B21085" w:rsidP="00B21085">
      <w:pPr>
        <w:tabs>
          <w:tab w:val="left" w:pos="993"/>
        </w:tabs>
        <w:spacing w:before="120"/>
        <w:ind w:left="567"/>
      </w:pPr>
      <w:r>
        <w:t xml:space="preserve">(d) </w:t>
      </w:r>
      <w:r>
        <w:tab/>
      </w:r>
      <w:proofErr w:type="gramStart"/>
      <w:r>
        <w:t>spalling</w:t>
      </w:r>
      <w:proofErr w:type="gramEnd"/>
      <w:r>
        <w:t xml:space="preserve"> or weak surface material</w:t>
      </w:r>
    </w:p>
    <w:p w:rsidR="00B21085" w:rsidRDefault="00B21085" w:rsidP="00B21085">
      <w:pPr>
        <w:tabs>
          <w:tab w:val="left" w:pos="993"/>
        </w:tabs>
        <w:spacing w:before="120"/>
        <w:ind w:left="567"/>
      </w:pPr>
      <w:r>
        <w:t xml:space="preserve">(e) </w:t>
      </w:r>
      <w:r>
        <w:tab/>
      </w:r>
      <w:proofErr w:type="gramStart"/>
      <w:r>
        <w:t>dust</w:t>
      </w:r>
      <w:proofErr w:type="gramEnd"/>
      <w:r>
        <w:t xml:space="preserve"> from scraping and grinding</w:t>
      </w:r>
      <w:r w:rsidR="00897D7F">
        <w:t>.</w:t>
      </w:r>
    </w:p>
    <w:p w:rsidR="00AA6A01" w:rsidRDefault="00B21085" w:rsidP="00B21085">
      <w:pPr>
        <w:ind w:left="567" w:hanging="567"/>
      </w:pPr>
      <w:r>
        <w:t>7</w:t>
      </w:r>
      <w:r w:rsidR="00AA6A01">
        <w:t xml:space="preserve">. </w:t>
      </w:r>
      <w:r>
        <w:tab/>
      </w:r>
      <w:r w:rsidR="00AA6A01">
        <w:t>What is the best way to remove surface contaminants from a timber subfloor?</w:t>
      </w:r>
    </w:p>
    <w:p w:rsidR="00AA6A01" w:rsidRDefault="00B21085" w:rsidP="00BD29CD">
      <w:pPr>
        <w:ind w:left="567" w:hanging="567"/>
      </w:pPr>
      <w:r>
        <w:t>8</w:t>
      </w:r>
      <w:r w:rsidR="00AA6A01">
        <w:t xml:space="preserve">. </w:t>
      </w:r>
      <w:r>
        <w:tab/>
      </w:r>
      <w:r w:rsidR="00AA6A01">
        <w:t xml:space="preserve">If you were preparing an old subfloor for a coating or topping and came across asbestos-based products, what should you do? </w:t>
      </w:r>
    </w:p>
    <w:p w:rsidR="006F0F6B" w:rsidRDefault="006F0F6B" w:rsidP="00D43C58">
      <w:pPr>
        <w:pStyle w:val="Heading2"/>
      </w:pPr>
      <w:r>
        <w:lastRenderedPageBreak/>
        <w:br w:type="page"/>
      </w:r>
    </w:p>
    <w:p w:rsidR="00D53A9C" w:rsidRDefault="006A7CC5" w:rsidP="007431CE">
      <w:r>
        <w:rPr>
          <w:noProof/>
          <w:lang w:val="en-US"/>
        </w:rPr>
        <w:lastRenderedPageBreak/>
        <w:drawing>
          <wp:anchor distT="0" distB="0" distL="114300" distR="114300" simplePos="0" relativeHeight="252194304" behindDoc="1" locked="0" layoutInCell="1" allowOverlap="1">
            <wp:simplePos x="0" y="0"/>
            <wp:positionH relativeFrom="column">
              <wp:posOffset>4058920</wp:posOffset>
            </wp:positionH>
            <wp:positionV relativeFrom="paragraph">
              <wp:posOffset>208280</wp:posOffset>
            </wp:positionV>
            <wp:extent cx="2589530" cy="8399145"/>
            <wp:effectExtent l="19050" t="0" r="1270" b="0"/>
            <wp:wrapTight wrapText="bothSides">
              <wp:wrapPolygon edited="0">
                <wp:start x="-159" y="0"/>
                <wp:lineTo x="-159" y="21556"/>
                <wp:lineTo x="21611" y="21556"/>
                <wp:lineTo x="21611" y="0"/>
                <wp:lineTo x="-159" y="0"/>
              </wp:wrapPolygon>
            </wp:wrapTight>
            <wp:docPr id="488" name="Picture 58" descr="IMG_7234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29" cstate="print"/>
                    <a:srcRect/>
                    <a:stretch>
                      <a:fillRect/>
                    </a:stretch>
                  </pic:blipFill>
                  <pic:spPr>
                    <a:xfrm>
                      <a:off x="0" y="0"/>
                      <a:ext cx="2589530" cy="8399145"/>
                    </a:xfrm>
                    <a:prstGeom prst="rect">
                      <a:avLst/>
                    </a:prstGeom>
                  </pic:spPr>
                </pic:pic>
              </a:graphicData>
            </a:graphic>
          </wp:anchor>
        </w:drawing>
      </w:r>
    </w:p>
    <w:p w:rsidR="007431CE" w:rsidRDefault="007431CE" w:rsidP="007431CE"/>
    <w:p w:rsidR="007431CE" w:rsidRDefault="007431CE" w:rsidP="007431CE"/>
    <w:p w:rsidR="007431CE" w:rsidRDefault="007431CE" w:rsidP="007431CE"/>
    <w:p w:rsidR="007431CE" w:rsidRPr="00BD29CD" w:rsidRDefault="007431CE" w:rsidP="00BD29CD">
      <w:pPr>
        <w:rPr>
          <w:color w:val="000000" w:themeColor="text1"/>
        </w:rPr>
      </w:pPr>
    </w:p>
    <w:p w:rsidR="00A36489" w:rsidRPr="00BD29CD" w:rsidRDefault="00A36489" w:rsidP="00BD29CD">
      <w:pPr>
        <w:rPr>
          <w:color w:val="000000" w:themeColor="text1"/>
        </w:rPr>
      </w:pPr>
    </w:p>
    <w:p w:rsidR="006F0F6B" w:rsidRDefault="006F0F6B" w:rsidP="006F0F6B">
      <w:pPr>
        <w:pStyle w:val="Heading1"/>
        <w:pageBreakBefore w:val="0"/>
        <w:spacing w:before="360"/>
        <w:jc w:val="right"/>
      </w:pPr>
      <w:bookmarkStart w:id="26" w:name="_Toc341169987"/>
      <w:bookmarkStart w:id="27" w:name="_Toc348693866"/>
      <w:r>
        <w:rPr>
          <w:color w:val="0099CC"/>
        </w:rPr>
        <w:t xml:space="preserve">Section </w:t>
      </w:r>
      <w:r>
        <w:rPr>
          <w:color w:val="0099CC"/>
          <w:sz w:val="240"/>
          <w:szCs w:val="240"/>
        </w:rPr>
        <w:t>2</w:t>
      </w:r>
      <w:bookmarkEnd w:id="26"/>
      <w:bookmarkEnd w:id="27"/>
    </w:p>
    <w:p w:rsidR="006F0F6B" w:rsidRDefault="006F0F6B" w:rsidP="006F0F6B">
      <w:pPr>
        <w:pStyle w:val="Heading1"/>
        <w:pageBreakBefore w:val="0"/>
        <w:spacing w:before="360"/>
        <w:jc w:val="right"/>
        <w:rPr>
          <w:sz w:val="72"/>
          <w:szCs w:val="72"/>
        </w:rPr>
      </w:pPr>
      <w:bookmarkStart w:id="28" w:name="_Toc348693867"/>
      <w:r>
        <w:rPr>
          <w:sz w:val="72"/>
          <w:szCs w:val="72"/>
        </w:rPr>
        <w:t>Concrete moisture barriers</w:t>
      </w:r>
      <w:bookmarkEnd w:id="28"/>
    </w:p>
    <w:p w:rsidR="006A7CC5" w:rsidRDefault="006F0F6B">
      <w:pPr>
        <w:spacing w:before="120"/>
      </w:pPr>
      <w:r>
        <w:br w:type="page"/>
      </w:r>
      <w:r w:rsidR="006A7CC5">
        <w:lastRenderedPageBreak/>
        <w:br w:type="page"/>
      </w:r>
    </w:p>
    <w:tbl>
      <w:tblPr>
        <w:tblW w:w="0" w:type="auto"/>
        <w:shd w:val="clear" w:color="auto" w:fill="FFCC99"/>
        <w:tblLook w:val="04A0"/>
      </w:tblPr>
      <w:tblGrid>
        <w:gridCol w:w="9242"/>
      </w:tblGrid>
      <w:tr w:rsidR="007C705B" w:rsidTr="007C705B">
        <w:tc>
          <w:tcPr>
            <w:tcW w:w="9242" w:type="dxa"/>
            <w:shd w:val="clear" w:color="auto" w:fill="FFCC99"/>
            <w:hideMark/>
          </w:tcPr>
          <w:p w:rsidR="007C705B" w:rsidRDefault="006F0F6B">
            <w:pPr>
              <w:pStyle w:val="Heading2"/>
            </w:pPr>
            <w:r>
              <w:lastRenderedPageBreak/>
              <w:br w:type="page"/>
            </w:r>
            <w:r>
              <w:br w:type="page"/>
            </w:r>
            <w:bookmarkStart w:id="29" w:name="_Toc348693868"/>
            <w:r w:rsidR="007C705B">
              <w:t>Overview</w:t>
            </w:r>
            <w:bookmarkEnd w:id="29"/>
          </w:p>
        </w:tc>
      </w:tr>
    </w:tbl>
    <w:p w:rsidR="002575FB" w:rsidRDefault="00D1063C" w:rsidP="007A0D99">
      <w:pPr>
        <w:spacing w:before="360"/>
        <w:rPr>
          <w:lang w:eastAsia="en-AU"/>
        </w:rPr>
      </w:pPr>
      <w:r>
        <w:rPr>
          <w:noProof/>
          <w:lang w:val="en-US"/>
        </w:rPr>
        <w:drawing>
          <wp:anchor distT="0" distB="0" distL="114300" distR="114300" simplePos="0" relativeHeight="252306944" behindDoc="1" locked="0" layoutInCell="1" allowOverlap="1">
            <wp:simplePos x="0" y="0"/>
            <wp:positionH relativeFrom="column">
              <wp:posOffset>2913380</wp:posOffset>
            </wp:positionH>
            <wp:positionV relativeFrom="paragraph">
              <wp:posOffset>285750</wp:posOffset>
            </wp:positionV>
            <wp:extent cx="2848610" cy="2817495"/>
            <wp:effectExtent l="19050" t="0" r="8890" b="0"/>
            <wp:wrapTight wrapText="bothSides">
              <wp:wrapPolygon edited="0">
                <wp:start x="-144" y="0"/>
                <wp:lineTo x="-144" y="21469"/>
                <wp:lineTo x="21667" y="21469"/>
                <wp:lineTo x="21667" y="0"/>
                <wp:lineTo x="-144" y="0"/>
              </wp:wrapPolygon>
            </wp:wrapTight>
            <wp:docPr id="1" name="Picture 0" descr="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
                    <pic:cNvPicPr/>
                  </pic:nvPicPr>
                  <pic:blipFill>
                    <a:blip r:embed="rId77" cstate="print"/>
                    <a:srcRect/>
                    <a:stretch>
                      <a:fillRect/>
                    </a:stretch>
                  </pic:blipFill>
                  <pic:spPr>
                    <a:xfrm>
                      <a:off x="0" y="0"/>
                      <a:ext cx="2848610" cy="2817495"/>
                    </a:xfrm>
                    <a:prstGeom prst="rect">
                      <a:avLst/>
                    </a:prstGeom>
                  </pic:spPr>
                </pic:pic>
              </a:graphicData>
            </a:graphic>
          </wp:anchor>
        </w:drawing>
      </w:r>
      <w:r w:rsidR="00BE7268">
        <w:rPr>
          <w:lang w:eastAsia="en-AU"/>
        </w:rPr>
        <w:t xml:space="preserve">Moisture </w:t>
      </w:r>
      <w:r w:rsidR="00CA4E1E">
        <w:rPr>
          <w:lang w:eastAsia="en-AU"/>
        </w:rPr>
        <w:t xml:space="preserve">barriers </w:t>
      </w:r>
      <w:r w:rsidR="00C4129C">
        <w:rPr>
          <w:lang w:eastAsia="en-AU"/>
        </w:rPr>
        <w:t xml:space="preserve">are normally used in </w:t>
      </w:r>
      <w:r w:rsidR="00C4129C" w:rsidRPr="00C4129C">
        <w:rPr>
          <w:b/>
          <w:lang w:eastAsia="en-AU"/>
        </w:rPr>
        <w:t>wet areas</w:t>
      </w:r>
      <w:r w:rsidR="002729C1">
        <w:rPr>
          <w:lang w:eastAsia="en-AU"/>
        </w:rPr>
        <w:t xml:space="preserve"> o</w:t>
      </w:r>
      <w:r w:rsidR="00C4129C">
        <w:rPr>
          <w:lang w:eastAsia="en-AU"/>
        </w:rPr>
        <w:t xml:space="preserve">f buildings. In residential homes these are generally limited to bathrooms and </w:t>
      </w:r>
      <w:r w:rsidR="002729C1">
        <w:rPr>
          <w:lang w:eastAsia="en-AU"/>
        </w:rPr>
        <w:t xml:space="preserve">laundries. </w:t>
      </w:r>
      <w:r w:rsidR="00C4129C">
        <w:rPr>
          <w:lang w:eastAsia="en-AU"/>
        </w:rPr>
        <w:t xml:space="preserve">But in commercial and public buildings they can include </w:t>
      </w:r>
      <w:r w:rsidR="007D0A28" w:rsidRPr="007D0A28">
        <w:rPr>
          <w:lang w:eastAsia="en-AU"/>
        </w:rPr>
        <w:t xml:space="preserve">industrial kitchens, and particular areas of </w:t>
      </w:r>
      <w:r w:rsidR="00C4129C" w:rsidRPr="007D0A28">
        <w:rPr>
          <w:lang w:eastAsia="en-AU"/>
        </w:rPr>
        <w:t>hospital</w:t>
      </w:r>
      <w:r w:rsidR="007D0A28" w:rsidRPr="007D0A28">
        <w:rPr>
          <w:lang w:eastAsia="en-AU"/>
        </w:rPr>
        <w:t>s</w:t>
      </w:r>
      <w:r w:rsidR="00C4129C" w:rsidRPr="007D0A28">
        <w:rPr>
          <w:lang w:eastAsia="en-AU"/>
        </w:rPr>
        <w:t xml:space="preserve"> and aged care facilities.</w:t>
      </w:r>
    </w:p>
    <w:p w:rsidR="00142AD7" w:rsidRPr="009E23AD" w:rsidRDefault="00142AD7" w:rsidP="00142AD7">
      <w:pPr>
        <w:spacing w:before="360"/>
        <w:rPr>
          <w:lang w:eastAsia="en-AU"/>
        </w:rPr>
      </w:pPr>
      <w:r>
        <w:rPr>
          <w:lang w:eastAsia="en-AU"/>
        </w:rPr>
        <w:t xml:space="preserve">In addition to their use in wet areas, moisture barriers can also be applied to concrete subfloors </w:t>
      </w:r>
      <w:r w:rsidR="00D1063C">
        <w:rPr>
          <w:lang w:eastAsia="en-AU"/>
        </w:rPr>
        <w:t xml:space="preserve">to stop moisture from rising up through the slab and contacting the underside of the </w:t>
      </w:r>
      <w:r w:rsidR="00981AA2">
        <w:rPr>
          <w:lang w:eastAsia="en-AU"/>
        </w:rPr>
        <w:t xml:space="preserve">floor coverings. </w:t>
      </w:r>
    </w:p>
    <w:p w:rsidR="004F4DB8" w:rsidRDefault="00EC6A2C" w:rsidP="00540AB2">
      <w:pPr>
        <w:rPr>
          <w:lang w:eastAsia="en-AU"/>
        </w:rPr>
      </w:pPr>
      <w:r>
        <w:rPr>
          <w:lang w:eastAsia="en-AU"/>
        </w:rPr>
        <w:t xml:space="preserve">In this section, </w:t>
      </w:r>
      <w:r w:rsidR="002E6610">
        <w:rPr>
          <w:lang w:eastAsia="en-AU"/>
        </w:rPr>
        <w:t>w</w:t>
      </w:r>
      <w:r w:rsidR="007D120F">
        <w:rPr>
          <w:lang w:eastAsia="en-AU"/>
        </w:rPr>
        <w:t xml:space="preserve">e’ll discuss the </w:t>
      </w:r>
      <w:r w:rsidR="00540AB2">
        <w:rPr>
          <w:lang w:eastAsia="en-AU"/>
        </w:rPr>
        <w:t xml:space="preserve">various sources of moisture and the </w:t>
      </w:r>
      <w:r w:rsidR="007D120F">
        <w:rPr>
          <w:lang w:eastAsia="en-AU"/>
        </w:rPr>
        <w:t xml:space="preserve">different </w:t>
      </w:r>
      <w:r w:rsidR="00540AB2">
        <w:rPr>
          <w:lang w:eastAsia="en-AU"/>
        </w:rPr>
        <w:t>method</w:t>
      </w:r>
      <w:r w:rsidR="00801689" w:rsidRPr="007D0A28">
        <w:rPr>
          <w:lang w:eastAsia="en-AU"/>
        </w:rPr>
        <w:t>s</w:t>
      </w:r>
      <w:r w:rsidR="00540AB2">
        <w:rPr>
          <w:lang w:eastAsia="en-AU"/>
        </w:rPr>
        <w:t xml:space="preserve"> of transmission. </w:t>
      </w:r>
      <w:r w:rsidR="002E6610">
        <w:rPr>
          <w:lang w:eastAsia="en-AU"/>
        </w:rPr>
        <w:t>W</w:t>
      </w:r>
      <w:r w:rsidR="00540AB2">
        <w:rPr>
          <w:lang w:eastAsia="en-AU"/>
        </w:rPr>
        <w:t xml:space="preserve">e’ll </w:t>
      </w:r>
      <w:r w:rsidR="002E6610">
        <w:rPr>
          <w:lang w:eastAsia="en-AU"/>
        </w:rPr>
        <w:t xml:space="preserve">also </w:t>
      </w:r>
      <w:r w:rsidR="00540AB2">
        <w:rPr>
          <w:lang w:eastAsia="en-AU"/>
        </w:rPr>
        <w:t xml:space="preserve">describe </w:t>
      </w:r>
      <w:r w:rsidR="00346948">
        <w:rPr>
          <w:lang w:eastAsia="en-AU"/>
        </w:rPr>
        <w:t xml:space="preserve">some of the </w:t>
      </w:r>
      <w:r w:rsidR="00540AB2">
        <w:rPr>
          <w:lang w:eastAsia="en-AU"/>
        </w:rPr>
        <w:t xml:space="preserve">processes used by flooring installers to apply </w:t>
      </w:r>
      <w:r w:rsidR="004F4DB8">
        <w:rPr>
          <w:lang w:eastAsia="en-AU"/>
        </w:rPr>
        <w:t xml:space="preserve">liquid </w:t>
      </w:r>
      <w:r w:rsidR="002E6610">
        <w:rPr>
          <w:lang w:eastAsia="en-AU"/>
        </w:rPr>
        <w:t>barriers and suppressants.</w:t>
      </w:r>
    </w:p>
    <w:p w:rsidR="004F4DB8" w:rsidRDefault="004F4DB8" w:rsidP="004F4DB8">
      <w:pPr>
        <w:pStyle w:val="Heading3"/>
      </w:pPr>
      <w:r>
        <w:t>Completing this section</w:t>
      </w:r>
    </w:p>
    <w:p w:rsidR="004F4DB8" w:rsidRDefault="004F4DB8" w:rsidP="004F4DB8">
      <w:pPr>
        <w:pStyle w:val="ListParagraph1"/>
        <w:numPr>
          <w:ilvl w:val="0"/>
          <w:numId w:val="0"/>
        </w:numPr>
        <w:ind w:left="425"/>
      </w:pPr>
      <w:r>
        <w:rPr>
          <w:lang w:val="en-US" w:eastAsia="en-US"/>
        </w:rPr>
        <w:drawing>
          <wp:anchor distT="0" distB="0" distL="114300" distR="114300" simplePos="0" relativeHeight="252137984" behindDoc="1" locked="0" layoutInCell="1" allowOverlap="1">
            <wp:simplePos x="0" y="0"/>
            <wp:positionH relativeFrom="column">
              <wp:posOffset>-34290</wp:posOffset>
            </wp:positionH>
            <wp:positionV relativeFrom="paragraph">
              <wp:posOffset>73660</wp:posOffset>
            </wp:positionV>
            <wp:extent cx="1088390" cy="967105"/>
            <wp:effectExtent l="19050" t="0" r="0" b="0"/>
            <wp:wrapTight wrapText="bothSides">
              <wp:wrapPolygon edited="0">
                <wp:start x="-378" y="0"/>
                <wp:lineTo x="-378" y="21274"/>
                <wp:lineTo x="21550" y="21274"/>
                <wp:lineTo x="21550" y="0"/>
                <wp:lineTo x="-378" y="0"/>
              </wp:wrapPolygon>
            </wp:wrapTight>
            <wp:docPr id="2"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88390" cy="967105"/>
                    </a:xfrm>
                    <a:prstGeom prst="rect">
                      <a:avLst/>
                    </a:prstGeom>
                    <a:noFill/>
                  </pic:spPr>
                </pic:pic>
              </a:graphicData>
            </a:graphic>
          </wp:anchor>
        </w:drawing>
      </w:r>
      <w:r>
        <w:t>Th</w:t>
      </w:r>
      <w:r w:rsidR="00F2093B">
        <w:t>e assignment for this section will help to prepare you for the practical demonstrations you will need to perform for your assessor</w:t>
      </w:r>
      <w:r w:rsidRPr="00727C6A">
        <w:t>.</w:t>
      </w:r>
      <w:r>
        <w:t xml:space="preserve"> </w:t>
      </w:r>
    </w:p>
    <w:p w:rsidR="004F4DB8" w:rsidRDefault="00404BD0" w:rsidP="004F4DB8">
      <w:pPr>
        <w:pStyle w:val="ListParagraph1"/>
        <w:numPr>
          <w:ilvl w:val="0"/>
          <w:numId w:val="0"/>
        </w:numPr>
        <w:ind w:left="425"/>
      </w:pPr>
      <w:r>
        <w:t xml:space="preserve">Have a look at the </w:t>
      </w:r>
      <w:r w:rsidRPr="001C5E23">
        <w:rPr>
          <w:i/>
        </w:rPr>
        <w:t xml:space="preserve">Assignment </w:t>
      </w:r>
      <w:r w:rsidRPr="00122DF3">
        <w:t xml:space="preserve">on </w:t>
      </w:r>
      <w:r w:rsidRPr="00EA473C">
        <w:t xml:space="preserve">page </w:t>
      </w:r>
      <w:r>
        <w:t>37</w:t>
      </w:r>
      <w:r w:rsidRPr="00EA473C">
        <w:t xml:space="preserve"> to see what you’ll</w:t>
      </w:r>
      <w:r>
        <w:t xml:space="preserve"> need to do to complete it.</w:t>
      </w:r>
    </w:p>
    <w:p w:rsidR="004F4DB8" w:rsidRDefault="004F4DB8" w:rsidP="004F4DB8">
      <w:pPr>
        <w:rPr>
          <w:lang w:eastAsia="en-AU"/>
        </w:rPr>
      </w:pPr>
      <w:r>
        <w:rPr>
          <w:lang w:eastAsia="en-AU"/>
        </w:rPr>
        <w:t>There are five lessons in this section:</w:t>
      </w:r>
    </w:p>
    <w:p w:rsidR="004F4DB8" w:rsidRPr="00673240" w:rsidRDefault="004F4DB8" w:rsidP="004F4DB8">
      <w:pPr>
        <w:pStyle w:val="ListParagraph1"/>
        <w:rPr>
          <w:i/>
        </w:rPr>
      </w:pPr>
      <w:r w:rsidRPr="00673240">
        <w:rPr>
          <w:i/>
        </w:rPr>
        <w:t>Moisture and pH problems</w:t>
      </w:r>
    </w:p>
    <w:p w:rsidR="004F4DB8" w:rsidRPr="00673240" w:rsidRDefault="00DF5B88" w:rsidP="004F4DB8">
      <w:pPr>
        <w:pStyle w:val="ListParagraph1"/>
        <w:rPr>
          <w:i/>
        </w:rPr>
      </w:pPr>
      <w:r>
        <w:rPr>
          <w:i/>
        </w:rPr>
        <w:t>On-site issues</w:t>
      </w:r>
    </w:p>
    <w:p w:rsidR="004F4DB8" w:rsidRPr="00673240" w:rsidRDefault="004F4DB8" w:rsidP="004F4DB8">
      <w:pPr>
        <w:pStyle w:val="ListParagraph1"/>
        <w:rPr>
          <w:i/>
        </w:rPr>
      </w:pPr>
      <w:r w:rsidRPr="00673240">
        <w:rPr>
          <w:i/>
        </w:rPr>
        <w:t>Types of moisture barriers</w:t>
      </w:r>
    </w:p>
    <w:p w:rsidR="004F4DB8" w:rsidRPr="00673240" w:rsidRDefault="004F4DB8" w:rsidP="004F4DB8">
      <w:pPr>
        <w:pStyle w:val="ListParagraph1"/>
        <w:rPr>
          <w:i/>
        </w:rPr>
      </w:pPr>
      <w:r w:rsidRPr="00673240">
        <w:rPr>
          <w:i/>
        </w:rPr>
        <w:t>Applying moisture barriers</w:t>
      </w:r>
    </w:p>
    <w:p w:rsidR="004F4DB8" w:rsidRPr="00673240" w:rsidRDefault="004F4DB8" w:rsidP="004F4DB8">
      <w:pPr>
        <w:pStyle w:val="ListParagraph1"/>
        <w:rPr>
          <w:i/>
        </w:rPr>
      </w:pPr>
      <w:r w:rsidRPr="00673240">
        <w:rPr>
          <w:i/>
        </w:rPr>
        <w:t>Applying moisture suppressants</w:t>
      </w:r>
      <w:r w:rsidR="00897D7F">
        <w:rPr>
          <w:i/>
        </w:rPr>
        <w:t>.</w:t>
      </w:r>
    </w:p>
    <w:p w:rsidR="004F4DB8" w:rsidRDefault="004F4DB8" w:rsidP="004F4DB8">
      <w:r>
        <w:rPr>
          <w:lang w:eastAsia="en-AU"/>
        </w:rPr>
        <w:t>These lessons will provide you with background information relevant to the assignment.</w:t>
      </w:r>
    </w:p>
    <w:tbl>
      <w:tblPr>
        <w:tblW w:w="0" w:type="auto"/>
        <w:shd w:val="clear" w:color="auto" w:fill="FFCC99"/>
        <w:tblLook w:val="04A0"/>
      </w:tblPr>
      <w:tblGrid>
        <w:gridCol w:w="9242"/>
      </w:tblGrid>
      <w:tr w:rsidR="006F0F6B" w:rsidTr="006F0F6B">
        <w:tc>
          <w:tcPr>
            <w:tcW w:w="9242" w:type="dxa"/>
            <w:shd w:val="clear" w:color="auto" w:fill="FFCC99"/>
            <w:hideMark/>
          </w:tcPr>
          <w:p w:rsidR="006F0F6B" w:rsidRDefault="006F0F6B" w:rsidP="005F5CE9">
            <w:pPr>
              <w:pStyle w:val="Heading2"/>
            </w:pPr>
            <w:bookmarkStart w:id="30" w:name="_Toc348693869"/>
            <w:r>
              <w:lastRenderedPageBreak/>
              <w:t xml:space="preserve">Moisture and pH </w:t>
            </w:r>
            <w:r w:rsidR="005F5CE9">
              <w:t>problems</w:t>
            </w:r>
            <w:bookmarkEnd w:id="30"/>
          </w:p>
        </w:tc>
      </w:tr>
    </w:tbl>
    <w:p w:rsidR="005E4299" w:rsidRDefault="005E4299" w:rsidP="007C705B">
      <w:pPr>
        <w:spacing w:before="360"/>
      </w:pPr>
      <w:r>
        <w:rPr>
          <w:noProof/>
          <w:lang w:val="en-US"/>
        </w:rPr>
        <w:drawing>
          <wp:anchor distT="0" distB="0" distL="114300" distR="114300" simplePos="0" relativeHeight="252218880" behindDoc="1" locked="0" layoutInCell="1" allowOverlap="1">
            <wp:simplePos x="0" y="0"/>
            <wp:positionH relativeFrom="column">
              <wp:posOffset>3084830</wp:posOffset>
            </wp:positionH>
            <wp:positionV relativeFrom="paragraph">
              <wp:posOffset>265430</wp:posOffset>
            </wp:positionV>
            <wp:extent cx="2679700" cy="2682875"/>
            <wp:effectExtent l="19050" t="0" r="6350" b="0"/>
            <wp:wrapTight wrapText="bothSides">
              <wp:wrapPolygon edited="0">
                <wp:start x="-154" y="0"/>
                <wp:lineTo x="-154" y="21472"/>
                <wp:lineTo x="21651" y="21472"/>
                <wp:lineTo x="21651" y="0"/>
                <wp:lineTo x="-154" y="0"/>
              </wp:wrapPolygon>
            </wp:wrapTight>
            <wp:docPr id="10" name="Picture 9" descr="DSC_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 (2).jpg"/>
                    <pic:cNvPicPr/>
                  </pic:nvPicPr>
                  <pic:blipFill>
                    <a:blip r:embed="rId78" cstate="print"/>
                    <a:srcRect/>
                    <a:stretch>
                      <a:fillRect/>
                    </a:stretch>
                  </pic:blipFill>
                  <pic:spPr>
                    <a:xfrm>
                      <a:off x="0" y="0"/>
                      <a:ext cx="2679700" cy="2682875"/>
                    </a:xfrm>
                    <a:prstGeom prst="rect">
                      <a:avLst/>
                    </a:prstGeom>
                  </pic:spPr>
                </pic:pic>
              </a:graphicData>
            </a:graphic>
          </wp:anchor>
        </w:drawing>
      </w:r>
      <w:r w:rsidR="008227DF">
        <w:t xml:space="preserve">We’ve already talked about the maximum permissible moisture and pH levels in concrete subfloors, as specified under the Australian Standards. </w:t>
      </w:r>
    </w:p>
    <w:p w:rsidR="007E57D2" w:rsidRDefault="008227DF" w:rsidP="00801689">
      <w:r>
        <w:t xml:space="preserve">But before </w:t>
      </w:r>
      <w:r w:rsidR="007E57D2">
        <w:t xml:space="preserve">you can decide on the best course of action to deal with moisture and pH problems, you need to know </w:t>
      </w:r>
      <w:r w:rsidR="007F3133">
        <w:t>where the water is coming from</w:t>
      </w:r>
      <w:r w:rsidR="007E57D2">
        <w:t xml:space="preserve">. </w:t>
      </w:r>
    </w:p>
    <w:p w:rsidR="007A224F" w:rsidRDefault="00B64ED2" w:rsidP="00801689">
      <w:r w:rsidRPr="00E47526">
        <w:t>The most obvious source of moisture is the excess water</w:t>
      </w:r>
      <w:r w:rsidR="00F74295" w:rsidRPr="00E47526">
        <w:t xml:space="preserve"> </w:t>
      </w:r>
      <w:r w:rsidR="001B0C02" w:rsidRPr="00E47526">
        <w:t xml:space="preserve">that’s put </w:t>
      </w:r>
      <w:r w:rsidR="00F74295" w:rsidRPr="00E47526">
        <w:t>in</w:t>
      </w:r>
      <w:r w:rsidR="001B0C02" w:rsidRPr="00E47526">
        <w:t>to</w:t>
      </w:r>
      <w:r w:rsidR="00F74295" w:rsidRPr="00E47526">
        <w:t xml:space="preserve"> the concrete mix to make it </w:t>
      </w:r>
      <w:r w:rsidR="00BC7AC6" w:rsidRPr="00E47526">
        <w:t xml:space="preserve">flow easily into the </w:t>
      </w:r>
      <w:r w:rsidR="005F5CE9" w:rsidRPr="00E47526">
        <w:t xml:space="preserve">formwork and </w:t>
      </w:r>
      <w:r w:rsidR="00E47526" w:rsidRPr="00E47526">
        <w:t xml:space="preserve">finish with a </w:t>
      </w:r>
      <w:r w:rsidR="00F74295" w:rsidRPr="00E47526">
        <w:t>trowel</w:t>
      </w:r>
      <w:r w:rsidR="005F5CE9" w:rsidRPr="00E47526">
        <w:t>.</w:t>
      </w:r>
    </w:p>
    <w:p w:rsidR="009D52C7" w:rsidRDefault="007F3133" w:rsidP="00801689">
      <w:r>
        <w:t>However, water can also enter the slab from external sources, such as the surrounding so</w:t>
      </w:r>
      <w:r w:rsidR="009D52C7">
        <w:t xml:space="preserve">il or rainwater runoff, particularly if there is no </w:t>
      </w:r>
      <w:r w:rsidR="003A38D8">
        <w:t xml:space="preserve">membrane – or </w:t>
      </w:r>
      <w:r w:rsidR="009D52C7" w:rsidRPr="006B72A1">
        <w:rPr>
          <w:b/>
        </w:rPr>
        <w:t>vapour barrier</w:t>
      </w:r>
      <w:r w:rsidR="003A38D8">
        <w:t xml:space="preserve">, as it’s often called – </w:t>
      </w:r>
      <w:r w:rsidR="009D52C7">
        <w:t>underneath</w:t>
      </w:r>
      <w:r w:rsidR="003A38D8">
        <w:t xml:space="preserve"> </w:t>
      </w:r>
      <w:r w:rsidR="009D52C7">
        <w:t>the slab to protect it.</w:t>
      </w:r>
    </w:p>
    <w:p w:rsidR="009D52C7" w:rsidRDefault="00F17DB8" w:rsidP="00801689">
      <w:r>
        <w:rPr>
          <w:noProof/>
          <w:lang w:val="en-US"/>
        </w:rPr>
        <w:drawing>
          <wp:anchor distT="0" distB="0" distL="114300" distR="114300" simplePos="0" relativeHeight="252333568" behindDoc="1" locked="0" layoutInCell="1" allowOverlap="1">
            <wp:simplePos x="0" y="0"/>
            <wp:positionH relativeFrom="column">
              <wp:posOffset>-33020</wp:posOffset>
            </wp:positionH>
            <wp:positionV relativeFrom="paragraph">
              <wp:posOffset>161925</wp:posOffset>
            </wp:positionV>
            <wp:extent cx="2520950" cy="2013585"/>
            <wp:effectExtent l="19050" t="0" r="0" b="0"/>
            <wp:wrapTight wrapText="bothSides">
              <wp:wrapPolygon edited="0">
                <wp:start x="-163" y="0"/>
                <wp:lineTo x="-163" y="21457"/>
                <wp:lineTo x="21546" y="21457"/>
                <wp:lineTo x="21546" y="0"/>
                <wp:lineTo x="-163" y="0"/>
              </wp:wrapPolygon>
            </wp:wrapTight>
            <wp:docPr id="503" name="Picture 502" descr="moistu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8.jpg"/>
                    <pic:cNvPicPr/>
                  </pic:nvPicPr>
                  <pic:blipFill>
                    <a:blip r:embed="rId79" cstate="print"/>
                    <a:stretch>
                      <a:fillRect/>
                    </a:stretch>
                  </pic:blipFill>
                  <pic:spPr>
                    <a:xfrm>
                      <a:off x="0" y="0"/>
                      <a:ext cx="2520950" cy="2013585"/>
                    </a:xfrm>
                    <a:prstGeom prst="rect">
                      <a:avLst/>
                    </a:prstGeom>
                  </pic:spPr>
                </pic:pic>
              </a:graphicData>
            </a:graphic>
          </wp:anchor>
        </w:drawing>
      </w:r>
      <w:r w:rsidR="001B0C02">
        <w:t>When</w:t>
      </w:r>
      <w:r w:rsidR="007A224F">
        <w:t xml:space="preserve"> this </w:t>
      </w:r>
      <w:r w:rsidR="001B0C02">
        <w:t>happens, the moisture</w:t>
      </w:r>
      <w:r w:rsidR="007A224F">
        <w:t xml:space="preserve"> can </w:t>
      </w:r>
      <w:r w:rsidR="007F3133">
        <w:t xml:space="preserve">travel through the cracks and pores in </w:t>
      </w:r>
      <w:r w:rsidR="007A224F">
        <w:t xml:space="preserve">the concrete and make its way </w:t>
      </w:r>
      <w:r w:rsidR="00027AAD" w:rsidRPr="00E47526">
        <w:t>up</w:t>
      </w:r>
      <w:r w:rsidR="00027AAD">
        <w:t xml:space="preserve"> </w:t>
      </w:r>
      <w:r w:rsidR="007A224F">
        <w:t xml:space="preserve">to the underside of the floor covering. </w:t>
      </w:r>
    </w:p>
    <w:p w:rsidR="007F3133" w:rsidRDefault="001B0C02" w:rsidP="00801689">
      <w:r>
        <w:t>Because it</w:t>
      </w:r>
      <w:r w:rsidR="00027AAD">
        <w:t xml:space="preserve"> happens out of sight, the moisture </w:t>
      </w:r>
      <w:r w:rsidR="00027AAD" w:rsidRPr="00E47526">
        <w:t>can cause a lot of</w:t>
      </w:r>
      <w:r w:rsidR="00027AAD">
        <w:t xml:space="preserve"> damage to the flooring adhesive and floor covering before it becomes noticeable on the surface.</w:t>
      </w:r>
    </w:p>
    <w:p w:rsidR="009D52C7" w:rsidRDefault="001E510D" w:rsidP="00801689">
      <w:r>
        <w:rPr>
          <w:noProof/>
          <w:lang w:val="en-US"/>
        </w:rPr>
        <w:drawing>
          <wp:anchor distT="0" distB="0" distL="114300" distR="114300" simplePos="0" relativeHeight="252213760" behindDoc="1" locked="0" layoutInCell="1" allowOverlap="1">
            <wp:simplePos x="0" y="0"/>
            <wp:positionH relativeFrom="column">
              <wp:posOffset>628015</wp:posOffset>
            </wp:positionH>
            <wp:positionV relativeFrom="paragraph">
              <wp:posOffset>245110</wp:posOffset>
            </wp:positionV>
            <wp:extent cx="2520950" cy="2013585"/>
            <wp:effectExtent l="19050" t="0" r="0" b="0"/>
            <wp:wrapTight wrapText="bothSides">
              <wp:wrapPolygon edited="0">
                <wp:start x="-163" y="0"/>
                <wp:lineTo x="-163" y="21457"/>
                <wp:lineTo x="21546" y="21457"/>
                <wp:lineTo x="21546" y="0"/>
                <wp:lineTo x="-163" y="0"/>
              </wp:wrapPolygon>
            </wp:wrapTight>
            <wp:docPr id="31" name="Picture 30" descr="moist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2.jpg"/>
                    <pic:cNvPicPr/>
                  </pic:nvPicPr>
                  <pic:blipFill>
                    <a:blip r:embed="rId80" cstate="print"/>
                    <a:stretch>
                      <a:fillRect/>
                    </a:stretch>
                  </pic:blipFill>
                  <pic:spPr>
                    <a:xfrm>
                      <a:off x="0" y="0"/>
                      <a:ext cx="2520950" cy="2013585"/>
                    </a:xfrm>
                    <a:prstGeom prst="rect">
                      <a:avLst/>
                    </a:prstGeom>
                  </pic:spPr>
                </pic:pic>
              </a:graphicData>
            </a:graphic>
          </wp:anchor>
        </w:drawing>
      </w:r>
      <w:r w:rsidR="00BF0689">
        <w:t xml:space="preserve">The most important point to remember is that moisture likes to be in ‘equilibrium’, or balance, with its surrounding environment. </w:t>
      </w:r>
    </w:p>
    <w:p w:rsidR="00BF0689" w:rsidRDefault="00BF0689" w:rsidP="00801689">
      <w:r>
        <w:t>So it te</w:t>
      </w:r>
      <w:r w:rsidR="00343522">
        <w:t>nds to move from</w:t>
      </w:r>
      <w:r>
        <w:t xml:space="preserve"> area</w:t>
      </w:r>
      <w:r w:rsidR="00343522">
        <w:t>s</w:t>
      </w:r>
      <w:r>
        <w:t xml:space="preserve"> of low temperature and high humidity to areas of hi</w:t>
      </w:r>
      <w:r w:rsidR="00343522">
        <w:t>gh temperature and low humidity until that balance is restored.</w:t>
      </w:r>
    </w:p>
    <w:p w:rsidR="00CD6049" w:rsidRDefault="00CD6049" w:rsidP="00B64ED2">
      <w:pPr>
        <w:pStyle w:val="Heading3"/>
      </w:pPr>
    </w:p>
    <w:p w:rsidR="005200BF" w:rsidRPr="005200BF" w:rsidRDefault="005200BF" w:rsidP="005200BF"/>
    <w:p w:rsidR="009D52C7" w:rsidRDefault="009D52C7" w:rsidP="00801689">
      <w:r>
        <w:lastRenderedPageBreak/>
        <w:t xml:space="preserve">Below are the main factors that affect the movement of moisture in concrete. Once we’ve looked at these mechanisms, we’ll discuss the effect they can </w:t>
      </w:r>
      <w:r w:rsidR="009C5109">
        <w:t xml:space="preserve">have </w:t>
      </w:r>
      <w:r>
        <w:t xml:space="preserve">on </w:t>
      </w:r>
      <w:r w:rsidR="009C5109">
        <w:t>pH levels.</w:t>
      </w:r>
    </w:p>
    <w:p w:rsidR="00B64ED2" w:rsidRPr="000D6540" w:rsidRDefault="009D52C7" w:rsidP="00B64ED2">
      <w:pPr>
        <w:pStyle w:val="Heading3"/>
      </w:pPr>
      <w:r>
        <w:rPr>
          <w:noProof/>
          <w:lang w:val="en-US"/>
        </w:rPr>
        <w:drawing>
          <wp:anchor distT="0" distB="0" distL="114300" distR="114300" simplePos="0" relativeHeight="252225024" behindDoc="1" locked="0" layoutInCell="1" allowOverlap="1">
            <wp:simplePos x="0" y="0"/>
            <wp:positionH relativeFrom="column">
              <wp:posOffset>3221990</wp:posOffset>
            </wp:positionH>
            <wp:positionV relativeFrom="paragraph">
              <wp:posOffset>394335</wp:posOffset>
            </wp:positionV>
            <wp:extent cx="2520950" cy="2013585"/>
            <wp:effectExtent l="19050" t="0" r="0" b="0"/>
            <wp:wrapTight wrapText="bothSides">
              <wp:wrapPolygon edited="0">
                <wp:start x="-163" y="0"/>
                <wp:lineTo x="-163" y="21457"/>
                <wp:lineTo x="21546" y="21457"/>
                <wp:lineTo x="21546" y="0"/>
                <wp:lineTo x="-163" y="0"/>
              </wp:wrapPolygon>
            </wp:wrapTight>
            <wp:docPr id="228" name="Picture 227" descr="moistur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6.jpg"/>
                    <pic:cNvPicPr/>
                  </pic:nvPicPr>
                  <pic:blipFill>
                    <a:blip r:embed="rId81" cstate="print"/>
                    <a:stretch>
                      <a:fillRect/>
                    </a:stretch>
                  </pic:blipFill>
                  <pic:spPr>
                    <a:xfrm>
                      <a:off x="0" y="0"/>
                      <a:ext cx="2520950" cy="2013585"/>
                    </a:xfrm>
                    <a:prstGeom prst="rect">
                      <a:avLst/>
                    </a:prstGeom>
                  </pic:spPr>
                </pic:pic>
              </a:graphicData>
            </a:graphic>
          </wp:anchor>
        </w:drawing>
      </w:r>
      <w:r w:rsidR="00965380">
        <w:t>Construction moisture</w:t>
      </w:r>
    </w:p>
    <w:p w:rsidR="00C44868" w:rsidRDefault="00B64ED2" w:rsidP="00B64ED2">
      <w:r>
        <w:t xml:space="preserve">‘Green’ </w:t>
      </w:r>
      <w:r w:rsidR="00965380">
        <w:t xml:space="preserve">(or fresh) </w:t>
      </w:r>
      <w:r>
        <w:t xml:space="preserve">concrete always starts off </w:t>
      </w:r>
      <w:r w:rsidR="00965380">
        <w:t xml:space="preserve">with </w:t>
      </w:r>
      <w:proofErr w:type="gramStart"/>
      <w:r w:rsidR="00965380">
        <w:t>a very</w:t>
      </w:r>
      <w:proofErr w:type="gramEnd"/>
      <w:r w:rsidR="00965380">
        <w:t xml:space="preserve"> </w:t>
      </w:r>
      <w:r>
        <w:t xml:space="preserve">high moisture </w:t>
      </w:r>
      <w:r w:rsidR="00965380">
        <w:t xml:space="preserve">content. </w:t>
      </w:r>
      <w:r w:rsidR="00106ED3">
        <w:t>In reality, only about one third of the water in wet concrete is ne</w:t>
      </w:r>
      <w:r w:rsidR="00BC7AC6">
        <w:t xml:space="preserve">eded for the hydration process. </w:t>
      </w:r>
      <w:r w:rsidR="00106ED3">
        <w:t xml:space="preserve">The remainder is there to make </w:t>
      </w:r>
      <w:r w:rsidR="00BC7AC6">
        <w:t>it more workable</w:t>
      </w:r>
      <w:r w:rsidR="00185E5C">
        <w:t>.</w:t>
      </w:r>
    </w:p>
    <w:p w:rsidR="00C44868" w:rsidRDefault="00106ED3" w:rsidP="00B64ED2">
      <w:r>
        <w:t xml:space="preserve">Before the concrete can reach </w:t>
      </w:r>
      <w:r w:rsidR="00C44868">
        <w:t>EMC (</w:t>
      </w:r>
      <w:r>
        <w:t>equilibrium moisture content</w:t>
      </w:r>
      <w:r w:rsidR="00C44868">
        <w:t>)</w:t>
      </w:r>
      <w:r>
        <w:t xml:space="preserve"> with the surrounding atmosphere inside the building, </w:t>
      </w:r>
      <w:r w:rsidR="00BC7AC6">
        <w:t>the</w:t>
      </w:r>
      <w:r>
        <w:t xml:space="preserve"> excess water has to evaporate from the surface.</w:t>
      </w:r>
      <w:r w:rsidR="00C44868">
        <w:t xml:space="preserve"> </w:t>
      </w:r>
    </w:p>
    <w:p w:rsidR="00B64ED2" w:rsidRDefault="00C44868" w:rsidP="00B64ED2">
      <w:r>
        <w:t>Concrete</w:t>
      </w:r>
      <w:r w:rsidR="00B64ED2">
        <w:t xml:space="preserve">rs </w:t>
      </w:r>
      <w:r>
        <w:t xml:space="preserve">often </w:t>
      </w:r>
      <w:r w:rsidR="00B64ED2">
        <w:t>use the rule of thumb that concrete dries at a rate of about 1 mm per day. This means that a 100 mm thick slab wi</w:t>
      </w:r>
      <w:r w:rsidR="00185E5C">
        <w:t xml:space="preserve">ll take about 100 days to dry. But the rule only applies </w:t>
      </w:r>
      <w:r w:rsidR="00B64ED2">
        <w:t xml:space="preserve">if there is no curing compound </w:t>
      </w:r>
      <w:r w:rsidR="00B64ED2" w:rsidRPr="00E47526">
        <w:t>on the surface</w:t>
      </w:r>
      <w:r w:rsidR="00B64ED2">
        <w:t xml:space="preserve"> or any other covering that might slow down th</w:t>
      </w:r>
      <w:r w:rsidR="00BC7AC6">
        <w:t>e drying process – so it can often take much longer.</w:t>
      </w:r>
    </w:p>
    <w:p w:rsidR="00637A09" w:rsidRDefault="00637A09" w:rsidP="00637A09">
      <w:pPr>
        <w:pStyle w:val="Heading3"/>
      </w:pPr>
      <w:r>
        <w:t>Capillary a</w:t>
      </w:r>
      <w:r w:rsidRPr="006B4884">
        <w:t>ction</w:t>
      </w:r>
    </w:p>
    <w:p w:rsidR="00637A09" w:rsidRDefault="00637A09" w:rsidP="00637A09">
      <w:r>
        <w:t xml:space="preserve">Capillaries are tiny spaces that allow a liquid to flow through. </w:t>
      </w:r>
      <w:r w:rsidRPr="006E294A">
        <w:rPr>
          <w:b/>
        </w:rPr>
        <w:t>Capillary action</w:t>
      </w:r>
      <w:r>
        <w:t xml:space="preserve"> occurs as a result of the ‘</w:t>
      </w:r>
      <w:r w:rsidRPr="00114058">
        <w:t>attractive force</w:t>
      </w:r>
      <w:r>
        <w:t xml:space="preserve">’ between the molecules of a liquid and the ‘adhesive force’ of the very small spaces. </w:t>
      </w:r>
    </w:p>
    <w:p w:rsidR="00D350F5" w:rsidRDefault="00D350F5" w:rsidP="00637A09">
      <w:r>
        <w:rPr>
          <w:noProof/>
          <w:lang w:val="en-US"/>
        </w:rPr>
        <w:drawing>
          <wp:anchor distT="0" distB="0" distL="114300" distR="114300" simplePos="0" relativeHeight="252331520" behindDoc="1" locked="0" layoutInCell="1" allowOverlap="1">
            <wp:simplePos x="0" y="0"/>
            <wp:positionH relativeFrom="column">
              <wp:posOffset>-45085</wp:posOffset>
            </wp:positionH>
            <wp:positionV relativeFrom="paragraph">
              <wp:posOffset>229235</wp:posOffset>
            </wp:positionV>
            <wp:extent cx="2520950" cy="2013585"/>
            <wp:effectExtent l="19050" t="0" r="0" b="0"/>
            <wp:wrapTight wrapText="bothSides">
              <wp:wrapPolygon edited="0">
                <wp:start x="-163" y="0"/>
                <wp:lineTo x="-163" y="21457"/>
                <wp:lineTo x="21546" y="21457"/>
                <wp:lineTo x="21546" y="0"/>
                <wp:lineTo x="-163" y="0"/>
              </wp:wrapPolygon>
            </wp:wrapTight>
            <wp:docPr id="500" name="Picture 499" descr="moistur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12.jpg"/>
                    <pic:cNvPicPr/>
                  </pic:nvPicPr>
                  <pic:blipFill>
                    <a:blip r:embed="rId82" cstate="print"/>
                    <a:stretch>
                      <a:fillRect/>
                    </a:stretch>
                  </pic:blipFill>
                  <pic:spPr>
                    <a:xfrm>
                      <a:off x="0" y="0"/>
                      <a:ext cx="2520950" cy="2013585"/>
                    </a:xfrm>
                    <a:prstGeom prst="rect">
                      <a:avLst/>
                    </a:prstGeom>
                  </pic:spPr>
                </pic:pic>
              </a:graphicData>
            </a:graphic>
          </wp:anchor>
        </w:drawing>
      </w:r>
      <w:r w:rsidR="00637A09">
        <w:t xml:space="preserve">This allows the liquid to flow against the pull of gravity. You can see it happen when blotting paper absorbs ink. </w:t>
      </w:r>
    </w:p>
    <w:p w:rsidR="00637A09" w:rsidRDefault="00637A09" w:rsidP="00637A09">
      <w:r>
        <w:t>It’s also the force that allows plants to draw moisture up from the roots to the leaves, and a kerosene lamp to draw fuel through the wick.</w:t>
      </w:r>
    </w:p>
    <w:p w:rsidR="00307FD2" w:rsidRDefault="00637A09" w:rsidP="00637A09">
      <w:r>
        <w:t xml:space="preserve">The pores and cracks in a concrete slab can also provide suitable conditions for capillary action to take place. </w:t>
      </w:r>
    </w:p>
    <w:p w:rsidR="003A38D8" w:rsidRDefault="00637A09" w:rsidP="00637A09">
      <w:r>
        <w:t xml:space="preserve">If there is no </w:t>
      </w:r>
      <w:r w:rsidR="003A38D8">
        <w:t>vapour barrier</w:t>
      </w:r>
      <w:r w:rsidR="006B72A1">
        <w:t xml:space="preserve"> </w:t>
      </w:r>
      <w:r>
        <w:t>underneath</w:t>
      </w:r>
      <w:r w:rsidR="003A38D8">
        <w:t xml:space="preserve"> </w:t>
      </w:r>
      <w:r>
        <w:t>the slab and the soil is wetter than the concrete, moisture will be drawn up through the tiny cavities and evaporate from the surface.</w:t>
      </w:r>
      <w:r w:rsidR="003A38D8">
        <w:t xml:space="preserve"> </w:t>
      </w:r>
    </w:p>
    <w:p w:rsidR="006B72A1" w:rsidRDefault="006B72A1" w:rsidP="00973F7A">
      <w:r>
        <w:lastRenderedPageBreak/>
        <w:t xml:space="preserve">This is a common problem with slabs that are more than 50 years old, because it was not standard building practice in those days to install vapour barriers. </w:t>
      </w:r>
    </w:p>
    <w:p w:rsidR="00637A09" w:rsidRPr="004C6A4B" w:rsidRDefault="006B72A1" w:rsidP="00637A09">
      <w:pPr>
        <w:rPr>
          <w:rFonts w:ascii="Palatino Linotype" w:hAnsi="Palatino Linotype"/>
          <w:sz w:val="22"/>
          <w:szCs w:val="22"/>
        </w:rPr>
      </w:pPr>
      <w:r>
        <w:t>Even i</w:t>
      </w:r>
      <w:r w:rsidR="00637A09">
        <w:t xml:space="preserve">f you cover the concrete surface with a floor covering, the moisture will still rise, but because it can’t evaporate into the air it will accumulate under the floor covering. </w:t>
      </w:r>
    </w:p>
    <w:p w:rsidR="00637A09" w:rsidRPr="00873DD0" w:rsidRDefault="00D350F5" w:rsidP="00637A09">
      <w:pPr>
        <w:pStyle w:val="Heading3"/>
      </w:pPr>
      <w:r>
        <w:rPr>
          <w:noProof/>
          <w:lang w:val="en-US"/>
        </w:rPr>
        <w:drawing>
          <wp:anchor distT="0" distB="0" distL="114300" distR="114300" simplePos="0" relativeHeight="252216832" behindDoc="1" locked="0" layoutInCell="1" allowOverlap="1">
            <wp:simplePos x="0" y="0"/>
            <wp:positionH relativeFrom="column">
              <wp:posOffset>3284220</wp:posOffset>
            </wp:positionH>
            <wp:positionV relativeFrom="paragraph">
              <wp:posOffset>270510</wp:posOffset>
            </wp:positionV>
            <wp:extent cx="2520950" cy="2013585"/>
            <wp:effectExtent l="19050" t="0" r="0" b="0"/>
            <wp:wrapTight wrapText="bothSides">
              <wp:wrapPolygon edited="0">
                <wp:start x="-163" y="0"/>
                <wp:lineTo x="-163" y="21457"/>
                <wp:lineTo x="21546" y="21457"/>
                <wp:lineTo x="21546" y="0"/>
                <wp:lineTo x="-163" y="0"/>
              </wp:wrapPolygon>
            </wp:wrapTight>
            <wp:docPr id="227" name="Picture 226" descr="moist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4.jpg"/>
                    <pic:cNvPicPr/>
                  </pic:nvPicPr>
                  <pic:blipFill>
                    <a:blip r:embed="rId83" cstate="print"/>
                    <a:stretch>
                      <a:fillRect/>
                    </a:stretch>
                  </pic:blipFill>
                  <pic:spPr>
                    <a:xfrm>
                      <a:off x="0" y="0"/>
                      <a:ext cx="2520950" cy="2013585"/>
                    </a:xfrm>
                    <a:prstGeom prst="rect">
                      <a:avLst/>
                    </a:prstGeom>
                  </pic:spPr>
                </pic:pic>
              </a:graphicData>
            </a:graphic>
          </wp:anchor>
        </w:drawing>
      </w:r>
      <w:r w:rsidR="00637A09" w:rsidRPr="00873DD0">
        <w:t>H</w:t>
      </w:r>
      <w:r w:rsidR="00637A09">
        <w:t>ydrostatic p</w:t>
      </w:r>
      <w:r w:rsidR="00637A09" w:rsidRPr="00873DD0">
        <w:t>ressure</w:t>
      </w:r>
    </w:p>
    <w:p w:rsidR="00637A09" w:rsidRDefault="00637A09" w:rsidP="00637A09">
      <w:pPr>
        <w:rPr>
          <w:rFonts w:ascii="Palatino Linotype" w:hAnsi="Palatino Linotype"/>
          <w:sz w:val="22"/>
          <w:szCs w:val="22"/>
        </w:rPr>
      </w:pPr>
      <w:r>
        <w:t xml:space="preserve">‘Hydro’ means water and ‘static’ means stationary. </w:t>
      </w:r>
      <w:r w:rsidRPr="00BC7AC6">
        <w:rPr>
          <w:b/>
        </w:rPr>
        <w:t>Hydrostatic pressure</w:t>
      </w:r>
      <w:r>
        <w:t xml:space="preserve"> is the pressure exerted by </w:t>
      </w:r>
      <w:r w:rsidR="00682F58">
        <w:t xml:space="preserve">still </w:t>
      </w:r>
      <w:r>
        <w:t>wa</w:t>
      </w:r>
      <w:r w:rsidR="00682F58">
        <w:t xml:space="preserve">ter due to the force of gravity, as opposed to flowing water. </w:t>
      </w:r>
    </w:p>
    <w:p w:rsidR="00D350F5" w:rsidRDefault="00637A09" w:rsidP="00637A09">
      <w:r>
        <w:t xml:space="preserve">It becomes a problem for </w:t>
      </w:r>
      <w:r w:rsidRPr="00BC7AC6">
        <w:rPr>
          <w:b/>
        </w:rPr>
        <w:t>on-</w:t>
      </w:r>
      <w:r w:rsidR="007C7BEC" w:rsidRPr="00BC7AC6">
        <w:rPr>
          <w:b/>
        </w:rPr>
        <w:t xml:space="preserve">grade </w:t>
      </w:r>
      <w:r w:rsidR="007C7BEC" w:rsidRPr="00BC7AC6">
        <w:t>or</w:t>
      </w:r>
      <w:r w:rsidR="007C7BEC" w:rsidRPr="00BC7AC6">
        <w:rPr>
          <w:b/>
        </w:rPr>
        <w:t xml:space="preserve"> below-grade</w:t>
      </w:r>
      <w:r>
        <w:t xml:space="preserve"> concrete slabs when </w:t>
      </w:r>
      <w:r w:rsidRPr="004C6A4B">
        <w:t xml:space="preserve">the </w:t>
      </w:r>
      <w:r w:rsidR="00BC7AC6">
        <w:t>surrounding land is</w:t>
      </w:r>
      <w:r>
        <w:t xml:space="preserve"> higher on any side. </w:t>
      </w:r>
    </w:p>
    <w:p w:rsidR="00637A09" w:rsidRDefault="00637A09" w:rsidP="00637A09">
      <w:r>
        <w:t xml:space="preserve">If there is no membrane separating the slab from the soil, the build-up of hydrostatic pressure </w:t>
      </w:r>
      <w:r w:rsidR="00BC7AC6">
        <w:t xml:space="preserve">can eventually </w:t>
      </w:r>
      <w:r>
        <w:t>force the moisture up through the slab.</w:t>
      </w:r>
    </w:p>
    <w:p w:rsidR="00F92CBB" w:rsidRDefault="00F92CBB" w:rsidP="00F92CBB">
      <w:r>
        <w:t xml:space="preserve">A build-up of hydrostatic pressure can occur in various ways. </w:t>
      </w:r>
      <w:r w:rsidRPr="00873DD0">
        <w:t>Heavy rain,</w:t>
      </w:r>
      <w:r>
        <w:t xml:space="preserve"> </w:t>
      </w:r>
      <w:r w:rsidRPr="00873DD0">
        <w:t>broken or leaking pipes</w:t>
      </w:r>
      <w:r>
        <w:t>, and</w:t>
      </w:r>
      <w:r w:rsidRPr="00873DD0">
        <w:t xml:space="preserve"> </w:t>
      </w:r>
      <w:r>
        <w:t>excess watering by sprinklers can all</w:t>
      </w:r>
      <w:r w:rsidRPr="00873DD0">
        <w:t xml:space="preserve"> increase hydrostatic pressure. </w:t>
      </w:r>
      <w:r>
        <w:t xml:space="preserve">Raised </w:t>
      </w:r>
      <w:r w:rsidR="008050C6" w:rsidRPr="00E47526">
        <w:t>garden</w:t>
      </w:r>
      <w:r>
        <w:t xml:space="preserve"> beds next to the house also contribute to the problem. </w:t>
      </w:r>
    </w:p>
    <w:p w:rsidR="00F92CBB" w:rsidRDefault="00F92CBB" w:rsidP="00637A09">
      <w:r>
        <w:rPr>
          <w:noProof/>
          <w:lang w:val="en-US"/>
        </w:rPr>
        <w:drawing>
          <wp:anchor distT="0" distB="0" distL="114300" distR="114300" simplePos="0" relativeHeight="252245504" behindDoc="1" locked="0" layoutInCell="1" allowOverlap="1">
            <wp:simplePos x="0" y="0"/>
            <wp:positionH relativeFrom="column">
              <wp:posOffset>-208280</wp:posOffset>
            </wp:positionH>
            <wp:positionV relativeFrom="paragraph">
              <wp:posOffset>114300</wp:posOffset>
            </wp:positionV>
            <wp:extent cx="2520950" cy="2013585"/>
            <wp:effectExtent l="19050" t="0" r="0" b="0"/>
            <wp:wrapTight wrapText="bothSides">
              <wp:wrapPolygon edited="0">
                <wp:start x="-163" y="0"/>
                <wp:lineTo x="-163" y="21457"/>
                <wp:lineTo x="21546" y="21457"/>
                <wp:lineTo x="21546" y="0"/>
                <wp:lineTo x="-163" y="0"/>
              </wp:wrapPolygon>
            </wp:wrapTight>
            <wp:docPr id="230" name="Picture 229" descr="moistu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9.jpg"/>
                    <pic:cNvPicPr/>
                  </pic:nvPicPr>
                  <pic:blipFill>
                    <a:blip r:embed="rId84" cstate="print"/>
                    <a:stretch>
                      <a:fillRect/>
                    </a:stretch>
                  </pic:blipFill>
                  <pic:spPr>
                    <a:xfrm>
                      <a:off x="0" y="0"/>
                      <a:ext cx="2520950" cy="2013585"/>
                    </a:xfrm>
                    <a:prstGeom prst="rect">
                      <a:avLst/>
                    </a:prstGeom>
                  </pic:spPr>
                </pic:pic>
              </a:graphicData>
            </a:graphic>
          </wp:anchor>
        </w:drawing>
      </w:r>
      <w:r w:rsidR="007C7BEC">
        <w:t xml:space="preserve">Even if a membrane had been installed before the concrete was poured, it may have deteriorated over the years, or in some cases, have been accidentally punctured by the concreters </w:t>
      </w:r>
      <w:r w:rsidR="007A4697">
        <w:t>during construction</w:t>
      </w:r>
      <w:r w:rsidR="007C7BEC">
        <w:t xml:space="preserve">. </w:t>
      </w:r>
    </w:p>
    <w:p w:rsidR="007A4697" w:rsidRDefault="007A4697" w:rsidP="00637A09">
      <w:r>
        <w:t xml:space="preserve">Moisture can also enter through the sides of a slab if the membrane has not been turned up all the way around. </w:t>
      </w:r>
    </w:p>
    <w:p w:rsidR="00343522" w:rsidRDefault="00343522" w:rsidP="00343522">
      <w:pPr>
        <w:pStyle w:val="Heading3"/>
      </w:pPr>
      <w:proofErr w:type="gramStart"/>
      <w:r>
        <w:t>pH</w:t>
      </w:r>
      <w:proofErr w:type="gramEnd"/>
      <w:r>
        <w:t xml:space="preserve"> levels</w:t>
      </w:r>
    </w:p>
    <w:p w:rsidR="00973F7A" w:rsidRDefault="00685EB2" w:rsidP="00343522">
      <w:r>
        <w:rPr>
          <w:noProof/>
          <w:lang w:val="en-US"/>
        </w:rPr>
        <w:drawing>
          <wp:anchor distT="0" distB="0" distL="114300" distR="114300" simplePos="0" relativeHeight="252332544" behindDoc="1" locked="0" layoutInCell="1" allowOverlap="1">
            <wp:simplePos x="0" y="0"/>
            <wp:positionH relativeFrom="column">
              <wp:posOffset>3391535</wp:posOffset>
            </wp:positionH>
            <wp:positionV relativeFrom="paragraph">
              <wp:posOffset>226060</wp:posOffset>
            </wp:positionV>
            <wp:extent cx="2347595" cy="1481455"/>
            <wp:effectExtent l="19050" t="0" r="0" b="0"/>
            <wp:wrapTight wrapText="bothSides">
              <wp:wrapPolygon edited="0">
                <wp:start x="-175" y="0"/>
                <wp:lineTo x="-175" y="21387"/>
                <wp:lineTo x="21559" y="21387"/>
                <wp:lineTo x="21559" y="0"/>
                <wp:lineTo x="-175" y="0"/>
              </wp:wrapPolygon>
            </wp:wrapTight>
            <wp:docPr id="229" name="Picture 228" descr="DSC_010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 (3).jpg"/>
                    <pic:cNvPicPr/>
                  </pic:nvPicPr>
                  <pic:blipFill>
                    <a:blip r:embed="rId85" cstate="print"/>
                    <a:srcRect/>
                    <a:stretch>
                      <a:fillRect/>
                    </a:stretch>
                  </pic:blipFill>
                  <pic:spPr>
                    <a:xfrm>
                      <a:off x="0" y="0"/>
                      <a:ext cx="2347595" cy="1481455"/>
                    </a:xfrm>
                    <a:prstGeom prst="rect">
                      <a:avLst/>
                    </a:prstGeom>
                  </pic:spPr>
                </pic:pic>
              </a:graphicData>
            </a:graphic>
          </wp:anchor>
        </w:drawing>
      </w:r>
      <w:r w:rsidR="00343522">
        <w:t xml:space="preserve">Wet concrete has a very high pH level, or </w:t>
      </w:r>
      <w:r w:rsidR="00343522" w:rsidRPr="00A22550">
        <w:rPr>
          <w:b/>
        </w:rPr>
        <w:t>alkalinity</w:t>
      </w:r>
      <w:r w:rsidR="00343522">
        <w:t xml:space="preserve">. You can often see the whitish deposits of alkaline salts on the surface of drying concrete. </w:t>
      </w:r>
    </w:p>
    <w:p w:rsidR="00343522" w:rsidRDefault="00343522" w:rsidP="00343522">
      <w:r>
        <w:t xml:space="preserve">When the pH level is above 10, the alkaline salts can react chemically with the flooring adhesives and </w:t>
      </w:r>
      <w:r w:rsidR="00096887">
        <w:t>gradually</w:t>
      </w:r>
      <w:r>
        <w:t xml:space="preserve"> cause the bond to fail. </w:t>
      </w:r>
    </w:p>
    <w:p w:rsidR="00343522" w:rsidRDefault="00343522" w:rsidP="00343522">
      <w:r w:rsidRPr="008050C6">
        <w:lastRenderedPageBreak/>
        <w:t>Alkaline</w:t>
      </w:r>
      <w:r w:rsidR="008050C6">
        <w:t xml:space="preserve"> </w:t>
      </w:r>
      <w:r w:rsidR="008050C6" w:rsidRPr="00E47526">
        <w:t>salts</w:t>
      </w:r>
      <w:r>
        <w:t xml:space="preserve"> will also react with the PVC in certain floor covering</w:t>
      </w:r>
      <w:r w:rsidR="00096887">
        <w:t xml:space="preserve">s and make them go brittle. </w:t>
      </w:r>
      <w:r w:rsidR="008050C6" w:rsidRPr="00E47526">
        <w:t>It can</w:t>
      </w:r>
      <w:r w:rsidRPr="00E47526">
        <w:t xml:space="preserve"> also </w:t>
      </w:r>
      <w:r w:rsidR="008050C6" w:rsidRPr="00E47526">
        <w:t>be</w:t>
      </w:r>
      <w:r w:rsidR="008050C6">
        <w:t xml:space="preserve"> </w:t>
      </w:r>
      <w:r>
        <w:t xml:space="preserve">responsible for softening rubber-backed coverings and destroying carpet dyes. </w:t>
      </w:r>
    </w:p>
    <w:p w:rsidR="00343522" w:rsidRDefault="00343522" w:rsidP="00343522">
      <w:r>
        <w:t xml:space="preserve">Rising moisture in a slab tends to bring alkaline salts to the surface. So in addition to the moisture itself </w:t>
      </w:r>
      <w:r w:rsidR="00096887">
        <w:t>causing damage to</w:t>
      </w:r>
      <w:r>
        <w:t xml:space="preserve"> adhesives and floor coverings, the high alkalinity brings its own set of problems. </w:t>
      </w:r>
    </w:p>
    <w:p w:rsidR="00343522" w:rsidRDefault="00096887" w:rsidP="00343522">
      <w:r>
        <w:t>R</w:t>
      </w:r>
      <w:r w:rsidR="00343522">
        <w:t>emember</w:t>
      </w:r>
      <w:r>
        <w:t>, though,</w:t>
      </w:r>
      <w:r w:rsidR="00343522">
        <w:t xml:space="preserve"> that a freshly poured slab will naturally have high pH levels due to the chemical reaction taking place. So you only need to deal with this problem as a separate issue if the moisture has alr</w:t>
      </w:r>
      <w:r>
        <w:t>eady been brought under control and the pH is still high.</w:t>
      </w:r>
    </w:p>
    <w:p w:rsidR="00871B42" w:rsidRDefault="00871B42" w:rsidP="00871B42">
      <w:pPr>
        <w:pStyle w:val="Heading5"/>
      </w:pPr>
      <w:r>
        <w:t>Learning activity</w:t>
      </w:r>
    </w:p>
    <w:p w:rsidR="00652F34" w:rsidRDefault="00652F34" w:rsidP="00652F34">
      <w:r>
        <w:t xml:space="preserve">We’ve mentioned the rule of thumb that </w:t>
      </w:r>
      <w:r w:rsidR="00871B42" w:rsidRPr="00871B42">
        <w:rPr>
          <w:noProof/>
          <w:lang w:val="en-US"/>
        </w:rPr>
        <w:drawing>
          <wp:anchor distT="0" distB="0" distL="114300" distR="114300" simplePos="0" relativeHeight="252197376" behindDoc="1" locked="0" layoutInCell="1" allowOverlap="1">
            <wp:simplePos x="0" y="0"/>
            <wp:positionH relativeFrom="column">
              <wp:posOffset>19050</wp:posOffset>
            </wp:positionH>
            <wp:positionV relativeFrom="paragraph">
              <wp:posOffset>88900</wp:posOffset>
            </wp:positionV>
            <wp:extent cx="1430655" cy="1227455"/>
            <wp:effectExtent l="19050" t="0" r="0" b="0"/>
            <wp:wrapTight wrapText="bothSides">
              <wp:wrapPolygon edited="0">
                <wp:start x="-288" y="0"/>
                <wp:lineTo x="-288" y="21120"/>
                <wp:lineTo x="21571" y="21120"/>
                <wp:lineTo x="21571" y="0"/>
                <wp:lineTo x="-288" y="0"/>
              </wp:wrapPolygon>
            </wp:wrapTight>
            <wp:docPr id="494" name="Picture 3"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tretch>
                      <a:fillRect/>
                    </a:stretch>
                  </pic:blipFill>
                  <pic:spPr>
                    <a:xfrm>
                      <a:off x="0" y="0"/>
                      <a:ext cx="1430655" cy="1227455"/>
                    </a:xfrm>
                    <a:prstGeom prst="rect">
                      <a:avLst/>
                    </a:prstGeom>
                  </pic:spPr>
                </pic:pic>
              </a:graphicData>
            </a:graphic>
          </wp:anchor>
        </w:drawing>
      </w:r>
      <w:r>
        <w:t xml:space="preserve">concrete dries at a rate of about 1 mm per day. But there are lots of reasons why concrete could take much longer to dry down to </w:t>
      </w:r>
      <w:proofErr w:type="gramStart"/>
      <w:r>
        <w:t>a moisture</w:t>
      </w:r>
      <w:proofErr w:type="gramEnd"/>
      <w:r>
        <w:t xml:space="preserve"> content that’s in equilibrium with the surrounding atmosphere. One of these reasons is the presence of a curing compound on the surface. </w:t>
      </w:r>
    </w:p>
    <w:p w:rsidR="00DE230C" w:rsidRDefault="00652F34" w:rsidP="00343522">
      <w:r>
        <w:t>How many other reasons can you think of? Make up a list and share it with other learners in your group or with your trainer.</w:t>
      </w:r>
    </w:p>
    <w:tbl>
      <w:tblPr>
        <w:tblW w:w="0" w:type="auto"/>
        <w:shd w:val="clear" w:color="auto" w:fill="FFCC99"/>
        <w:tblLook w:val="04A0"/>
      </w:tblPr>
      <w:tblGrid>
        <w:gridCol w:w="9242"/>
      </w:tblGrid>
      <w:tr w:rsidR="006A7CC5" w:rsidTr="006A7CC5">
        <w:tc>
          <w:tcPr>
            <w:tcW w:w="9242" w:type="dxa"/>
            <w:shd w:val="clear" w:color="auto" w:fill="FFCC99"/>
            <w:hideMark/>
          </w:tcPr>
          <w:p w:rsidR="006A7CC5" w:rsidRDefault="00DF5B88" w:rsidP="006A7CC5">
            <w:pPr>
              <w:pStyle w:val="Heading2"/>
            </w:pPr>
            <w:bookmarkStart w:id="31" w:name="_Toc348693870"/>
            <w:r>
              <w:lastRenderedPageBreak/>
              <w:t>On-site issues</w:t>
            </w:r>
            <w:bookmarkEnd w:id="31"/>
          </w:p>
        </w:tc>
      </w:tr>
    </w:tbl>
    <w:p w:rsidR="00E4669E" w:rsidRDefault="00331833" w:rsidP="006A7CC5">
      <w:pPr>
        <w:spacing w:before="360"/>
      </w:pPr>
      <w:r>
        <w:rPr>
          <w:noProof/>
          <w:lang w:val="en-US"/>
        </w:rPr>
        <w:drawing>
          <wp:anchor distT="0" distB="0" distL="114300" distR="114300" simplePos="0" relativeHeight="252228096" behindDoc="1" locked="0" layoutInCell="1" allowOverlap="1">
            <wp:simplePos x="0" y="0"/>
            <wp:positionH relativeFrom="column">
              <wp:posOffset>2869565</wp:posOffset>
            </wp:positionH>
            <wp:positionV relativeFrom="paragraph">
              <wp:posOffset>301625</wp:posOffset>
            </wp:positionV>
            <wp:extent cx="2828925" cy="2479675"/>
            <wp:effectExtent l="19050" t="0" r="9525" b="0"/>
            <wp:wrapTight wrapText="bothSides">
              <wp:wrapPolygon edited="0">
                <wp:start x="-145" y="0"/>
                <wp:lineTo x="-145" y="21406"/>
                <wp:lineTo x="21673" y="21406"/>
                <wp:lineTo x="21673" y="0"/>
                <wp:lineTo x="-145" y="0"/>
              </wp:wrapPolygon>
            </wp:wrapTight>
            <wp:docPr id="231" name="Picture 230" descr="DSC_02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7 (2).jpg"/>
                    <pic:cNvPicPr/>
                  </pic:nvPicPr>
                  <pic:blipFill>
                    <a:blip r:embed="rId86" cstate="print">
                      <a:lum bright="20000" contrast="20000"/>
                    </a:blip>
                    <a:srcRect/>
                    <a:stretch>
                      <a:fillRect/>
                    </a:stretch>
                  </pic:blipFill>
                  <pic:spPr>
                    <a:xfrm>
                      <a:off x="0" y="0"/>
                      <a:ext cx="2828925" cy="2479675"/>
                    </a:xfrm>
                    <a:prstGeom prst="rect">
                      <a:avLst/>
                    </a:prstGeom>
                  </pic:spPr>
                </pic:pic>
              </a:graphicData>
            </a:graphic>
          </wp:anchor>
        </w:drawing>
      </w:r>
      <w:r w:rsidR="00096887">
        <w:t>I</w:t>
      </w:r>
      <w:r w:rsidR="00E4669E">
        <w:t xml:space="preserve">t’s sometimes the case that there is </w:t>
      </w:r>
      <w:r w:rsidR="00071EC4">
        <w:t xml:space="preserve">no single </w:t>
      </w:r>
      <w:r w:rsidR="00071EC4" w:rsidRPr="00DF5B88">
        <w:t>big</w:t>
      </w:r>
      <w:r w:rsidR="00071EC4">
        <w:t xml:space="preserve"> problem responsible for high moisture </w:t>
      </w:r>
      <w:r w:rsidR="00E4669E">
        <w:t xml:space="preserve">or pH levels. Instead, there may have been several contributory factors that all played a role. </w:t>
      </w:r>
    </w:p>
    <w:p w:rsidR="005F4DFC" w:rsidRDefault="005F4DFC" w:rsidP="00F37A27">
      <w:r>
        <w:t xml:space="preserve">Here’s an example of what </w:t>
      </w:r>
      <w:r w:rsidR="00BF0689">
        <w:t>can</w:t>
      </w:r>
      <w:r>
        <w:t xml:space="preserve"> happen on a jobsite where the builder or client is </w:t>
      </w:r>
      <w:r w:rsidR="003448F3">
        <w:t>pushing the installer to get the job done quickly</w:t>
      </w:r>
      <w:r w:rsidR="000B5ACA">
        <w:t>:</w:t>
      </w:r>
    </w:p>
    <w:p w:rsidR="003448F3" w:rsidRDefault="003448F3" w:rsidP="003448F3">
      <w:pPr>
        <w:pStyle w:val="ListParagraph1"/>
      </w:pPr>
      <w:r>
        <w:t xml:space="preserve">the installer starts work before the concrete has reached 70% RH in all test areas (using an insulated hood) </w:t>
      </w:r>
    </w:p>
    <w:p w:rsidR="005F4DFC" w:rsidRDefault="003448F3" w:rsidP="003448F3">
      <w:pPr>
        <w:pStyle w:val="ListParagraph1"/>
      </w:pPr>
      <w:r>
        <w:t>t</w:t>
      </w:r>
      <w:r w:rsidR="005F4DFC">
        <w:t xml:space="preserve">he levelling compound </w:t>
      </w:r>
      <w:r>
        <w:t>is</w:t>
      </w:r>
      <w:r w:rsidR="005F4DFC">
        <w:t xml:space="preserve"> mixed with </w:t>
      </w:r>
      <w:r w:rsidR="005F4DFC" w:rsidRPr="00DF5B88">
        <w:t>a bit</w:t>
      </w:r>
      <w:r w:rsidR="005F4DFC">
        <w:t xml:space="preserve"> too much water</w:t>
      </w:r>
    </w:p>
    <w:p w:rsidR="005F4DFC" w:rsidRDefault="003448F3" w:rsidP="003448F3">
      <w:pPr>
        <w:pStyle w:val="ListParagraph1"/>
      </w:pPr>
      <w:r>
        <w:t>t</w:t>
      </w:r>
      <w:r w:rsidR="005F4DFC">
        <w:t xml:space="preserve">he flooring adhesive </w:t>
      </w:r>
      <w:r>
        <w:t>is</w:t>
      </w:r>
      <w:r w:rsidR="005F4DFC">
        <w:t xml:space="preserve"> applied before</w:t>
      </w:r>
      <w:r>
        <w:t xml:space="preserve"> the levelling compound has</w:t>
      </w:r>
      <w:r w:rsidR="005F4DFC">
        <w:t xml:space="preserve"> fully cured</w:t>
      </w:r>
      <w:r w:rsidR="00E4669E">
        <w:t>.</w:t>
      </w:r>
    </w:p>
    <w:p w:rsidR="000B5ACA" w:rsidRPr="000B5ACA" w:rsidRDefault="000B5ACA" w:rsidP="000B5ACA">
      <w:pPr>
        <w:pStyle w:val="BodyText"/>
        <w:rPr>
          <w:lang w:eastAsia="en-AU"/>
        </w:rPr>
      </w:pPr>
      <w:r>
        <w:rPr>
          <w:lang w:eastAsia="en-AU"/>
        </w:rPr>
        <w:t>Now let’s say that the client moves into their new house and then installs an air conditioning system. As the air progressively dries out inside the building, the difference in humidity levels between the slab and the room atmosphere will increase.</w:t>
      </w:r>
    </w:p>
    <w:p w:rsidR="00F422C3" w:rsidRDefault="00331833" w:rsidP="00F37A27">
      <w:r w:rsidRPr="00331833">
        <w:rPr>
          <w:noProof/>
          <w:lang w:val="en-US"/>
        </w:rPr>
        <w:drawing>
          <wp:anchor distT="0" distB="0" distL="114300" distR="114300" simplePos="0" relativeHeight="252230144" behindDoc="1" locked="0" layoutInCell="1" allowOverlap="1">
            <wp:simplePos x="0" y="0"/>
            <wp:positionH relativeFrom="column">
              <wp:posOffset>-142875</wp:posOffset>
            </wp:positionH>
            <wp:positionV relativeFrom="paragraph">
              <wp:posOffset>139065</wp:posOffset>
            </wp:positionV>
            <wp:extent cx="2520950" cy="1828800"/>
            <wp:effectExtent l="19050" t="0" r="0" b="0"/>
            <wp:wrapTight wrapText="bothSides">
              <wp:wrapPolygon edited="0">
                <wp:start x="-163" y="0"/>
                <wp:lineTo x="-163" y="21375"/>
                <wp:lineTo x="21546" y="21375"/>
                <wp:lineTo x="21546" y="0"/>
                <wp:lineTo x="-163" y="0"/>
              </wp:wrapPolygon>
            </wp:wrapTight>
            <wp:docPr id="232" name="Picture 224" descr="moist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1.jpg"/>
                    <pic:cNvPicPr/>
                  </pic:nvPicPr>
                  <pic:blipFill>
                    <a:blip r:embed="rId87" cstate="print"/>
                    <a:srcRect/>
                    <a:stretch>
                      <a:fillRect/>
                    </a:stretch>
                  </pic:blipFill>
                  <pic:spPr>
                    <a:xfrm>
                      <a:off x="0" y="0"/>
                      <a:ext cx="2520950" cy="1828800"/>
                    </a:xfrm>
                    <a:prstGeom prst="rect">
                      <a:avLst/>
                    </a:prstGeom>
                  </pic:spPr>
                </pic:pic>
              </a:graphicData>
            </a:graphic>
          </wp:anchor>
        </w:drawing>
      </w:r>
      <w:r w:rsidR="000B5ACA">
        <w:t>However, the moisture can no lo</w:t>
      </w:r>
      <w:r w:rsidR="00F422C3">
        <w:t>nger escape through the surface</w:t>
      </w:r>
      <w:r w:rsidR="000B5ACA">
        <w:t xml:space="preserve"> because the </w:t>
      </w:r>
      <w:r w:rsidR="00343522">
        <w:t xml:space="preserve">floor covering is </w:t>
      </w:r>
      <w:r w:rsidR="00F422C3">
        <w:t xml:space="preserve">restricting its free </w:t>
      </w:r>
      <w:r w:rsidR="00144AEC">
        <w:t>evaporation</w:t>
      </w:r>
      <w:r w:rsidR="000B5ACA">
        <w:t>. S</w:t>
      </w:r>
      <w:r w:rsidR="00343522">
        <w:t>o it condense</w:t>
      </w:r>
      <w:r w:rsidR="00F422C3">
        <w:t>s</w:t>
      </w:r>
      <w:r w:rsidR="00343522">
        <w:t xml:space="preserve"> into liquid water </w:t>
      </w:r>
      <w:r w:rsidR="00096887">
        <w:t xml:space="preserve">and </w:t>
      </w:r>
      <w:r w:rsidR="00F422C3">
        <w:t xml:space="preserve">begins to degrade the adhesive and flooring materials. </w:t>
      </w:r>
    </w:p>
    <w:p w:rsidR="00331833" w:rsidRDefault="00144AEC" w:rsidP="00F422C3">
      <w:r>
        <w:t>Sheet vinyl and solid timber</w:t>
      </w:r>
      <w:r w:rsidR="00C77549">
        <w:t xml:space="preserve"> </w:t>
      </w:r>
      <w:r w:rsidR="00C77549" w:rsidRPr="00DF5B88">
        <w:t>flooring</w:t>
      </w:r>
      <w:r>
        <w:t xml:space="preserve"> tend to fare the worst when there’s a difference in humidity levels betw</w:t>
      </w:r>
      <w:r w:rsidR="00E03ECD">
        <w:t xml:space="preserve">een the subfloor and the </w:t>
      </w:r>
      <w:r>
        <w:t>air</w:t>
      </w:r>
      <w:r w:rsidR="00E03ECD">
        <w:t xml:space="preserve"> inside the room</w:t>
      </w:r>
      <w:r>
        <w:t xml:space="preserve">. </w:t>
      </w:r>
    </w:p>
    <w:p w:rsidR="00144AEC" w:rsidRPr="003A0380" w:rsidRDefault="00144AEC" w:rsidP="003A0380">
      <w:r w:rsidRPr="003A0380">
        <w:t>But all floor coverings can be affected if th</w:t>
      </w:r>
      <w:r w:rsidR="00096887" w:rsidRPr="003A0380">
        <w:t>e</w:t>
      </w:r>
      <w:r w:rsidR="00026131" w:rsidRPr="003A0380">
        <w:t xml:space="preserve"> humidity differences are large enough or remain</w:t>
      </w:r>
      <w:r w:rsidR="00E03ECD" w:rsidRPr="003A0380">
        <w:t xml:space="preserve"> a problem for long enough. </w:t>
      </w:r>
    </w:p>
    <w:p w:rsidR="00176C13" w:rsidRDefault="00943B19" w:rsidP="00176C13">
      <w:pPr>
        <w:pStyle w:val="Heading3"/>
      </w:pPr>
      <w:r>
        <w:t>A</w:t>
      </w:r>
      <w:r w:rsidR="00176C13">
        <w:t>ir conditioners</w:t>
      </w:r>
    </w:p>
    <w:p w:rsidR="00F422C3" w:rsidRDefault="004B715B" w:rsidP="00F422C3">
      <w:r w:rsidRPr="00DF5B88">
        <w:t>A</w:t>
      </w:r>
      <w:r w:rsidR="00DF5B88" w:rsidRPr="00DF5B88">
        <w:t xml:space="preserve">ustralian </w:t>
      </w:r>
      <w:r w:rsidRPr="00DF5B88">
        <w:t>S</w:t>
      </w:r>
      <w:r w:rsidR="00DF5B88" w:rsidRPr="00DF5B88">
        <w:t>tandard</w:t>
      </w:r>
      <w:r w:rsidRPr="00DF5B88">
        <w:t xml:space="preserve"> 1884</w:t>
      </w:r>
      <w:r w:rsidR="00DF5B88">
        <w:t>-2012</w:t>
      </w:r>
      <w:r>
        <w:t xml:space="preserve"> </w:t>
      </w:r>
      <w:r w:rsidR="000D3D5C">
        <w:t xml:space="preserve">says that when air conditioning units are being installed in a new building, no underlay or floor covering should be laid on the subfloor until the unit has been operating at the expected temperature and humidity </w:t>
      </w:r>
      <w:r w:rsidR="000D3D5C">
        <w:lastRenderedPageBreak/>
        <w:t>levels for at least seven days. The unit should be kept running continuously during the laying process and for a further 48 hours.</w:t>
      </w:r>
    </w:p>
    <w:p w:rsidR="00975462" w:rsidRDefault="00331833" w:rsidP="0085016F">
      <w:r>
        <w:rPr>
          <w:noProof/>
          <w:lang w:val="en-US"/>
        </w:rPr>
        <w:drawing>
          <wp:anchor distT="0" distB="0" distL="114300" distR="114300" simplePos="0" relativeHeight="252231168" behindDoc="1" locked="0" layoutInCell="1" allowOverlap="1">
            <wp:simplePos x="0" y="0"/>
            <wp:positionH relativeFrom="column">
              <wp:posOffset>19050</wp:posOffset>
            </wp:positionH>
            <wp:positionV relativeFrom="paragraph">
              <wp:posOffset>197485</wp:posOffset>
            </wp:positionV>
            <wp:extent cx="1958340" cy="2336800"/>
            <wp:effectExtent l="19050" t="0" r="3810" b="0"/>
            <wp:wrapTight wrapText="bothSides">
              <wp:wrapPolygon edited="0">
                <wp:start x="-210" y="0"/>
                <wp:lineTo x="-210" y="21483"/>
                <wp:lineTo x="21642" y="21483"/>
                <wp:lineTo x="21642" y="0"/>
                <wp:lineTo x="-210" y="0"/>
              </wp:wrapPolygon>
            </wp:wrapTight>
            <wp:docPr id="233" name="Picture 232" descr="DSC_00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 (2).jpg"/>
                    <pic:cNvPicPr/>
                  </pic:nvPicPr>
                  <pic:blipFill>
                    <a:blip r:embed="rId88" cstate="print">
                      <a:lum bright="20000" contrast="30000"/>
                    </a:blip>
                    <a:srcRect/>
                    <a:stretch>
                      <a:fillRect/>
                    </a:stretch>
                  </pic:blipFill>
                  <pic:spPr>
                    <a:xfrm>
                      <a:off x="0" y="0"/>
                      <a:ext cx="1958340" cy="2336800"/>
                    </a:xfrm>
                    <a:prstGeom prst="rect">
                      <a:avLst/>
                    </a:prstGeom>
                  </pic:spPr>
                </pic:pic>
              </a:graphicData>
            </a:graphic>
          </wp:anchor>
        </w:drawing>
      </w:r>
      <w:r w:rsidR="000D3D5C">
        <w:t xml:space="preserve">In the case of solid timber flooring, manufacturers often state in their warranty conditions that the boards must be allowed to ‘acclimatise’ to the room humidity levels for at least two weeks prior to laying. Again, when an air conditioner has been installed, it must be running continuously during the acclimatisation period. </w:t>
      </w:r>
    </w:p>
    <w:p w:rsidR="00331833" w:rsidRDefault="0085016F" w:rsidP="0085016F">
      <w:r>
        <w:t xml:space="preserve">Note that these requirements assume that the subfloor humidity has already dropped to an acceptable level, or </w:t>
      </w:r>
      <w:r w:rsidR="00651E7D">
        <w:t xml:space="preserve">the surface </w:t>
      </w:r>
      <w:r>
        <w:t xml:space="preserve">has been properly coated with a moisture </w:t>
      </w:r>
      <w:r w:rsidR="00651E7D">
        <w:t>barrier</w:t>
      </w:r>
      <w:r>
        <w:t xml:space="preserve">. </w:t>
      </w:r>
    </w:p>
    <w:p w:rsidR="0085016F" w:rsidRDefault="0085016F" w:rsidP="0085016F">
      <w:r>
        <w:t xml:space="preserve">If you’re still </w:t>
      </w:r>
      <w:r w:rsidR="00651E7D">
        <w:t>waiting for the concrete to dry</w:t>
      </w:r>
      <w:r>
        <w:t xml:space="preserve"> or there are other problems causing high moisture levels, you’ll need to deal with those issues first before you start acclimatising the flooring materials.</w:t>
      </w:r>
    </w:p>
    <w:p w:rsidR="00871B42" w:rsidRDefault="00871B42" w:rsidP="00871B42">
      <w:pPr>
        <w:pStyle w:val="Heading5"/>
      </w:pPr>
      <w:r>
        <w:t>Learning activity</w:t>
      </w:r>
    </w:p>
    <w:p w:rsidR="005200BF" w:rsidRDefault="00871B42" w:rsidP="00871B42">
      <w:r>
        <w:rPr>
          <w:noProof/>
          <w:lang w:val="en-US"/>
        </w:rPr>
        <w:drawing>
          <wp:anchor distT="0" distB="0" distL="114300" distR="114300" simplePos="0" relativeHeight="252199424" behindDoc="1" locked="0" layoutInCell="1" allowOverlap="1">
            <wp:simplePos x="0" y="0"/>
            <wp:positionH relativeFrom="column">
              <wp:posOffset>19050</wp:posOffset>
            </wp:positionH>
            <wp:positionV relativeFrom="paragraph">
              <wp:posOffset>88900</wp:posOffset>
            </wp:positionV>
            <wp:extent cx="1430655" cy="1227455"/>
            <wp:effectExtent l="19050" t="0" r="0" b="0"/>
            <wp:wrapTight wrapText="bothSides">
              <wp:wrapPolygon edited="0">
                <wp:start x="-288" y="0"/>
                <wp:lineTo x="-288" y="21120"/>
                <wp:lineTo x="21571" y="21120"/>
                <wp:lineTo x="21571" y="0"/>
                <wp:lineTo x="-288" y="0"/>
              </wp:wrapPolygon>
            </wp:wrapTight>
            <wp:docPr id="236"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37" cstate="print"/>
                    <a:srcRect/>
                    <a:stretch>
                      <a:fillRect/>
                    </a:stretch>
                  </pic:blipFill>
                  <pic:spPr bwMode="auto">
                    <a:xfrm>
                      <a:off x="0" y="0"/>
                      <a:ext cx="1430655" cy="1227455"/>
                    </a:xfrm>
                    <a:prstGeom prst="rect">
                      <a:avLst/>
                    </a:prstGeom>
                    <a:noFill/>
                  </pic:spPr>
                </pic:pic>
              </a:graphicData>
            </a:graphic>
          </wp:anchor>
        </w:drawing>
      </w:r>
      <w:r w:rsidR="009E4723">
        <w:t xml:space="preserve">Why do you think that air conditioning systems get a special mention in AS 1884? What does an air conditioner do to the humidity level inside the room? </w:t>
      </w:r>
    </w:p>
    <w:p w:rsidR="00871B42" w:rsidRDefault="009E4723" w:rsidP="0085016F">
      <w:r>
        <w:t xml:space="preserve">How would this affect the </w:t>
      </w:r>
      <w:r w:rsidR="00E72EDA">
        <w:t xml:space="preserve">difference in RH levels </w:t>
      </w:r>
      <w:r>
        <w:t>between the concrete subfloor and the room atmosphere?</w:t>
      </w:r>
    </w:p>
    <w:tbl>
      <w:tblPr>
        <w:tblW w:w="0" w:type="auto"/>
        <w:shd w:val="clear" w:color="auto" w:fill="FFCC99"/>
        <w:tblLook w:val="04A0"/>
      </w:tblPr>
      <w:tblGrid>
        <w:gridCol w:w="9242"/>
      </w:tblGrid>
      <w:tr w:rsidR="00871B42" w:rsidTr="00871B42">
        <w:tc>
          <w:tcPr>
            <w:tcW w:w="9242" w:type="dxa"/>
            <w:shd w:val="clear" w:color="auto" w:fill="FFCC99"/>
            <w:hideMark/>
          </w:tcPr>
          <w:p w:rsidR="00871B42" w:rsidRDefault="00871B42">
            <w:pPr>
              <w:pStyle w:val="Heading2"/>
              <w:rPr>
                <w:rFonts w:eastAsiaTheme="minorEastAsia"/>
              </w:rPr>
            </w:pPr>
            <w:bookmarkStart w:id="32" w:name="_Toc348693871"/>
            <w:r>
              <w:lastRenderedPageBreak/>
              <w:t>Types of moisture barriers</w:t>
            </w:r>
            <w:bookmarkEnd w:id="32"/>
          </w:p>
        </w:tc>
      </w:tr>
    </w:tbl>
    <w:p w:rsidR="00DC76CF" w:rsidRDefault="00CA6E1B" w:rsidP="00871B42">
      <w:pPr>
        <w:spacing w:before="360"/>
      </w:pPr>
      <w:r>
        <w:rPr>
          <w:b/>
          <w:noProof/>
          <w:lang w:val="en-US"/>
        </w:rPr>
        <w:drawing>
          <wp:anchor distT="0" distB="0" distL="114300" distR="114300" simplePos="0" relativeHeight="252151296" behindDoc="1" locked="0" layoutInCell="1" allowOverlap="1">
            <wp:simplePos x="0" y="0"/>
            <wp:positionH relativeFrom="column">
              <wp:posOffset>3049905</wp:posOffset>
            </wp:positionH>
            <wp:positionV relativeFrom="paragraph">
              <wp:posOffset>476885</wp:posOffset>
            </wp:positionV>
            <wp:extent cx="2892425" cy="2468880"/>
            <wp:effectExtent l="0" t="209550" r="0" b="198120"/>
            <wp:wrapTight wrapText="bothSides">
              <wp:wrapPolygon edited="0">
                <wp:start x="21583" y="-186"/>
                <wp:lineTo x="102" y="-186"/>
                <wp:lineTo x="102" y="21647"/>
                <wp:lineTo x="21583" y="21647"/>
                <wp:lineTo x="21583" y="-186"/>
              </wp:wrapPolygon>
            </wp:wrapTight>
            <wp:docPr id="23" name="Picture 22" descr="IMG_36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78 (2).jpg"/>
                    <pic:cNvPicPr/>
                  </pic:nvPicPr>
                  <pic:blipFill>
                    <a:blip r:embed="rId89" cstate="print"/>
                    <a:srcRect/>
                    <a:stretch>
                      <a:fillRect/>
                    </a:stretch>
                  </pic:blipFill>
                  <pic:spPr>
                    <a:xfrm rot="16200000">
                      <a:off x="0" y="0"/>
                      <a:ext cx="2892425" cy="2468880"/>
                    </a:xfrm>
                    <a:prstGeom prst="rect">
                      <a:avLst/>
                    </a:prstGeom>
                  </pic:spPr>
                </pic:pic>
              </a:graphicData>
            </a:graphic>
          </wp:anchor>
        </w:drawing>
      </w:r>
      <w:r w:rsidR="00A13349" w:rsidRPr="00CA3DCB">
        <w:rPr>
          <w:b/>
        </w:rPr>
        <w:t>Moisture barriers</w:t>
      </w:r>
      <w:r w:rsidR="00A13349">
        <w:rPr>
          <w:b/>
        </w:rPr>
        <w:t xml:space="preserve">, </w:t>
      </w:r>
      <w:r w:rsidR="00A13349" w:rsidRPr="00CA3DCB">
        <w:rPr>
          <w:b/>
        </w:rPr>
        <w:t>damp proof membranes</w:t>
      </w:r>
      <w:r w:rsidR="00A13349">
        <w:t xml:space="preserve"> </w:t>
      </w:r>
      <w:r w:rsidR="00651E7D">
        <w:t xml:space="preserve">(DPMs) </w:t>
      </w:r>
      <w:r w:rsidR="00A13349">
        <w:t xml:space="preserve">and </w:t>
      </w:r>
      <w:r w:rsidR="00A13349" w:rsidRPr="00573224">
        <w:rPr>
          <w:b/>
        </w:rPr>
        <w:t>waterproofing membranes</w:t>
      </w:r>
      <w:r w:rsidR="00A13349">
        <w:t xml:space="preserve"> are terms that are often used interchangeably. </w:t>
      </w:r>
    </w:p>
    <w:p w:rsidR="00A13349" w:rsidRDefault="00A13349" w:rsidP="00C77549">
      <w:r>
        <w:t xml:space="preserve">Strictly speaking, however, the only true barriers that completely stop the transmission of moisture are metal (generally aluminium or copper) and glass. </w:t>
      </w:r>
    </w:p>
    <w:p w:rsidR="00A13349" w:rsidRDefault="00A13349" w:rsidP="00A13349">
      <w:r>
        <w:t xml:space="preserve">Nonetheless, </w:t>
      </w:r>
      <w:r w:rsidRPr="00DF5B88">
        <w:t xml:space="preserve">AS 4858-2004 </w:t>
      </w:r>
      <w:r w:rsidR="00DF5B88">
        <w:t>(</w:t>
      </w:r>
      <w:r w:rsidRPr="00DF5B88">
        <w:t>Wet area membranes</w:t>
      </w:r>
      <w:r w:rsidR="00DF5B88">
        <w:t>)</w:t>
      </w:r>
      <w:r w:rsidRPr="00DF5B88">
        <w:t xml:space="preserve"> </w:t>
      </w:r>
      <w:r>
        <w:t xml:space="preserve">defines a membrane as ‘waterproof’ if it achieves a specific performance level under test conditions. </w:t>
      </w:r>
      <w:r w:rsidR="00DC76CF">
        <w:br/>
      </w:r>
      <w:r>
        <w:t xml:space="preserve">This level is called the ‘moisture vapour transmission rate’. </w:t>
      </w:r>
    </w:p>
    <w:p w:rsidR="00A13349" w:rsidRDefault="00A13349" w:rsidP="00A13349">
      <w:r>
        <w:t>The types of moisture barriers that meet this definition include:</w:t>
      </w:r>
    </w:p>
    <w:p w:rsidR="00A13349" w:rsidRDefault="00A13349" w:rsidP="00A13349">
      <w:pPr>
        <w:pStyle w:val="ListParagraph1"/>
      </w:pPr>
      <w:r w:rsidRPr="00422BB6">
        <w:rPr>
          <w:b/>
        </w:rPr>
        <w:t>Pre-formed sheet membranes</w:t>
      </w:r>
      <w:r>
        <w:t xml:space="preserve"> that are either laid on top of the subfloor s</w:t>
      </w:r>
      <w:r w:rsidR="00C77549">
        <w:t>urface or bonded to the surface</w:t>
      </w:r>
      <w:r w:rsidR="00DF5B88">
        <w:t>.</w:t>
      </w:r>
    </w:p>
    <w:p w:rsidR="00A13349" w:rsidRDefault="00A13349" w:rsidP="00A13349">
      <w:pPr>
        <w:pStyle w:val="ListParagraph1"/>
      </w:pPr>
      <w:r w:rsidRPr="00422BB6">
        <w:rPr>
          <w:b/>
        </w:rPr>
        <w:t>Fibre reinforced liquid-applied membranes</w:t>
      </w:r>
      <w:r>
        <w:t>, which either contain chopped strands of fibre in the liquid, or have a separate sheet of mesh that’s embedded into the liquid while it’s being applied to the floor</w:t>
      </w:r>
      <w:r w:rsidR="00DF5B88">
        <w:t>.</w:t>
      </w:r>
    </w:p>
    <w:p w:rsidR="00A13349" w:rsidRDefault="00A13349" w:rsidP="00A13349">
      <w:pPr>
        <w:pStyle w:val="ListParagraph1"/>
      </w:pPr>
      <w:r w:rsidRPr="00422BB6">
        <w:rPr>
          <w:b/>
        </w:rPr>
        <w:t>Liquid</w:t>
      </w:r>
      <w:r>
        <w:rPr>
          <w:b/>
        </w:rPr>
        <w:t>-</w:t>
      </w:r>
      <w:r w:rsidRPr="00422BB6">
        <w:rPr>
          <w:b/>
        </w:rPr>
        <w:t>applied membranes</w:t>
      </w:r>
      <w:r>
        <w:t xml:space="preserve"> that contain no reinforcement.</w:t>
      </w:r>
    </w:p>
    <w:p w:rsidR="00F21424" w:rsidRDefault="00DC76CF" w:rsidP="00A13349">
      <w:pPr>
        <w:rPr>
          <w:lang w:eastAsia="en-AU"/>
        </w:rPr>
      </w:pPr>
      <w:r>
        <w:rPr>
          <w:lang w:eastAsia="en-AU"/>
        </w:rPr>
        <w:t>Pre-</w:t>
      </w:r>
      <w:r w:rsidR="001060E4">
        <w:rPr>
          <w:lang w:eastAsia="en-AU"/>
        </w:rPr>
        <w:t>formed sheet membranes are commonly found in the modular fibreglass units installed in bathrooms</w:t>
      </w:r>
      <w:r w:rsidR="00F21424">
        <w:rPr>
          <w:lang w:eastAsia="en-AU"/>
        </w:rPr>
        <w:t>,</w:t>
      </w:r>
      <w:r w:rsidR="00F21424">
        <w:t xml:space="preserve"> such as shower trays and other fixtures.</w:t>
      </w:r>
    </w:p>
    <w:p w:rsidR="00F21424" w:rsidRDefault="00F21424" w:rsidP="00A13349">
      <w:pPr>
        <w:rPr>
          <w:lang w:eastAsia="en-AU"/>
        </w:rPr>
      </w:pPr>
      <w:r>
        <w:rPr>
          <w:lang w:eastAsia="en-AU"/>
        </w:rPr>
        <w:t>L</w:t>
      </w:r>
      <w:r w:rsidR="001060E4">
        <w:rPr>
          <w:lang w:eastAsia="en-AU"/>
        </w:rPr>
        <w:t xml:space="preserve">iquid-applied membranes are used by floor </w:t>
      </w:r>
      <w:proofErr w:type="spellStart"/>
      <w:r w:rsidR="001060E4">
        <w:rPr>
          <w:lang w:eastAsia="en-AU"/>
        </w:rPr>
        <w:t>tilers</w:t>
      </w:r>
      <w:proofErr w:type="spellEnd"/>
      <w:r w:rsidR="001060E4">
        <w:rPr>
          <w:lang w:eastAsia="en-AU"/>
        </w:rPr>
        <w:t xml:space="preserve"> and vinyl floor layers </w:t>
      </w:r>
      <w:r w:rsidR="00A13349">
        <w:rPr>
          <w:lang w:eastAsia="en-AU"/>
        </w:rPr>
        <w:t xml:space="preserve">working in wet areas. </w:t>
      </w:r>
      <w:r w:rsidR="001060E4">
        <w:rPr>
          <w:lang w:eastAsia="en-AU"/>
        </w:rPr>
        <w:t xml:space="preserve">These areas include </w:t>
      </w:r>
      <w:r>
        <w:rPr>
          <w:lang w:eastAsia="en-AU"/>
        </w:rPr>
        <w:t>bathrooms,</w:t>
      </w:r>
      <w:r w:rsidR="00DF5B88">
        <w:rPr>
          <w:lang w:eastAsia="en-AU"/>
        </w:rPr>
        <w:t xml:space="preserve"> laundries, commercial kitchens and</w:t>
      </w:r>
      <w:r>
        <w:rPr>
          <w:lang w:eastAsia="en-AU"/>
        </w:rPr>
        <w:t xml:space="preserve"> hospital rooms where water may be splashed around. </w:t>
      </w:r>
    </w:p>
    <w:p w:rsidR="00A13349" w:rsidRDefault="00F21424" w:rsidP="00A13349">
      <w:pPr>
        <w:rPr>
          <w:lang w:eastAsia="en-AU"/>
        </w:rPr>
      </w:pPr>
      <w:r>
        <w:rPr>
          <w:lang w:eastAsia="en-AU"/>
        </w:rPr>
        <w:t>They</w:t>
      </w:r>
      <w:r w:rsidR="00A13349">
        <w:rPr>
          <w:lang w:eastAsia="en-AU"/>
        </w:rPr>
        <w:t xml:space="preserve"> </w:t>
      </w:r>
      <w:r>
        <w:rPr>
          <w:lang w:eastAsia="en-AU"/>
        </w:rPr>
        <w:t xml:space="preserve">can also be used </w:t>
      </w:r>
      <w:r w:rsidR="00A13349">
        <w:rPr>
          <w:lang w:eastAsia="en-AU"/>
        </w:rPr>
        <w:t xml:space="preserve">when there is a moisture problem coming from an external source. </w:t>
      </w:r>
      <w:r>
        <w:rPr>
          <w:lang w:eastAsia="en-AU"/>
        </w:rPr>
        <w:t xml:space="preserve">In these cases, their purpose is to </w:t>
      </w:r>
      <w:r w:rsidR="00FB0140">
        <w:rPr>
          <w:lang w:eastAsia="en-AU"/>
        </w:rPr>
        <w:t xml:space="preserve">resist any </w:t>
      </w:r>
      <w:r>
        <w:rPr>
          <w:lang w:eastAsia="en-AU"/>
        </w:rPr>
        <w:t xml:space="preserve">moisture </w:t>
      </w:r>
      <w:r w:rsidR="00FB0140">
        <w:rPr>
          <w:lang w:eastAsia="en-AU"/>
        </w:rPr>
        <w:t>that</w:t>
      </w:r>
      <w:r>
        <w:rPr>
          <w:lang w:eastAsia="en-AU"/>
        </w:rPr>
        <w:t xml:space="preserve"> </w:t>
      </w:r>
      <w:r w:rsidR="00FB0140">
        <w:rPr>
          <w:lang w:eastAsia="en-AU"/>
        </w:rPr>
        <w:t>travels through the slab from getting to the surface and affecting the floor covering</w:t>
      </w:r>
      <w:r w:rsidR="008A27F3">
        <w:rPr>
          <w:lang w:eastAsia="en-AU"/>
        </w:rPr>
        <w:t>s</w:t>
      </w:r>
      <w:r w:rsidR="00FB0140">
        <w:rPr>
          <w:lang w:eastAsia="en-AU"/>
        </w:rPr>
        <w:t xml:space="preserve"> or walls. </w:t>
      </w:r>
    </w:p>
    <w:p w:rsidR="00A13349" w:rsidRDefault="00A13349" w:rsidP="00A13349">
      <w:pPr>
        <w:rPr>
          <w:lang w:eastAsia="en-AU"/>
        </w:rPr>
      </w:pPr>
      <w:r>
        <w:rPr>
          <w:lang w:eastAsia="en-AU"/>
        </w:rPr>
        <w:t xml:space="preserve">In addition to these </w:t>
      </w:r>
      <w:r w:rsidR="00FB0140">
        <w:rPr>
          <w:lang w:eastAsia="en-AU"/>
        </w:rPr>
        <w:t>‘</w:t>
      </w:r>
      <w:r>
        <w:rPr>
          <w:lang w:eastAsia="en-AU"/>
        </w:rPr>
        <w:t>waterproofing</w:t>
      </w:r>
      <w:r w:rsidR="00FB0140">
        <w:rPr>
          <w:lang w:eastAsia="en-AU"/>
        </w:rPr>
        <w:t>’</w:t>
      </w:r>
      <w:r>
        <w:rPr>
          <w:lang w:eastAsia="en-AU"/>
        </w:rPr>
        <w:t xml:space="preserve"> membranes, flooring installers sometimes use </w:t>
      </w:r>
      <w:r w:rsidRPr="00D26142">
        <w:rPr>
          <w:b/>
          <w:lang w:eastAsia="en-AU"/>
        </w:rPr>
        <w:t>moisture suppressants</w:t>
      </w:r>
      <w:r>
        <w:rPr>
          <w:lang w:eastAsia="en-AU"/>
        </w:rPr>
        <w:t xml:space="preserve"> if they want to begin an installation before green </w:t>
      </w:r>
      <w:r w:rsidR="00026131" w:rsidRPr="003A0380">
        <w:t>(freshly poured)</w:t>
      </w:r>
      <w:r w:rsidR="00026131" w:rsidRPr="00026131">
        <w:rPr>
          <w:sz w:val="36"/>
          <w:szCs w:val="36"/>
          <w:lang w:eastAsia="en-AU"/>
        </w:rPr>
        <w:t xml:space="preserve"> </w:t>
      </w:r>
      <w:r>
        <w:rPr>
          <w:lang w:eastAsia="en-AU"/>
        </w:rPr>
        <w:t>concrete h</w:t>
      </w:r>
      <w:r w:rsidR="009F6532">
        <w:rPr>
          <w:lang w:eastAsia="en-AU"/>
        </w:rPr>
        <w:t>as dried to an acceptable level, or if there is low-level capillary movement</w:t>
      </w:r>
      <w:r w:rsidR="00026131">
        <w:rPr>
          <w:lang w:eastAsia="en-AU"/>
        </w:rPr>
        <w:t xml:space="preserve"> of </w:t>
      </w:r>
      <w:r w:rsidR="00C77549">
        <w:rPr>
          <w:lang w:eastAsia="en-AU"/>
        </w:rPr>
        <w:t>moisture through the slab.</w:t>
      </w:r>
    </w:p>
    <w:p w:rsidR="00C77549" w:rsidRDefault="00C77549" w:rsidP="00A13349">
      <w:pPr>
        <w:rPr>
          <w:lang w:eastAsia="en-AU"/>
        </w:rPr>
      </w:pPr>
    </w:p>
    <w:p w:rsidR="00A13349" w:rsidRDefault="00A13349" w:rsidP="00A13349">
      <w:pPr>
        <w:pStyle w:val="Heading3"/>
        <w:rPr>
          <w:lang w:eastAsia="en-AU"/>
        </w:rPr>
      </w:pPr>
      <w:r>
        <w:rPr>
          <w:lang w:eastAsia="en-AU"/>
        </w:rPr>
        <w:lastRenderedPageBreak/>
        <w:t xml:space="preserve">Types of liquid-applied membranes </w:t>
      </w:r>
    </w:p>
    <w:p w:rsidR="00A13349" w:rsidRDefault="00A13349" w:rsidP="00A13349">
      <w:pPr>
        <w:rPr>
          <w:lang w:eastAsia="en-AU"/>
        </w:rPr>
      </w:pPr>
      <w:r>
        <w:rPr>
          <w:lang w:eastAsia="en-AU"/>
        </w:rPr>
        <w:t>There are three main categor</w:t>
      </w:r>
      <w:r w:rsidR="00DF5B88">
        <w:rPr>
          <w:lang w:eastAsia="en-AU"/>
        </w:rPr>
        <w:t>ies of liquid-applied membranes:</w:t>
      </w:r>
    </w:p>
    <w:p w:rsidR="00A13349" w:rsidRPr="00DF5B88" w:rsidRDefault="00A13349" w:rsidP="00DF5B88">
      <w:pPr>
        <w:pStyle w:val="ListParagraph1"/>
      </w:pPr>
      <w:r w:rsidRPr="00DF5B88">
        <w:rPr>
          <w:b/>
        </w:rPr>
        <w:t>Acrylic membranes</w:t>
      </w:r>
      <w:r w:rsidRPr="00DF5B88">
        <w:t xml:space="preserve"> are water-based </w:t>
      </w:r>
      <w:r w:rsidR="00651E7D" w:rsidRPr="00DF5B88">
        <w:t>and can be one or two part. One-</w:t>
      </w:r>
      <w:r w:rsidRPr="00DF5B88">
        <w:t>part products are premixed, so they are applied direct from the container. Two-part systems normally contain a liquid polymer and a cement-based powder.</w:t>
      </w:r>
    </w:p>
    <w:p w:rsidR="00A13349" w:rsidRPr="00DF5B88" w:rsidRDefault="00A13349" w:rsidP="00DF5B88">
      <w:pPr>
        <w:pStyle w:val="ListParagraph1"/>
      </w:pPr>
      <w:r w:rsidRPr="00DF5B88">
        <w:rPr>
          <w:b/>
        </w:rPr>
        <w:t>Polyurethane membranes</w:t>
      </w:r>
      <w:r w:rsidRPr="00DF5B88">
        <w:t xml:space="preserve"> are ‘reaction poly</w:t>
      </w:r>
      <w:r w:rsidR="00651E7D" w:rsidRPr="00DF5B88">
        <w:t xml:space="preserve">mers’ – that is, the molecules react </w:t>
      </w:r>
      <w:r w:rsidRPr="00DF5B88">
        <w:t xml:space="preserve">with other chemicals to form strong cross-linked membranes.  </w:t>
      </w:r>
    </w:p>
    <w:p w:rsidR="00A13349" w:rsidRPr="00DF5B88" w:rsidRDefault="00A13349" w:rsidP="00DF5B88">
      <w:pPr>
        <w:pStyle w:val="ListParagraph1"/>
      </w:pPr>
      <w:r w:rsidRPr="00DF5B88">
        <w:rPr>
          <w:b/>
        </w:rPr>
        <w:t>Epoxy membranes</w:t>
      </w:r>
      <w:r w:rsidRPr="00DF5B88">
        <w:t xml:space="preserve"> are all two-part systems that contain an epoxy resin and a reactive hardener. Some are designed to be flexible when cured, others are non-flexible.</w:t>
      </w:r>
    </w:p>
    <w:p w:rsidR="00A13349" w:rsidRDefault="00FB0140" w:rsidP="00A13349">
      <w:pPr>
        <w:rPr>
          <w:lang w:eastAsia="en-AU"/>
        </w:rPr>
      </w:pPr>
      <w:r>
        <w:rPr>
          <w:noProof/>
          <w:lang w:val="en-US"/>
        </w:rPr>
        <w:drawing>
          <wp:anchor distT="0" distB="0" distL="114300" distR="114300" simplePos="0" relativeHeight="252232192" behindDoc="1" locked="0" layoutInCell="1" allowOverlap="1">
            <wp:simplePos x="0" y="0"/>
            <wp:positionH relativeFrom="column">
              <wp:posOffset>3514725</wp:posOffset>
            </wp:positionH>
            <wp:positionV relativeFrom="paragraph">
              <wp:posOffset>34925</wp:posOffset>
            </wp:positionV>
            <wp:extent cx="2383155" cy="1894205"/>
            <wp:effectExtent l="19050" t="0" r="0" b="0"/>
            <wp:wrapTight wrapText="bothSides">
              <wp:wrapPolygon edited="0">
                <wp:start x="-173" y="0"/>
                <wp:lineTo x="-173" y="21289"/>
                <wp:lineTo x="21583" y="21289"/>
                <wp:lineTo x="21583" y="0"/>
                <wp:lineTo x="-173" y="0"/>
              </wp:wrapPolygon>
            </wp:wrapTight>
            <wp:docPr id="224" name="Picture 223" descr="bondbreak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1.jpg"/>
                    <pic:cNvPicPr/>
                  </pic:nvPicPr>
                  <pic:blipFill>
                    <a:blip r:embed="rId90" cstate="print"/>
                    <a:stretch>
                      <a:fillRect/>
                    </a:stretch>
                  </pic:blipFill>
                  <pic:spPr>
                    <a:xfrm>
                      <a:off x="0" y="0"/>
                      <a:ext cx="2383155" cy="1894205"/>
                    </a:xfrm>
                    <a:prstGeom prst="rect">
                      <a:avLst/>
                    </a:prstGeom>
                  </pic:spPr>
                </pic:pic>
              </a:graphicData>
            </a:graphic>
          </wp:anchor>
        </w:drawing>
      </w:r>
      <w:r w:rsidR="00A13349">
        <w:rPr>
          <w:lang w:eastAsia="en-AU"/>
        </w:rPr>
        <w:t xml:space="preserve">The flexibility of a membrane is a major factor in its performance and the way it is installed. </w:t>
      </w:r>
      <w:r w:rsidR="00A13349" w:rsidRPr="00DF5B88">
        <w:rPr>
          <w:lang w:eastAsia="en-AU"/>
        </w:rPr>
        <w:t>AS 4858</w:t>
      </w:r>
      <w:r w:rsidR="00A13349">
        <w:rPr>
          <w:lang w:eastAsia="en-AU"/>
        </w:rPr>
        <w:t xml:space="preserve"> defines three classes of membranes, based on their ‘extensibility’, or ability to stretch when there is movement in a crack or join. </w:t>
      </w:r>
    </w:p>
    <w:p w:rsidR="00FB0140" w:rsidRDefault="00FB0140" w:rsidP="00A13349">
      <w:pPr>
        <w:rPr>
          <w:lang w:eastAsia="en-AU"/>
        </w:rPr>
      </w:pPr>
      <w:r w:rsidRPr="00FB0140">
        <w:rPr>
          <w:noProof/>
          <w:lang w:val="en-US"/>
        </w:rPr>
        <w:drawing>
          <wp:anchor distT="0" distB="0" distL="114300" distR="114300" simplePos="0" relativeHeight="252233216" behindDoc="1" locked="0" layoutInCell="1" allowOverlap="1">
            <wp:simplePos x="0" y="0"/>
            <wp:positionH relativeFrom="column">
              <wp:posOffset>3495675</wp:posOffset>
            </wp:positionH>
            <wp:positionV relativeFrom="paragraph">
              <wp:posOffset>874395</wp:posOffset>
            </wp:positionV>
            <wp:extent cx="2383155" cy="1894205"/>
            <wp:effectExtent l="19050" t="0" r="0" b="0"/>
            <wp:wrapTight wrapText="bothSides">
              <wp:wrapPolygon edited="0">
                <wp:start x="-173" y="0"/>
                <wp:lineTo x="-173" y="21289"/>
                <wp:lineTo x="21583" y="21289"/>
                <wp:lineTo x="21583" y="0"/>
                <wp:lineTo x="-173" y="0"/>
              </wp:wrapPolygon>
            </wp:wrapTight>
            <wp:docPr id="226" name="Picture 225" descr="bondbreak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2.jpg"/>
                    <pic:cNvPicPr/>
                  </pic:nvPicPr>
                  <pic:blipFill>
                    <a:blip r:embed="rId91" cstate="print"/>
                    <a:stretch>
                      <a:fillRect/>
                    </a:stretch>
                  </pic:blipFill>
                  <pic:spPr>
                    <a:xfrm>
                      <a:off x="0" y="0"/>
                      <a:ext cx="2383155" cy="1894205"/>
                    </a:xfrm>
                    <a:prstGeom prst="rect">
                      <a:avLst/>
                    </a:prstGeom>
                  </pic:spPr>
                </pic:pic>
              </a:graphicData>
            </a:graphic>
          </wp:anchor>
        </w:drawing>
      </w:r>
      <w:r w:rsidR="00A13349" w:rsidRPr="00FB0140">
        <w:rPr>
          <w:lang w:eastAsia="en-AU"/>
        </w:rPr>
        <w:t>Class 1</w:t>
      </w:r>
      <w:r w:rsidR="00A13349">
        <w:rPr>
          <w:lang w:eastAsia="en-AU"/>
        </w:rPr>
        <w:t xml:space="preserve"> membranes have low extensibility, so they don’t ‘extend’ very well when there is movement in a crack or join in the floor, or between the floor and a wall. </w:t>
      </w:r>
    </w:p>
    <w:p w:rsidR="00A13349" w:rsidRDefault="00A13349" w:rsidP="00A13349">
      <w:pPr>
        <w:rPr>
          <w:lang w:eastAsia="en-AU"/>
        </w:rPr>
      </w:pPr>
      <w:r>
        <w:rPr>
          <w:lang w:eastAsia="en-AU"/>
        </w:rPr>
        <w:t>This means that if there is regul</w:t>
      </w:r>
      <w:r w:rsidR="00651E7D">
        <w:rPr>
          <w:lang w:eastAsia="en-AU"/>
        </w:rPr>
        <w:t>ar movement the membrane might fatigue</w:t>
      </w:r>
      <w:r>
        <w:rPr>
          <w:lang w:eastAsia="en-AU"/>
        </w:rPr>
        <w:t xml:space="preserve"> over time and eventually rupture. </w:t>
      </w:r>
    </w:p>
    <w:p w:rsidR="00A13349" w:rsidRDefault="00A13349" w:rsidP="00A13349">
      <w:pPr>
        <w:rPr>
          <w:lang w:eastAsia="en-AU"/>
        </w:rPr>
      </w:pPr>
      <w:r w:rsidRPr="00FB0140">
        <w:rPr>
          <w:lang w:eastAsia="en-AU"/>
        </w:rPr>
        <w:t>Class 2</w:t>
      </w:r>
      <w:r>
        <w:rPr>
          <w:lang w:eastAsia="en-AU"/>
        </w:rPr>
        <w:t xml:space="preserve"> membranes have medium extensibility and </w:t>
      </w:r>
      <w:r w:rsidRPr="00FB0140">
        <w:rPr>
          <w:lang w:eastAsia="en-AU"/>
        </w:rPr>
        <w:t>Class 3</w:t>
      </w:r>
      <w:r>
        <w:rPr>
          <w:lang w:eastAsia="en-AU"/>
        </w:rPr>
        <w:t xml:space="preserve"> </w:t>
      </w:r>
      <w:proofErr w:type="gramStart"/>
      <w:r>
        <w:rPr>
          <w:lang w:eastAsia="en-AU"/>
        </w:rPr>
        <w:t>have</w:t>
      </w:r>
      <w:proofErr w:type="gramEnd"/>
      <w:r>
        <w:rPr>
          <w:lang w:eastAsia="en-AU"/>
        </w:rPr>
        <w:t xml:space="preserve"> high extensibility.</w:t>
      </w:r>
    </w:p>
    <w:p w:rsidR="00D15513" w:rsidRDefault="00D15513" w:rsidP="00D15513">
      <w:pPr>
        <w:pStyle w:val="Heading3"/>
        <w:rPr>
          <w:lang w:eastAsia="en-AU"/>
        </w:rPr>
      </w:pPr>
      <w:r>
        <w:rPr>
          <w:lang w:eastAsia="en-AU"/>
        </w:rPr>
        <w:t>Joints and bond breakers</w:t>
      </w:r>
    </w:p>
    <w:p w:rsidR="008A27F3" w:rsidRDefault="00FB0140" w:rsidP="00D15513">
      <w:r>
        <w:rPr>
          <w:noProof/>
          <w:lang w:val="en-US"/>
        </w:rPr>
        <w:drawing>
          <wp:anchor distT="0" distB="0" distL="114300" distR="114300" simplePos="0" relativeHeight="252234240" behindDoc="1" locked="0" layoutInCell="1" allowOverlap="1">
            <wp:simplePos x="0" y="0"/>
            <wp:positionH relativeFrom="column">
              <wp:posOffset>3556635</wp:posOffset>
            </wp:positionH>
            <wp:positionV relativeFrom="paragraph">
              <wp:posOffset>187325</wp:posOffset>
            </wp:positionV>
            <wp:extent cx="2383155" cy="1780540"/>
            <wp:effectExtent l="19050" t="0" r="0" b="0"/>
            <wp:wrapTight wrapText="bothSides">
              <wp:wrapPolygon edited="0">
                <wp:start x="-173" y="0"/>
                <wp:lineTo x="-173" y="21261"/>
                <wp:lineTo x="21583" y="21261"/>
                <wp:lineTo x="21583" y="0"/>
                <wp:lineTo x="-173" y="0"/>
              </wp:wrapPolygon>
            </wp:wrapTight>
            <wp:docPr id="234" name="Picture 233" descr="bondbreak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3.jpg"/>
                    <pic:cNvPicPr/>
                  </pic:nvPicPr>
                  <pic:blipFill>
                    <a:blip r:embed="rId92" cstate="print"/>
                    <a:srcRect/>
                    <a:stretch>
                      <a:fillRect/>
                    </a:stretch>
                  </pic:blipFill>
                  <pic:spPr>
                    <a:xfrm>
                      <a:off x="0" y="0"/>
                      <a:ext cx="2383155" cy="1780540"/>
                    </a:xfrm>
                    <a:prstGeom prst="rect">
                      <a:avLst/>
                    </a:prstGeom>
                  </pic:spPr>
                </pic:pic>
              </a:graphicData>
            </a:graphic>
          </wp:anchor>
        </w:drawing>
      </w:r>
      <w:r w:rsidR="00D15513">
        <w:t xml:space="preserve">A </w:t>
      </w:r>
      <w:r w:rsidR="00D15513" w:rsidRPr="00D15513">
        <w:rPr>
          <w:b/>
        </w:rPr>
        <w:t>bond breaker</w:t>
      </w:r>
      <w:r w:rsidR="00D15513">
        <w:t xml:space="preserve"> is piece of </w:t>
      </w:r>
      <w:r w:rsidR="00921EE5">
        <w:t xml:space="preserve">tape or other material </w:t>
      </w:r>
      <w:r w:rsidR="00D15513">
        <w:t xml:space="preserve">that goes between the moisture barrier and the substrate where movement is likely occur, such as over joints in the floor or joints between the floor and walls. </w:t>
      </w:r>
    </w:p>
    <w:p w:rsidR="00A8436E" w:rsidRDefault="00D15513" w:rsidP="00D15513">
      <w:r>
        <w:t>It</w:t>
      </w:r>
      <w:r w:rsidR="00A8436E">
        <w:t xml:space="preserve">s purpose is to </w:t>
      </w:r>
      <w:r>
        <w:t xml:space="preserve">‘break the bond’ </w:t>
      </w:r>
      <w:r w:rsidR="00A8436E">
        <w:t xml:space="preserve">and </w:t>
      </w:r>
      <w:r w:rsidR="008A0CA1">
        <w:t xml:space="preserve">give the membrane more room to stretch and </w:t>
      </w:r>
      <w:r w:rsidR="00A8436E">
        <w:t xml:space="preserve">return to normal. </w:t>
      </w:r>
    </w:p>
    <w:p w:rsidR="005D25A1" w:rsidRDefault="008A0CA1" w:rsidP="00A13349">
      <w:r>
        <w:lastRenderedPageBreak/>
        <w:t>The different types of bond breakers used in resident</w:t>
      </w:r>
      <w:r w:rsidR="004A7DDD">
        <w:t xml:space="preserve">ial construction are described </w:t>
      </w:r>
      <w:r>
        <w:t>in</w:t>
      </w:r>
      <w:r w:rsidRPr="008A0CA1">
        <w:rPr>
          <w:i/>
        </w:rPr>
        <w:t xml:space="preserve"> </w:t>
      </w:r>
      <w:r w:rsidRPr="00DF5B88">
        <w:t xml:space="preserve">AS 3740-2010 </w:t>
      </w:r>
      <w:r w:rsidR="00DF5B88" w:rsidRPr="00DF5B88">
        <w:t>(</w:t>
      </w:r>
      <w:r w:rsidRPr="00DF5B88">
        <w:t>Waterproofing of domestic wet areas</w:t>
      </w:r>
      <w:r w:rsidR="00DF5B88" w:rsidRPr="00DF5B88">
        <w:t>)</w:t>
      </w:r>
      <w:r w:rsidRPr="00DF5B88">
        <w:rPr>
          <w:i/>
        </w:rPr>
        <w:t xml:space="preserve">. </w:t>
      </w:r>
      <w:r w:rsidR="005D25A1" w:rsidRPr="00DF5B88">
        <w:t>Th</w:t>
      </w:r>
      <w:r w:rsidR="005D25A1" w:rsidRPr="005D25A1">
        <w:t xml:space="preserve">eir </w:t>
      </w:r>
      <w:r w:rsidRPr="008A0CA1">
        <w:t xml:space="preserve">design </w:t>
      </w:r>
      <w:r w:rsidR="004A7DDD">
        <w:t xml:space="preserve">is directly related to the class of membrane being used. </w:t>
      </w:r>
    </w:p>
    <w:p w:rsidR="000110C1" w:rsidRDefault="000110C1" w:rsidP="00A13349">
      <w:pPr>
        <w:rPr>
          <w:lang w:eastAsia="en-AU"/>
        </w:rPr>
      </w:pPr>
      <w:r>
        <w:rPr>
          <w:noProof/>
          <w:lang w:val="en-US"/>
        </w:rPr>
        <w:drawing>
          <wp:anchor distT="0" distB="0" distL="114300" distR="114300" simplePos="0" relativeHeight="252328448" behindDoc="1" locked="0" layoutInCell="1" allowOverlap="1">
            <wp:simplePos x="0" y="0"/>
            <wp:positionH relativeFrom="column">
              <wp:posOffset>3333750</wp:posOffset>
            </wp:positionH>
            <wp:positionV relativeFrom="paragraph">
              <wp:posOffset>162560</wp:posOffset>
            </wp:positionV>
            <wp:extent cx="2375535" cy="1897380"/>
            <wp:effectExtent l="19050" t="0" r="5715" b="0"/>
            <wp:wrapTight wrapText="bothSides">
              <wp:wrapPolygon edited="0">
                <wp:start x="-173" y="0"/>
                <wp:lineTo x="-173" y="21470"/>
                <wp:lineTo x="21652" y="21470"/>
                <wp:lineTo x="21652" y="0"/>
                <wp:lineTo x="-173" y="0"/>
              </wp:wrapPolygon>
            </wp:wrapTight>
            <wp:docPr id="238" name="Picture 237" descr="bondbreak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5.jpg"/>
                    <pic:cNvPicPr/>
                  </pic:nvPicPr>
                  <pic:blipFill>
                    <a:blip r:embed="rId93" cstate="print"/>
                    <a:stretch>
                      <a:fillRect/>
                    </a:stretch>
                  </pic:blipFill>
                  <pic:spPr>
                    <a:xfrm>
                      <a:off x="0" y="0"/>
                      <a:ext cx="2375535" cy="1897380"/>
                    </a:xfrm>
                    <a:prstGeom prst="rect">
                      <a:avLst/>
                    </a:prstGeom>
                  </pic:spPr>
                </pic:pic>
              </a:graphicData>
            </a:graphic>
          </wp:anchor>
        </w:drawing>
      </w:r>
      <w:r w:rsidR="004A7DDD">
        <w:t xml:space="preserve">For example, </w:t>
      </w:r>
      <w:r w:rsidR="00403731">
        <w:rPr>
          <w:lang w:eastAsia="en-AU"/>
        </w:rPr>
        <w:t xml:space="preserve">Class 1 membranes have low extensibility, </w:t>
      </w:r>
      <w:r w:rsidR="004A7DDD">
        <w:rPr>
          <w:lang w:eastAsia="en-AU"/>
        </w:rPr>
        <w:t xml:space="preserve">so the </w:t>
      </w:r>
      <w:r w:rsidR="00403731">
        <w:rPr>
          <w:lang w:eastAsia="en-AU"/>
        </w:rPr>
        <w:t>bond breaker</w:t>
      </w:r>
      <w:r w:rsidR="004A7DDD">
        <w:rPr>
          <w:lang w:eastAsia="en-AU"/>
        </w:rPr>
        <w:t xml:space="preserve">s are designed to </w:t>
      </w:r>
      <w:r w:rsidR="005D25A1">
        <w:rPr>
          <w:lang w:eastAsia="en-AU"/>
        </w:rPr>
        <w:t>let the membrane</w:t>
      </w:r>
      <w:r w:rsidR="004A7DDD">
        <w:rPr>
          <w:lang w:eastAsia="en-AU"/>
        </w:rPr>
        <w:t xml:space="preserve"> flex rather than stretch.</w:t>
      </w:r>
      <w:r w:rsidR="005D25A1">
        <w:rPr>
          <w:lang w:eastAsia="en-AU"/>
        </w:rPr>
        <w:t xml:space="preserve"> </w:t>
      </w:r>
    </w:p>
    <w:p w:rsidR="00B40341" w:rsidRPr="00313592" w:rsidRDefault="00B40341" w:rsidP="00A13349">
      <w:pPr>
        <w:rPr>
          <w:color w:val="000000" w:themeColor="text1"/>
          <w:lang w:eastAsia="en-AU"/>
        </w:rPr>
      </w:pPr>
      <w:r w:rsidRPr="00313592">
        <w:rPr>
          <w:color w:val="000000" w:themeColor="text1"/>
          <w:lang w:eastAsia="en-AU"/>
        </w:rPr>
        <w:t>Note that the backing rod shown in the diagram</w:t>
      </w:r>
      <w:r w:rsidR="000110C1">
        <w:rPr>
          <w:color w:val="000000" w:themeColor="text1"/>
          <w:lang w:eastAsia="en-AU"/>
        </w:rPr>
        <w:t xml:space="preserve"> at right</w:t>
      </w:r>
      <w:r w:rsidRPr="00313592">
        <w:rPr>
          <w:color w:val="000000" w:themeColor="text1"/>
          <w:lang w:eastAsia="en-AU"/>
        </w:rPr>
        <w:t xml:space="preserve"> is best used to fill an expansion cavity between the wall and floor junction. It should not protrude beyond a 90 degree angle if you’re carrying out a resilient installation. </w:t>
      </w:r>
    </w:p>
    <w:p w:rsidR="00651E7D" w:rsidRDefault="00D62FA1" w:rsidP="00A13349">
      <w:pPr>
        <w:rPr>
          <w:lang w:eastAsia="en-AU"/>
        </w:rPr>
      </w:pPr>
      <w:r>
        <w:rPr>
          <w:lang w:eastAsia="en-AU"/>
        </w:rPr>
        <w:t xml:space="preserve">Class 2 membranes are more flexible, so the width of the tape can be proportionately less. And Class 3 </w:t>
      </w:r>
      <w:proofErr w:type="gramStart"/>
      <w:r>
        <w:rPr>
          <w:lang w:eastAsia="en-AU"/>
        </w:rPr>
        <w:t>are</w:t>
      </w:r>
      <w:proofErr w:type="gramEnd"/>
      <w:r>
        <w:rPr>
          <w:lang w:eastAsia="en-AU"/>
        </w:rPr>
        <w:t xml:space="preserve"> very flexible, so the bond breaker can be as little as </w:t>
      </w:r>
      <w:r w:rsidR="00F300AC">
        <w:rPr>
          <w:lang w:eastAsia="en-AU"/>
        </w:rPr>
        <w:t>a 12 mm bead of silicone.</w:t>
      </w:r>
      <w:r>
        <w:rPr>
          <w:lang w:eastAsia="en-AU"/>
        </w:rPr>
        <w:t xml:space="preserve"> </w:t>
      </w:r>
    </w:p>
    <w:p w:rsidR="00403731" w:rsidRDefault="00C0305F" w:rsidP="00A13349">
      <w:pPr>
        <w:rPr>
          <w:lang w:eastAsia="en-AU"/>
        </w:rPr>
      </w:pPr>
      <w:r w:rsidRPr="00FB0140">
        <w:rPr>
          <w:b/>
          <w:lang w:eastAsia="en-AU"/>
        </w:rPr>
        <w:t>Expansion joints</w:t>
      </w:r>
      <w:r>
        <w:rPr>
          <w:lang w:eastAsia="en-AU"/>
        </w:rPr>
        <w:t xml:space="preserve"> are a different matter. These openings must be carried right through to the finished floor and fitted with </w:t>
      </w:r>
      <w:r w:rsidR="0044485F" w:rsidRPr="003571FC">
        <w:rPr>
          <w:lang w:eastAsia="en-AU"/>
        </w:rPr>
        <w:t>an</w:t>
      </w:r>
      <w:r w:rsidR="0044485F">
        <w:rPr>
          <w:lang w:eastAsia="en-AU"/>
        </w:rPr>
        <w:t xml:space="preserve"> </w:t>
      </w:r>
      <w:r>
        <w:rPr>
          <w:lang w:eastAsia="en-AU"/>
        </w:rPr>
        <w:t xml:space="preserve">approved jointing system. </w:t>
      </w:r>
      <w:r w:rsidR="00EE788F">
        <w:rPr>
          <w:lang w:eastAsia="en-AU"/>
        </w:rPr>
        <w:t xml:space="preserve">We’ll discuss this </w:t>
      </w:r>
      <w:r w:rsidR="008A27F3">
        <w:rPr>
          <w:lang w:eastAsia="en-AU"/>
        </w:rPr>
        <w:t>further</w:t>
      </w:r>
      <w:r w:rsidR="00EE788F">
        <w:rPr>
          <w:lang w:eastAsia="en-AU"/>
        </w:rPr>
        <w:t xml:space="preserve"> in the next lesson.</w:t>
      </w:r>
    </w:p>
    <w:p w:rsidR="00871B42" w:rsidRDefault="00871B42" w:rsidP="00871B42">
      <w:pPr>
        <w:pStyle w:val="Heading5"/>
      </w:pPr>
      <w:r>
        <w:t>Learning activity</w:t>
      </w:r>
    </w:p>
    <w:p w:rsidR="009B4EB5" w:rsidRDefault="009B4EB5" w:rsidP="009B4EB5">
      <w:r>
        <w:rPr>
          <w:noProof/>
          <w:lang w:val="en-US"/>
        </w:rPr>
        <w:drawing>
          <wp:anchor distT="0" distB="0" distL="114300" distR="114300" simplePos="0" relativeHeight="252201472" behindDoc="1" locked="0" layoutInCell="1" allowOverlap="1">
            <wp:simplePos x="0" y="0"/>
            <wp:positionH relativeFrom="column">
              <wp:posOffset>24130</wp:posOffset>
            </wp:positionH>
            <wp:positionV relativeFrom="paragraph">
              <wp:posOffset>143510</wp:posOffset>
            </wp:positionV>
            <wp:extent cx="1433195" cy="1224915"/>
            <wp:effectExtent l="19050" t="0" r="0" b="0"/>
            <wp:wrapTight wrapText="bothSides">
              <wp:wrapPolygon edited="0">
                <wp:start x="-287" y="0"/>
                <wp:lineTo x="-287" y="21163"/>
                <wp:lineTo x="21533" y="21163"/>
                <wp:lineTo x="21533" y="0"/>
                <wp:lineTo x="-287" y="0"/>
              </wp:wrapPolygon>
            </wp:wrapTight>
            <wp:docPr id="23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37" cstate="print"/>
                    <a:srcRect/>
                    <a:stretch>
                      <a:fillRect/>
                    </a:stretch>
                  </pic:blipFill>
                  <pic:spPr bwMode="auto">
                    <a:xfrm>
                      <a:off x="0" y="0"/>
                      <a:ext cx="1433195" cy="1224915"/>
                    </a:xfrm>
                    <a:prstGeom prst="rect">
                      <a:avLst/>
                    </a:prstGeom>
                    <a:noFill/>
                  </pic:spPr>
                </pic:pic>
              </a:graphicData>
            </a:graphic>
          </wp:anchor>
        </w:drawing>
      </w:r>
      <w:r w:rsidR="00C16E77">
        <w:t xml:space="preserve">Choose one liquid-applied moisture membrane and answer the questions below.  </w:t>
      </w:r>
    </w:p>
    <w:p w:rsidR="00BD3A38" w:rsidRDefault="00BD3A38" w:rsidP="00BD3A38">
      <w:pPr>
        <w:pStyle w:val="ListParagraph1"/>
        <w:ind w:left="426" w:hanging="426"/>
      </w:pPr>
      <w:r>
        <w:t>What is the brand name of the product?</w:t>
      </w:r>
    </w:p>
    <w:p w:rsidR="00BD3A38" w:rsidRDefault="00BD3A38" w:rsidP="00BD3A38">
      <w:pPr>
        <w:pStyle w:val="ListParagraph1"/>
      </w:pPr>
      <w:r>
        <w:t>Who is the manufacturer?</w:t>
      </w:r>
    </w:p>
    <w:p w:rsidR="00DA05AB" w:rsidRDefault="00DA05AB" w:rsidP="00DA05AB">
      <w:pPr>
        <w:pStyle w:val="ListParagraph1"/>
      </w:pPr>
      <w:r>
        <w:t>What membrane class does it belong to?</w:t>
      </w:r>
    </w:p>
    <w:p w:rsidR="00DA05AB" w:rsidRPr="00BD3A38" w:rsidRDefault="00DA05AB" w:rsidP="00DA05AB">
      <w:pPr>
        <w:pStyle w:val="ListParagraph1"/>
      </w:pPr>
      <w:r>
        <w:t>What is its chemical base (e.g. acrylic, polyurethane, epoxy resin)?</w:t>
      </w:r>
    </w:p>
    <w:p w:rsidR="00BD3A38" w:rsidRDefault="00BD3A38" w:rsidP="00DA05AB">
      <w:pPr>
        <w:pStyle w:val="ListParagraph1"/>
        <w:ind w:left="426" w:hanging="426"/>
      </w:pPr>
      <w:r>
        <w:t>When should the product be used? (Give s</w:t>
      </w:r>
      <w:r w:rsidR="00DA05AB">
        <w:t xml:space="preserve">ome </w:t>
      </w:r>
      <w:r>
        <w:t>examples of the types of applications specified by the manufacturer for this product.)</w:t>
      </w:r>
    </w:p>
    <w:p w:rsidR="00BD3A38" w:rsidRDefault="00BD3A38" w:rsidP="00BD3A38">
      <w:pPr>
        <w:rPr>
          <w:lang w:eastAsia="en-AU"/>
        </w:rPr>
      </w:pPr>
      <w:r>
        <w:rPr>
          <w:lang w:eastAsia="en-AU"/>
        </w:rPr>
        <w:t>If you’re not familiar with any particular brands, follow the link</w:t>
      </w:r>
      <w:r w:rsidR="00DA05AB">
        <w:rPr>
          <w:lang w:eastAsia="en-AU"/>
        </w:rPr>
        <w:t>s</w:t>
      </w:r>
      <w:r>
        <w:rPr>
          <w:lang w:eastAsia="en-AU"/>
        </w:rPr>
        <w:t xml:space="preserve"> below to </w:t>
      </w:r>
      <w:r w:rsidR="00DA05AB">
        <w:rPr>
          <w:lang w:eastAsia="en-AU"/>
        </w:rPr>
        <w:t xml:space="preserve">two manufacturers’ websites – </w:t>
      </w:r>
      <w:proofErr w:type="spellStart"/>
      <w:r>
        <w:rPr>
          <w:lang w:eastAsia="en-AU"/>
        </w:rPr>
        <w:t>Ardex</w:t>
      </w:r>
      <w:proofErr w:type="spellEnd"/>
      <w:r w:rsidR="00DA05AB">
        <w:rPr>
          <w:lang w:eastAsia="en-AU"/>
        </w:rPr>
        <w:t xml:space="preserve"> </w:t>
      </w:r>
      <w:r w:rsidR="009007C1">
        <w:rPr>
          <w:lang w:eastAsia="en-AU"/>
        </w:rPr>
        <w:t xml:space="preserve">and </w:t>
      </w:r>
      <w:proofErr w:type="spellStart"/>
      <w:r w:rsidR="009007C1">
        <w:rPr>
          <w:lang w:eastAsia="en-AU"/>
        </w:rPr>
        <w:t>Davco</w:t>
      </w:r>
      <w:proofErr w:type="spellEnd"/>
      <w:r w:rsidR="009007C1">
        <w:rPr>
          <w:lang w:eastAsia="en-AU"/>
        </w:rPr>
        <w:t xml:space="preserve"> – and choose </w:t>
      </w:r>
      <w:r w:rsidR="00B847EE">
        <w:rPr>
          <w:lang w:eastAsia="en-AU"/>
        </w:rPr>
        <w:t>one of the</w:t>
      </w:r>
      <w:r w:rsidR="009007C1">
        <w:rPr>
          <w:lang w:eastAsia="en-AU"/>
        </w:rPr>
        <w:t>ir</w:t>
      </w:r>
      <w:r w:rsidR="00DA05AB">
        <w:rPr>
          <w:lang w:eastAsia="en-AU"/>
        </w:rPr>
        <w:t xml:space="preserve"> products.</w:t>
      </w:r>
      <w:r w:rsidR="00B847EE">
        <w:rPr>
          <w:lang w:eastAsia="en-AU"/>
        </w:rPr>
        <w:t xml:space="preserve"> </w:t>
      </w:r>
    </w:p>
    <w:p w:rsidR="00DA05AB" w:rsidRDefault="00DF208F" w:rsidP="0062691F">
      <w:pPr>
        <w:ind w:left="567"/>
        <w:rPr>
          <w:lang w:eastAsia="en-AU"/>
        </w:rPr>
      </w:pPr>
      <w:hyperlink r:id="rId94" w:history="1">
        <w:r w:rsidR="00DA05AB" w:rsidRPr="009569AB">
          <w:rPr>
            <w:rStyle w:val="Hyperlink"/>
            <w:lang w:eastAsia="en-AU"/>
          </w:rPr>
          <w:t>http://www.davco.com.au/productCategory.php?id_category=15</w:t>
        </w:r>
      </w:hyperlink>
    </w:p>
    <w:p w:rsidR="00DA05AB" w:rsidRDefault="00DF208F" w:rsidP="0062691F">
      <w:pPr>
        <w:ind w:left="567"/>
        <w:rPr>
          <w:lang w:eastAsia="en-AU"/>
        </w:rPr>
      </w:pPr>
      <w:hyperlink r:id="rId95" w:history="1">
        <w:r w:rsidR="00DA05AB" w:rsidRPr="009569AB">
          <w:rPr>
            <w:rStyle w:val="Hyperlink"/>
            <w:lang w:eastAsia="en-AU"/>
          </w:rPr>
          <w:t>http://www.ardexaustralia.com/products/waterproofing</w:t>
        </w:r>
      </w:hyperlink>
    </w:p>
    <w:p w:rsidR="00403731" w:rsidRDefault="00B847EE" w:rsidP="00A13349">
      <w:r>
        <w:t>Alternatively, you could select a product being stored on the shelf at your workplace, or simply go to your local hardware store.</w:t>
      </w:r>
    </w:p>
    <w:tbl>
      <w:tblPr>
        <w:tblW w:w="0" w:type="auto"/>
        <w:shd w:val="clear" w:color="auto" w:fill="FFCC99"/>
        <w:tblLook w:val="04A0"/>
      </w:tblPr>
      <w:tblGrid>
        <w:gridCol w:w="9242"/>
      </w:tblGrid>
      <w:tr w:rsidR="007C705B" w:rsidTr="007C705B">
        <w:tc>
          <w:tcPr>
            <w:tcW w:w="9242" w:type="dxa"/>
            <w:shd w:val="clear" w:color="auto" w:fill="FFCC99"/>
            <w:hideMark/>
          </w:tcPr>
          <w:p w:rsidR="007C705B" w:rsidRDefault="007C705B">
            <w:pPr>
              <w:pStyle w:val="Heading2"/>
            </w:pPr>
            <w:bookmarkStart w:id="33" w:name="_Toc348693872"/>
            <w:r>
              <w:lastRenderedPageBreak/>
              <w:t>Applying moisture barriers</w:t>
            </w:r>
            <w:bookmarkEnd w:id="33"/>
          </w:p>
        </w:tc>
      </w:tr>
    </w:tbl>
    <w:p w:rsidR="00B7493D" w:rsidRDefault="00C16E77" w:rsidP="0044485F">
      <w:pPr>
        <w:spacing w:before="360"/>
      </w:pPr>
      <w:r>
        <w:rPr>
          <w:noProof/>
          <w:lang w:val="en-US"/>
        </w:rPr>
        <w:drawing>
          <wp:anchor distT="0" distB="0" distL="114300" distR="114300" simplePos="0" relativeHeight="252236288" behindDoc="1" locked="0" layoutInCell="1" allowOverlap="1">
            <wp:simplePos x="0" y="0"/>
            <wp:positionH relativeFrom="column">
              <wp:posOffset>3433445</wp:posOffset>
            </wp:positionH>
            <wp:positionV relativeFrom="paragraph">
              <wp:posOffset>257175</wp:posOffset>
            </wp:positionV>
            <wp:extent cx="2324735" cy="1487805"/>
            <wp:effectExtent l="19050" t="0" r="0" b="0"/>
            <wp:wrapTight wrapText="bothSides">
              <wp:wrapPolygon edited="0">
                <wp:start x="-177" y="0"/>
                <wp:lineTo x="-177" y="21296"/>
                <wp:lineTo x="21594" y="21296"/>
                <wp:lineTo x="21594" y="0"/>
                <wp:lineTo x="-177" y="0"/>
              </wp:wrapPolygon>
            </wp:wrapTight>
            <wp:docPr id="11" name="Picture 10" descr="IMAG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74.jpg"/>
                    <pic:cNvPicPr/>
                  </pic:nvPicPr>
                  <pic:blipFill>
                    <a:blip r:embed="rId96" cstate="print"/>
                    <a:srcRect/>
                    <a:stretch>
                      <a:fillRect/>
                    </a:stretch>
                  </pic:blipFill>
                  <pic:spPr>
                    <a:xfrm>
                      <a:off x="0" y="0"/>
                      <a:ext cx="2324735" cy="1487805"/>
                    </a:xfrm>
                    <a:prstGeom prst="rect">
                      <a:avLst/>
                    </a:prstGeom>
                  </pic:spPr>
                </pic:pic>
              </a:graphicData>
            </a:graphic>
          </wp:anchor>
        </w:drawing>
      </w:r>
      <w:r w:rsidR="00035DFF">
        <w:t xml:space="preserve">There’s a wide range of </w:t>
      </w:r>
      <w:r w:rsidR="00E91B86">
        <w:t xml:space="preserve">moisture barrier products on the market and </w:t>
      </w:r>
      <w:r w:rsidR="000A3217">
        <w:t>various</w:t>
      </w:r>
      <w:r w:rsidR="00E91B86">
        <w:t xml:space="preserve"> installation techniques. </w:t>
      </w:r>
    </w:p>
    <w:p w:rsidR="00035DFF" w:rsidRDefault="00035DFF" w:rsidP="007C705B">
      <w:r>
        <w:t xml:space="preserve">Because moisture control is </w:t>
      </w:r>
      <w:r w:rsidR="00E91B86">
        <w:t xml:space="preserve">so crucial </w:t>
      </w:r>
      <w:r>
        <w:t xml:space="preserve">to the success of the overall floor covering project, you should always follow the manufacturer’s instructions </w:t>
      </w:r>
      <w:r w:rsidR="003571FC">
        <w:t>closely</w:t>
      </w:r>
      <w:r>
        <w:t xml:space="preserve">. </w:t>
      </w:r>
    </w:p>
    <w:p w:rsidR="00035DFF" w:rsidRDefault="00035DFF" w:rsidP="007C705B">
      <w:r>
        <w:t xml:space="preserve">This includes using any other products specified </w:t>
      </w:r>
      <w:r w:rsidR="000A6F85">
        <w:t>by the manufacturer if it forms part of an overall ‘</w:t>
      </w:r>
      <w:r w:rsidR="003A5D8B">
        <w:t xml:space="preserve">moisture barrier </w:t>
      </w:r>
      <w:r>
        <w:t>system’</w:t>
      </w:r>
      <w:r w:rsidR="00AB41EB">
        <w:t xml:space="preserve">, to ensure that all the products </w:t>
      </w:r>
      <w:r w:rsidR="000A6F85">
        <w:t xml:space="preserve">you’re using </w:t>
      </w:r>
      <w:r w:rsidR="00AB41EB">
        <w:t>are compatible and that you’ve satisfied their warranty conditions.</w:t>
      </w:r>
    </w:p>
    <w:p w:rsidR="00A53D6D" w:rsidRDefault="00A53D6D" w:rsidP="007C705B">
      <w:r>
        <w:t xml:space="preserve">Remember, </w:t>
      </w:r>
      <w:r w:rsidR="00400555">
        <w:t xml:space="preserve">incompatible </w:t>
      </w:r>
      <w:r>
        <w:t xml:space="preserve">solvent-based adhesives can react with some moisture barrier products and cause costly failures. Even if you’ve put a cement-based compound in between the adhesive and the moisture barrier, you may still not stop the solvent from penetrating. </w:t>
      </w:r>
    </w:p>
    <w:p w:rsidR="00AB41EB" w:rsidRDefault="00AB41EB" w:rsidP="007C705B">
      <w:r>
        <w:t xml:space="preserve">Below are the general principles involved in installing a two-part epoxy resin moisture </w:t>
      </w:r>
      <w:proofErr w:type="gramStart"/>
      <w:r>
        <w:t>barrier.</w:t>
      </w:r>
      <w:proofErr w:type="gramEnd"/>
    </w:p>
    <w:p w:rsidR="00AB41EB" w:rsidRDefault="00AB41EB" w:rsidP="00AB41EB">
      <w:pPr>
        <w:pStyle w:val="Heading3"/>
      </w:pPr>
      <w:r>
        <w:t>Preparation and installation procedure</w:t>
      </w:r>
    </w:p>
    <w:p w:rsidR="00351AC9" w:rsidRDefault="00B7493D" w:rsidP="007B1D77">
      <w:pPr>
        <w:ind w:left="426" w:hanging="426"/>
      </w:pPr>
      <w:r>
        <w:rPr>
          <w:noProof/>
          <w:lang w:val="en-US"/>
        </w:rPr>
        <w:drawing>
          <wp:anchor distT="0" distB="0" distL="114300" distR="114300" simplePos="0" relativeHeight="252237312" behindDoc="1" locked="0" layoutInCell="1" allowOverlap="1">
            <wp:simplePos x="0" y="0"/>
            <wp:positionH relativeFrom="column">
              <wp:posOffset>3759200</wp:posOffset>
            </wp:positionH>
            <wp:positionV relativeFrom="paragraph">
              <wp:posOffset>203200</wp:posOffset>
            </wp:positionV>
            <wp:extent cx="1996440" cy="1703070"/>
            <wp:effectExtent l="19050" t="0" r="3810" b="0"/>
            <wp:wrapTight wrapText="bothSides">
              <wp:wrapPolygon edited="0">
                <wp:start x="-206" y="0"/>
                <wp:lineTo x="-206" y="21262"/>
                <wp:lineTo x="21641" y="21262"/>
                <wp:lineTo x="21641" y="0"/>
                <wp:lineTo x="-206" y="0"/>
              </wp:wrapPolygon>
            </wp:wrapTight>
            <wp:docPr id="15" name="Picture 14" descr="DSC_01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 (2).jpg"/>
                    <pic:cNvPicPr/>
                  </pic:nvPicPr>
                  <pic:blipFill>
                    <a:blip r:embed="rId97" cstate="print"/>
                    <a:srcRect/>
                    <a:stretch>
                      <a:fillRect/>
                    </a:stretch>
                  </pic:blipFill>
                  <pic:spPr>
                    <a:xfrm>
                      <a:off x="0" y="0"/>
                      <a:ext cx="1996440" cy="1703070"/>
                    </a:xfrm>
                    <a:prstGeom prst="rect">
                      <a:avLst/>
                    </a:prstGeom>
                  </pic:spPr>
                </pic:pic>
              </a:graphicData>
            </a:graphic>
          </wp:anchor>
        </w:drawing>
      </w:r>
      <w:r w:rsidR="00AB41EB">
        <w:t xml:space="preserve">1. </w:t>
      </w:r>
      <w:r w:rsidR="007B1D77">
        <w:tab/>
      </w:r>
      <w:r w:rsidR="00AB41EB">
        <w:t xml:space="preserve">Remove all surface contaminants and weak or powdery material from the concrete substrate. This can be done by shot blasting, scarifying or diamond grinding. </w:t>
      </w:r>
      <w:r w:rsidR="00351AC9">
        <w:t>The final surface must be clean, porous, bare concrete.</w:t>
      </w:r>
    </w:p>
    <w:p w:rsidR="00AB41EB" w:rsidRDefault="00351AC9" w:rsidP="007B1D77">
      <w:pPr>
        <w:ind w:left="426" w:hanging="426"/>
      </w:pPr>
      <w:r>
        <w:t xml:space="preserve">2. </w:t>
      </w:r>
      <w:r w:rsidR="007B1D77">
        <w:tab/>
      </w:r>
      <w:r>
        <w:t xml:space="preserve">Remove all dust and debris and allow the floor to stand for at least 30 hours to let any moisture from the shot blasting </w:t>
      </w:r>
      <w:r w:rsidR="000A6F85">
        <w:t xml:space="preserve">or grinding </w:t>
      </w:r>
      <w:r>
        <w:t xml:space="preserve">process to dry out. </w:t>
      </w:r>
    </w:p>
    <w:p w:rsidR="00B7493D" w:rsidRPr="003571FC" w:rsidRDefault="00B7493D" w:rsidP="0044485F">
      <w:pPr>
        <w:tabs>
          <w:tab w:val="left" w:pos="3686"/>
        </w:tabs>
        <w:ind w:left="3686" w:hanging="3686"/>
      </w:pPr>
      <w:r>
        <w:rPr>
          <w:noProof/>
          <w:lang w:val="en-US"/>
        </w:rPr>
        <w:drawing>
          <wp:anchor distT="0" distB="0" distL="114300" distR="114300" simplePos="0" relativeHeight="252238336" behindDoc="1" locked="0" layoutInCell="1" allowOverlap="1">
            <wp:simplePos x="0" y="0"/>
            <wp:positionH relativeFrom="column">
              <wp:posOffset>8890</wp:posOffset>
            </wp:positionH>
            <wp:positionV relativeFrom="paragraph">
              <wp:posOffset>191770</wp:posOffset>
            </wp:positionV>
            <wp:extent cx="1982470" cy="1398270"/>
            <wp:effectExtent l="19050" t="0" r="0" b="0"/>
            <wp:wrapTight wrapText="bothSides">
              <wp:wrapPolygon edited="0">
                <wp:start x="-208" y="0"/>
                <wp:lineTo x="-208" y="21188"/>
                <wp:lineTo x="21586" y="21188"/>
                <wp:lineTo x="21586" y="0"/>
                <wp:lineTo x="-208" y="0"/>
              </wp:wrapPolygon>
            </wp:wrapTight>
            <wp:docPr id="16" name="Picture 15" descr="DSC_00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1 (2).jpg"/>
                    <pic:cNvPicPr/>
                  </pic:nvPicPr>
                  <pic:blipFill>
                    <a:blip r:embed="rId98" cstate="print">
                      <a:lum contrast="20000"/>
                    </a:blip>
                    <a:srcRect/>
                    <a:stretch>
                      <a:fillRect/>
                    </a:stretch>
                  </pic:blipFill>
                  <pic:spPr>
                    <a:xfrm>
                      <a:off x="0" y="0"/>
                      <a:ext cx="1982470" cy="1398270"/>
                    </a:xfrm>
                    <a:prstGeom prst="rect">
                      <a:avLst/>
                    </a:prstGeom>
                  </pic:spPr>
                </pic:pic>
              </a:graphicData>
            </a:graphic>
          </wp:anchor>
        </w:drawing>
      </w:r>
      <w:r w:rsidR="00351AC9">
        <w:t xml:space="preserve">3. </w:t>
      </w:r>
      <w:r w:rsidR="0044485F">
        <w:tab/>
      </w:r>
      <w:r w:rsidRPr="003571FC">
        <w:t xml:space="preserve">Note any cracks in the substrate for future reference. </w:t>
      </w:r>
      <w:r w:rsidR="00351AC9" w:rsidRPr="003571FC">
        <w:t xml:space="preserve">Check all expansion </w:t>
      </w:r>
      <w:r w:rsidR="00C43171" w:rsidRPr="003571FC">
        <w:t xml:space="preserve">joints and construction joints and repair them as required. </w:t>
      </w:r>
    </w:p>
    <w:p w:rsidR="00A72B63" w:rsidRPr="00BD29CD" w:rsidRDefault="00C43171" w:rsidP="0044485F">
      <w:pPr>
        <w:ind w:left="3686"/>
        <w:rPr>
          <w:b/>
          <w:color w:val="000000" w:themeColor="text1"/>
        </w:rPr>
      </w:pPr>
      <w:r w:rsidRPr="003571FC">
        <w:t xml:space="preserve">If there are any structural cracks or problems with expansion joints, </w:t>
      </w:r>
      <w:r w:rsidR="00026131" w:rsidRPr="003A0380">
        <w:t>discuss them with your supervisor.</w:t>
      </w:r>
      <w:r w:rsidR="00026131" w:rsidRPr="00BD29CD">
        <w:rPr>
          <w:b/>
          <w:color w:val="000000" w:themeColor="text1"/>
        </w:rPr>
        <w:t xml:space="preserve"> </w:t>
      </w:r>
    </w:p>
    <w:p w:rsidR="00DE6585" w:rsidRPr="00BD29CD" w:rsidRDefault="00DE6585" w:rsidP="0044485F">
      <w:pPr>
        <w:ind w:left="3686"/>
        <w:rPr>
          <w:b/>
          <w:color w:val="000000" w:themeColor="text1"/>
        </w:rPr>
      </w:pPr>
    </w:p>
    <w:p w:rsidR="00A72B63" w:rsidRDefault="00C43171" w:rsidP="001749A7">
      <w:pPr>
        <w:tabs>
          <w:tab w:val="left" w:pos="426"/>
        </w:tabs>
        <w:ind w:left="426" w:hanging="426"/>
      </w:pPr>
      <w:r w:rsidRPr="003571FC">
        <w:lastRenderedPageBreak/>
        <w:t xml:space="preserve">4. </w:t>
      </w:r>
      <w:r w:rsidR="0044485F" w:rsidRPr="003571FC">
        <w:tab/>
      </w:r>
      <w:r w:rsidRPr="003571FC">
        <w:t>Give the floor a final vacuum to remove any remaining dust.</w:t>
      </w:r>
      <w:r>
        <w:t xml:space="preserve"> </w:t>
      </w:r>
    </w:p>
    <w:p w:rsidR="0057573A" w:rsidRPr="0057573A" w:rsidRDefault="005200BF" w:rsidP="0057573A">
      <w:pPr>
        <w:tabs>
          <w:tab w:val="left" w:pos="426"/>
        </w:tabs>
        <w:ind w:left="426" w:hanging="426"/>
        <w:rPr>
          <w:color w:val="000000" w:themeColor="text1"/>
        </w:rPr>
      </w:pPr>
      <w:r>
        <w:rPr>
          <w:noProof/>
          <w:color w:val="000000" w:themeColor="text1"/>
          <w:lang w:val="en-US"/>
        </w:rPr>
        <w:drawing>
          <wp:anchor distT="0" distB="0" distL="114300" distR="114300" simplePos="0" relativeHeight="252308992" behindDoc="1" locked="0" layoutInCell="1" allowOverlap="1">
            <wp:simplePos x="0" y="0"/>
            <wp:positionH relativeFrom="column">
              <wp:posOffset>3773805</wp:posOffset>
            </wp:positionH>
            <wp:positionV relativeFrom="paragraph">
              <wp:posOffset>198755</wp:posOffset>
            </wp:positionV>
            <wp:extent cx="1971040" cy="2468245"/>
            <wp:effectExtent l="19050" t="0" r="0" b="0"/>
            <wp:wrapTight wrapText="bothSides">
              <wp:wrapPolygon edited="0">
                <wp:start x="-209" y="0"/>
                <wp:lineTo x="-209" y="21506"/>
                <wp:lineTo x="21503" y="21506"/>
                <wp:lineTo x="21503" y="0"/>
                <wp:lineTo x="-209" y="0"/>
              </wp:wrapPolygon>
            </wp:wrapTight>
            <wp:docPr id="13" name="Picture 12" descr="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4.JPG"/>
                    <pic:cNvPicPr/>
                  </pic:nvPicPr>
                  <pic:blipFill>
                    <a:blip r:embed="rId99" cstate="print">
                      <a:lum contrast="10000"/>
                    </a:blip>
                    <a:srcRect t="-38"/>
                    <a:stretch>
                      <a:fillRect/>
                    </a:stretch>
                  </pic:blipFill>
                  <pic:spPr>
                    <a:xfrm>
                      <a:off x="0" y="0"/>
                      <a:ext cx="1971040" cy="2468245"/>
                    </a:xfrm>
                    <a:prstGeom prst="rect">
                      <a:avLst/>
                    </a:prstGeom>
                  </pic:spPr>
                </pic:pic>
              </a:graphicData>
            </a:graphic>
          </wp:anchor>
        </w:drawing>
      </w:r>
      <w:r w:rsidR="00A72B63" w:rsidRPr="0057573A">
        <w:rPr>
          <w:color w:val="000000" w:themeColor="text1"/>
        </w:rPr>
        <w:t xml:space="preserve">5. </w:t>
      </w:r>
      <w:r w:rsidR="0057573A" w:rsidRPr="0057573A">
        <w:rPr>
          <w:color w:val="000000" w:themeColor="text1"/>
        </w:rPr>
        <w:tab/>
        <w:t xml:space="preserve">Apply a primer to the surfaces. This will improve the bond strength of the moisture membrane, particularly on fibre cement wall sheeting that has been sanded but is still holding a fine dust from the hard-set plaster. </w:t>
      </w:r>
    </w:p>
    <w:p w:rsidR="007B1D77" w:rsidRDefault="0057573A" w:rsidP="007B1D77">
      <w:pPr>
        <w:ind w:left="426" w:hanging="426"/>
      </w:pPr>
      <w:r>
        <w:t>6</w:t>
      </w:r>
      <w:r w:rsidR="00517E16">
        <w:t xml:space="preserve">. </w:t>
      </w:r>
      <w:r w:rsidR="007B1D77">
        <w:tab/>
      </w:r>
      <w:r w:rsidR="00517E16">
        <w:t>Cover all joints, waste junctions and other penetrations with woven fabric tape, or other bond breaker</w:t>
      </w:r>
      <w:r w:rsidR="000A6F85">
        <w:t xml:space="preserve"> materials</w:t>
      </w:r>
      <w:r w:rsidR="00517E16">
        <w:t xml:space="preserve">, as specified by the manufacturer. </w:t>
      </w:r>
    </w:p>
    <w:p w:rsidR="00517E16" w:rsidRDefault="00517E16" w:rsidP="007B1D77">
      <w:pPr>
        <w:ind w:left="426"/>
      </w:pPr>
      <w:r>
        <w:t xml:space="preserve">In some cases, a silicone or polyurethane sealant may be recommended by the manufacturer. </w:t>
      </w:r>
    </w:p>
    <w:p w:rsidR="00F17DB8" w:rsidRDefault="007B1D77" w:rsidP="00F17DB8">
      <w:pPr>
        <w:tabs>
          <w:tab w:val="left" w:pos="3828"/>
        </w:tabs>
        <w:ind w:left="3828" w:hanging="3828"/>
      </w:pPr>
      <w:r w:rsidRPr="003571FC">
        <w:rPr>
          <w:noProof/>
          <w:lang w:val="en-US"/>
        </w:rPr>
        <w:drawing>
          <wp:anchor distT="0" distB="0" distL="114300" distR="114300" simplePos="0" relativeHeight="252240384" behindDoc="1" locked="0" layoutInCell="1" allowOverlap="1">
            <wp:simplePos x="0" y="0"/>
            <wp:positionH relativeFrom="column">
              <wp:posOffset>38735</wp:posOffset>
            </wp:positionH>
            <wp:positionV relativeFrom="paragraph">
              <wp:posOffset>172085</wp:posOffset>
            </wp:positionV>
            <wp:extent cx="1982470" cy="1924050"/>
            <wp:effectExtent l="19050" t="0" r="0" b="0"/>
            <wp:wrapTight wrapText="bothSides">
              <wp:wrapPolygon edited="0">
                <wp:start x="-208" y="0"/>
                <wp:lineTo x="-208" y="21386"/>
                <wp:lineTo x="21586" y="21386"/>
                <wp:lineTo x="21586" y="0"/>
                <wp:lineTo x="-208" y="0"/>
              </wp:wrapPolygon>
            </wp:wrapTight>
            <wp:docPr id="245" name="Picture 244" descr="IMG_36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29 (2).jpg"/>
                    <pic:cNvPicPr/>
                  </pic:nvPicPr>
                  <pic:blipFill>
                    <a:blip r:embed="rId100" cstate="print">
                      <a:lum bright="20000" contrast="30000"/>
                    </a:blip>
                    <a:srcRect/>
                    <a:stretch>
                      <a:fillRect/>
                    </a:stretch>
                  </pic:blipFill>
                  <pic:spPr>
                    <a:xfrm>
                      <a:off x="0" y="0"/>
                      <a:ext cx="1982470" cy="1924050"/>
                    </a:xfrm>
                    <a:prstGeom prst="rect">
                      <a:avLst/>
                    </a:prstGeom>
                  </pic:spPr>
                </pic:pic>
              </a:graphicData>
            </a:graphic>
          </wp:anchor>
        </w:drawing>
      </w:r>
      <w:r w:rsidR="0057573A">
        <w:t>7</w:t>
      </w:r>
      <w:r w:rsidR="00C43171" w:rsidRPr="003571FC">
        <w:t xml:space="preserve">. </w:t>
      </w:r>
      <w:r w:rsidR="0044485F" w:rsidRPr="003571FC">
        <w:tab/>
      </w:r>
      <w:r w:rsidR="005B4FBC" w:rsidRPr="003571FC">
        <w:t xml:space="preserve">Mix the epoxy and hardener components together. </w:t>
      </w:r>
      <w:r w:rsidR="00C43171" w:rsidRPr="003571FC">
        <w:t xml:space="preserve">Apply </w:t>
      </w:r>
      <w:r w:rsidR="005B4FBC" w:rsidRPr="003571FC">
        <w:t xml:space="preserve">the mixture </w:t>
      </w:r>
      <w:r w:rsidR="00961DD9" w:rsidRPr="003571FC">
        <w:t>to the floor</w:t>
      </w:r>
      <w:r w:rsidR="00C43171" w:rsidRPr="003571FC">
        <w:t xml:space="preserve"> </w:t>
      </w:r>
      <w:r w:rsidR="00961DD9" w:rsidRPr="003571FC">
        <w:t xml:space="preserve">with a </w:t>
      </w:r>
      <w:r w:rsidR="00D02644">
        <w:t xml:space="preserve">notched </w:t>
      </w:r>
      <w:r w:rsidR="00154F78">
        <w:t xml:space="preserve">trowel, </w:t>
      </w:r>
      <w:r w:rsidR="00961DD9" w:rsidRPr="003571FC">
        <w:t>squeegee</w:t>
      </w:r>
      <w:r w:rsidRPr="003571FC">
        <w:t xml:space="preserve"> </w:t>
      </w:r>
      <w:r w:rsidR="00154F78">
        <w:t xml:space="preserve">or </w:t>
      </w:r>
      <w:r w:rsidRPr="003571FC">
        <w:t>brush</w:t>
      </w:r>
      <w:r w:rsidR="00961DD9" w:rsidRPr="003571FC">
        <w:t xml:space="preserve">. </w:t>
      </w:r>
    </w:p>
    <w:p w:rsidR="007B1D77" w:rsidRPr="003571FC" w:rsidRDefault="00961DD9" w:rsidP="00F17DB8">
      <w:pPr>
        <w:tabs>
          <w:tab w:val="left" w:pos="3828"/>
        </w:tabs>
        <w:ind w:left="3828"/>
      </w:pPr>
      <w:r w:rsidRPr="003571FC">
        <w:t>Make</w:t>
      </w:r>
      <w:r w:rsidR="00C43171" w:rsidRPr="003571FC">
        <w:t xml:space="preserve"> sure that the c</w:t>
      </w:r>
      <w:r w:rsidRPr="003571FC">
        <w:t xml:space="preserve">orrect thickness is maintained by using the specified amount for the area to be covered. </w:t>
      </w:r>
    </w:p>
    <w:p w:rsidR="00C43171" w:rsidRPr="003571FC" w:rsidRDefault="00517E16" w:rsidP="0044485F">
      <w:pPr>
        <w:ind w:left="3828"/>
      </w:pPr>
      <w:r w:rsidRPr="003571FC">
        <w:t xml:space="preserve">Continue the barrier up the base of the walls to </w:t>
      </w:r>
      <w:r w:rsidR="00C36637">
        <w:t xml:space="preserve">at least </w:t>
      </w:r>
      <w:r w:rsidRPr="003571FC">
        <w:t>150 mm above floor height.</w:t>
      </w:r>
    </w:p>
    <w:p w:rsidR="00961DD9" w:rsidRPr="0044485F" w:rsidRDefault="00966B33" w:rsidP="00966B33">
      <w:pPr>
        <w:ind w:left="426" w:hanging="426"/>
      </w:pPr>
      <w:r w:rsidRPr="003571FC">
        <w:rPr>
          <w:noProof/>
          <w:lang w:val="en-US"/>
        </w:rPr>
        <w:drawing>
          <wp:anchor distT="0" distB="0" distL="114300" distR="114300" simplePos="0" relativeHeight="252241408" behindDoc="1" locked="0" layoutInCell="1" allowOverlap="1">
            <wp:simplePos x="0" y="0"/>
            <wp:positionH relativeFrom="column">
              <wp:posOffset>3771900</wp:posOffset>
            </wp:positionH>
            <wp:positionV relativeFrom="paragraph">
              <wp:posOffset>239395</wp:posOffset>
            </wp:positionV>
            <wp:extent cx="1932940" cy="1798320"/>
            <wp:effectExtent l="19050" t="0" r="0" b="0"/>
            <wp:wrapTight wrapText="bothSides">
              <wp:wrapPolygon edited="0">
                <wp:start x="-213" y="0"/>
                <wp:lineTo x="-213" y="21280"/>
                <wp:lineTo x="21501" y="21280"/>
                <wp:lineTo x="21501" y="0"/>
                <wp:lineTo x="-213" y="0"/>
              </wp:wrapPolygon>
            </wp:wrapTight>
            <wp:docPr id="246" name="Picture 245" descr="IMG_36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32 (2).jpg"/>
                    <pic:cNvPicPr/>
                  </pic:nvPicPr>
                  <pic:blipFill>
                    <a:blip r:embed="rId101" cstate="print">
                      <a:lum bright="10000" contrast="20000"/>
                    </a:blip>
                    <a:srcRect/>
                    <a:stretch>
                      <a:fillRect/>
                    </a:stretch>
                  </pic:blipFill>
                  <pic:spPr>
                    <a:xfrm>
                      <a:off x="0" y="0"/>
                      <a:ext cx="1932940" cy="1798320"/>
                    </a:xfrm>
                    <a:prstGeom prst="rect">
                      <a:avLst/>
                    </a:prstGeom>
                  </pic:spPr>
                </pic:pic>
              </a:graphicData>
            </a:graphic>
          </wp:anchor>
        </w:drawing>
      </w:r>
      <w:r w:rsidR="0057573A">
        <w:t>8</w:t>
      </w:r>
      <w:r w:rsidR="00961DD9" w:rsidRPr="003571FC">
        <w:t>.</w:t>
      </w:r>
      <w:r w:rsidR="00961DD9" w:rsidRPr="0044485F">
        <w:t xml:space="preserve"> </w:t>
      </w:r>
      <w:r w:rsidRPr="0044485F">
        <w:tab/>
      </w:r>
      <w:r w:rsidR="00961DD9" w:rsidRPr="0044485F">
        <w:t xml:space="preserve">Use </w:t>
      </w:r>
      <w:r w:rsidR="00154F78">
        <w:t>a</w:t>
      </w:r>
      <w:r w:rsidR="00961DD9" w:rsidRPr="0044485F">
        <w:t xml:space="preserve"> nap roller </w:t>
      </w:r>
      <w:r w:rsidR="00961DD9" w:rsidRPr="003571FC">
        <w:t>to roll out the</w:t>
      </w:r>
      <w:r w:rsidR="00961DD9" w:rsidRPr="0044485F">
        <w:t xml:space="preserve"> product, making sure there are no pinholes or bubbles in the coating.</w:t>
      </w:r>
    </w:p>
    <w:p w:rsidR="00961DD9" w:rsidRDefault="0057573A" w:rsidP="00966B33">
      <w:pPr>
        <w:ind w:left="426" w:hanging="426"/>
      </w:pPr>
      <w:r>
        <w:t>9</w:t>
      </w:r>
      <w:r w:rsidR="005B4FBC" w:rsidRPr="003571FC">
        <w:t>.</w:t>
      </w:r>
      <w:r w:rsidR="005B4FBC" w:rsidRPr="0044485F">
        <w:t xml:space="preserve"> </w:t>
      </w:r>
      <w:r w:rsidR="00966B33" w:rsidRPr="0044485F">
        <w:tab/>
      </w:r>
      <w:r w:rsidR="005B4FBC" w:rsidRPr="0044485F">
        <w:t>W</w:t>
      </w:r>
      <w:r w:rsidR="00517E16" w:rsidRPr="0044485F">
        <w:t>ait for the specified amount of time, and then a</w:t>
      </w:r>
      <w:r w:rsidR="00961DD9" w:rsidRPr="0044485F">
        <w:t>pply a second coat at 90 degrees to the first coat. Again, check that the correct thickness is maintained by using the quantity specified for the second coat.</w:t>
      </w:r>
      <w:r w:rsidR="00961DD9">
        <w:t xml:space="preserve"> </w:t>
      </w:r>
    </w:p>
    <w:p w:rsidR="005B4FBC" w:rsidRDefault="000A6F85" w:rsidP="005B4FBC">
      <w:pPr>
        <w:pStyle w:val="Heading3"/>
      </w:pPr>
      <w:r>
        <w:t>C</w:t>
      </w:r>
      <w:r w:rsidR="005B4FBC">
        <w:t>racks and expansion joints</w:t>
      </w:r>
    </w:p>
    <w:p w:rsidR="00A115D4" w:rsidRDefault="00F17DB8" w:rsidP="00AB41EB">
      <w:r>
        <w:rPr>
          <w:b/>
          <w:noProof/>
          <w:lang w:val="en-US"/>
        </w:rPr>
        <w:drawing>
          <wp:anchor distT="0" distB="0" distL="114300" distR="114300" simplePos="0" relativeHeight="252334592" behindDoc="1" locked="0" layoutInCell="1" allowOverlap="1">
            <wp:simplePos x="0" y="0"/>
            <wp:positionH relativeFrom="column">
              <wp:posOffset>38735</wp:posOffset>
            </wp:positionH>
            <wp:positionV relativeFrom="paragraph">
              <wp:posOffset>212725</wp:posOffset>
            </wp:positionV>
            <wp:extent cx="2415540" cy="1284605"/>
            <wp:effectExtent l="19050" t="0" r="3810" b="0"/>
            <wp:wrapTight wrapText="bothSides">
              <wp:wrapPolygon edited="0">
                <wp:start x="-170" y="0"/>
                <wp:lineTo x="-170" y="21141"/>
                <wp:lineTo x="21634" y="21141"/>
                <wp:lineTo x="21634" y="0"/>
                <wp:lineTo x="-170" y="0"/>
              </wp:wrapPolygon>
            </wp:wrapTight>
            <wp:docPr id="504" name="Picture 503" descr="crac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cks_1.jpg"/>
                    <pic:cNvPicPr/>
                  </pic:nvPicPr>
                  <pic:blipFill>
                    <a:blip r:embed="rId102" cstate="print"/>
                    <a:srcRect/>
                    <a:stretch>
                      <a:fillRect/>
                    </a:stretch>
                  </pic:blipFill>
                  <pic:spPr>
                    <a:xfrm>
                      <a:off x="0" y="0"/>
                      <a:ext cx="2415540" cy="1284605"/>
                    </a:xfrm>
                    <a:prstGeom prst="rect">
                      <a:avLst/>
                    </a:prstGeom>
                  </pic:spPr>
                </pic:pic>
              </a:graphicData>
            </a:graphic>
          </wp:anchor>
        </w:drawing>
      </w:r>
      <w:r w:rsidR="00BC4F57">
        <w:rPr>
          <w:b/>
        </w:rPr>
        <w:t>N</w:t>
      </w:r>
      <w:r w:rsidR="00BC4F57" w:rsidRPr="00BC4F57">
        <w:rPr>
          <w:b/>
        </w:rPr>
        <w:t>on-active c</w:t>
      </w:r>
      <w:r w:rsidR="005B4FBC" w:rsidRPr="00BC4F57">
        <w:rPr>
          <w:b/>
        </w:rPr>
        <w:t>racks</w:t>
      </w:r>
      <w:r w:rsidR="005B4FBC">
        <w:t xml:space="preserve"> should be filled using the method recommended by the product manufacturer. </w:t>
      </w:r>
    </w:p>
    <w:p w:rsidR="00517E16" w:rsidRDefault="005B4FBC" w:rsidP="00AB41EB">
      <w:r>
        <w:t xml:space="preserve">One method is to ‘V’ gouge the crack, prime it with epoxy resin and then fill it with </w:t>
      </w:r>
      <w:proofErr w:type="gramStart"/>
      <w:r>
        <w:t>a slurry</w:t>
      </w:r>
      <w:proofErr w:type="gramEnd"/>
      <w:r>
        <w:t xml:space="preserve"> of epoxy resin and </w:t>
      </w:r>
      <w:r w:rsidRPr="003571FC">
        <w:t>Portland</w:t>
      </w:r>
      <w:r>
        <w:t xml:space="preserve"> cement. </w:t>
      </w:r>
    </w:p>
    <w:p w:rsidR="00BC4F57" w:rsidRDefault="007777CC" w:rsidP="00AB41EB">
      <w:r w:rsidRPr="007777CC">
        <w:rPr>
          <w:b/>
        </w:rPr>
        <w:lastRenderedPageBreak/>
        <w:t>A</w:t>
      </w:r>
      <w:r w:rsidR="00BC4F57" w:rsidRPr="00BC4F57">
        <w:rPr>
          <w:b/>
        </w:rPr>
        <w:t>ctive</w:t>
      </w:r>
      <w:r w:rsidR="005B4FBC" w:rsidRPr="00BC4F57">
        <w:rPr>
          <w:b/>
        </w:rPr>
        <w:t xml:space="preserve"> cracks</w:t>
      </w:r>
      <w:r w:rsidR="005B4FBC">
        <w:t xml:space="preserve"> – </w:t>
      </w:r>
      <w:r w:rsidR="005B4FBC" w:rsidRPr="007A03E3">
        <w:rPr>
          <w:color w:val="000000" w:themeColor="text1"/>
        </w:rPr>
        <w:t xml:space="preserve">that is, cracks that could move over time and either open </w:t>
      </w:r>
      <w:r w:rsidRPr="007A03E3">
        <w:rPr>
          <w:color w:val="000000" w:themeColor="text1"/>
        </w:rPr>
        <w:t xml:space="preserve">or close – </w:t>
      </w:r>
      <w:r w:rsidR="00BC4F57" w:rsidRPr="007A03E3">
        <w:rPr>
          <w:color w:val="000000" w:themeColor="text1"/>
        </w:rPr>
        <w:t>should</w:t>
      </w:r>
      <w:r w:rsidRPr="007A03E3">
        <w:rPr>
          <w:color w:val="000000" w:themeColor="text1"/>
        </w:rPr>
        <w:t xml:space="preserve"> </w:t>
      </w:r>
      <w:r w:rsidR="00D915DD" w:rsidRPr="007A03E3">
        <w:rPr>
          <w:color w:val="000000" w:themeColor="text1"/>
        </w:rPr>
        <w:t>be noted and discussed with your supervisor to find out whether a structural engineer</w:t>
      </w:r>
      <w:r w:rsidR="00A57F2A" w:rsidRPr="007A03E3">
        <w:rPr>
          <w:color w:val="000000" w:themeColor="text1"/>
        </w:rPr>
        <w:t>’s advice</w:t>
      </w:r>
      <w:r w:rsidR="00D915DD" w:rsidRPr="007A03E3">
        <w:rPr>
          <w:color w:val="000000" w:themeColor="text1"/>
        </w:rPr>
        <w:t xml:space="preserve"> is needed. </w:t>
      </w:r>
      <w:r w:rsidR="00BC4F57" w:rsidRPr="007A03E3">
        <w:rPr>
          <w:color w:val="000000" w:themeColor="text1"/>
        </w:rPr>
        <w:t xml:space="preserve">These sorts of cracks can result in later moisture problems and show through a finished resilient floor, so they </w:t>
      </w:r>
      <w:r w:rsidR="003A5D8B" w:rsidRPr="007A03E3">
        <w:rPr>
          <w:color w:val="000000" w:themeColor="text1"/>
        </w:rPr>
        <w:t xml:space="preserve">may </w:t>
      </w:r>
      <w:r w:rsidR="00D915DD" w:rsidRPr="007A03E3">
        <w:rPr>
          <w:color w:val="000000" w:themeColor="text1"/>
        </w:rPr>
        <w:t>require</w:t>
      </w:r>
      <w:r w:rsidR="00BC4F57" w:rsidRPr="007A03E3">
        <w:rPr>
          <w:color w:val="000000" w:themeColor="text1"/>
        </w:rPr>
        <w:t xml:space="preserve"> specialist treatment</w:t>
      </w:r>
      <w:r w:rsidR="00BC4F57">
        <w:t>.</w:t>
      </w:r>
    </w:p>
    <w:p w:rsidR="007777CC" w:rsidRDefault="00BC4F57" w:rsidP="00AB41EB">
      <w:r w:rsidRPr="007777CC">
        <w:rPr>
          <w:b/>
        </w:rPr>
        <w:t>Expansion joints</w:t>
      </w:r>
      <w:r>
        <w:t xml:space="preserve"> </w:t>
      </w:r>
      <w:r w:rsidR="007777CC">
        <w:t>must be continued right through the moisture barrier and underlayment. One method of keeping them open is as follows:</w:t>
      </w:r>
    </w:p>
    <w:p w:rsidR="007777CC" w:rsidRDefault="00A72B63" w:rsidP="004F4DB8">
      <w:pPr>
        <w:pStyle w:val="ListParagraph1"/>
      </w:pPr>
      <w:r>
        <w:rPr>
          <w:lang w:val="en-US" w:eastAsia="en-US"/>
        </w:rPr>
        <w:drawing>
          <wp:anchor distT="0" distB="0" distL="114300" distR="114300" simplePos="0" relativeHeight="252244480" behindDoc="1" locked="0" layoutInCell="1" allowOverlap="1">
            <wp:simplePos x="0" y="0"/>
            <wp:positionH relativeFrom="column">
              <wp:posOffset>3314065</wp:posOffset>
            </wp:positionH>
            <wp:positionV relativeFrom="paragraph">
              <wp:posOffset>222885</wp:posOffset>
            </wp:positionV>
            <wp:extent cx="2520950" cy="2013585"/>
            <wp:effectExtent l="19050" t="0" r="0" b="0"/>
            <wp:wrapTight wrapText="bothSides">
              <wp:wrapPolygon edited="0">
                <wp:start x="-163" y="0"/>
                <wp:lineTo x="-163" y="21457"/>
                <wp:lineTo x="21546" y="21457"/>
                <wp:lineTo x="21546" y="0"/>
                <wp:lineTo x="-163" y="0"/>
              </wp:wrapPolygon>
            </wp:wrapTight>
            <wp:docPr id="21" name="Picture 20" descr="bondbreak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breaker_4.jpg"/>
                    <pic:cNvPicPr/>
                  </pic:nvPicPr>
                  <pic:blipFill>
                    <a:blip r:embed="rId103" cstate="print"/>
                    <a:stretch>
                      <a:fillRect/>
                    </a:stretch>
                  </pic:blipFill>
                  <pic:spPr>
                    <a:xfrm>
                      <a:off x="0" y="0"/>
                      <a:ext cx="2520950" cy="2013585"/>
                    </a:xfrm>
                    <a:prstGeom prst="rect">
                      <a:avLst/>
                    </a:prstGeom>
                  </pic:spPr>
                </pic:pic>
              </a:graphicData>
            </a:graphic>
          </wp:anchor>
        </w:drawing>
      </w:r>
      <w:r w:rsidR="007777CC">
        <w:t>put a backer rod in the joint and mark its position on the walls or other fixtures at each end</w:t>
      </w:r>
    </w:p>
    <w:p w:rsidR="00BC4F57" w:rsidRDefault="007777CC" w:rsidP="004F4DB8">
      <w:pPr>
        <w:pStyle w:val="ListParagraph1"/>
      </w:pPr>
      <w:r>
        <w:t xml:space="preserve">coat over the top of the joint with the moisture barrier and underlayment </w:t>
      </w:r>
    </w:p>
    <w:p w:rsidR="007777CC" w:rsidRDefault="009E16E7" w:rsidP="004F4DB8">
      <w:pPr>
        <w:pStyle w:val="ListParagraph1"/>
      </w:pPr>
      <w:r>
        <w:t xml:space="preserve">put two vertical saw </w:t>
      </w:r>
      <w:r w:rsidR="007777CC">
        <w:t>cut</w:t>
      </w:r>
      <w:r>
        <w:t>s</w:t>
      </w:r>
      <w:r w:rsidR="007777CC">
        <w:t xml:space="preserve"> through the underlayment </w:t>
      </w:r>
      <w:r>
        <w:t>to expose the joint</w:t>
      </w:r>
    </w:p>
    <w:p w:rsidR="009E16E7" w:rsidRDefault="009E16E7" w:rsidP="004F4DB8">
      <w:pPr>
        <w:pStyle w:val="ListParagraph1"/>
      </w:pPr>
      <w:r>
        <w:t>remove the material and coat the sides of the</w:t>
      </w:r>
      <w:r w:rsidR="00F92CBB">
        <w:t xml:space="preserve"> saw cut with moisture barrier</w:t>
      </w:r>
    </w:p>
    <w:p w:rsidR="008C7AB8" w:rsidRDefault="004F4DB8" w:rsidP="004F4DB8">
      <w:pPr>
        <w:pStyle w:val="ListParagraph1"/>
      </w:pPr>
      <w:r>
        <w:t>i</w:t>
      </w:r>
      <w:r w:rsidR="009E16E7">
        <w:t xml:space="preserve">nstall a jointing system </w:t>
      </w:r>
      <w:r w:rsidR="00F92CBB">
        <w:t>recommended by the manufacturer</w:t>
      </w:r>
      <w:r w:rsidR="008C7AB8">
        <w:t>.</w:t>
      </w:r>
    </w:p>
    <w:p w:rsidR="008C7AB8" w:rsidRDefault="008C7AB8" w:rsidP="008C7AB8">
      <w:r>
        <w:t xml:space="preserve">The drawing above shows a polyurethane sealant on top of a foam backer rod. Note that the term ‘moisture membrane’ has been </w:t>
      </w:r>
      <w:r w:rsidR="00C01185">
        <w:t xml:space="preserve">used in place of ‘moisture barrier’. Most manufacturers call their products ‘moisture barriers’, while the Australian Standards refer to them as ‘moisture membranes’. </w:t>
      </w:r>
    </w:p>
    <w:p w:rsidR="00C67174" w:rsidRDefault="00C67174" w:rsidP="00C67174">
      <w:pPr>
        <w:pStyle w:val="Heading5"/>
      </w:pPr>
      <w:r>
        <w:t>Learning activity</w:t>
      </w:r>
    </w:p>
    <w:p w:rsidR="0062691F" w:rsidRDefault="00C67174" w:rsidP="0062691F">
      <w:pPr>
        <w:rPr>
          <w:lang w:val="en-US"/>
        </w:rPr>
      </w:pPr>
      <w:r w:rsidRPr="0062691F">
        <w:rPr>
          <w:noProof/>
          <w:lang w:val="en-US"/>
        </w:rPr>
        <w:drawing>
          <wp:anchor distT="0" distB="0" distL="114300" distR="114300" simplePos="0" relativeHeight="252174848" behindDoc="1" locked="0" layoutInCell="1" allowOverlap="1">
            <wp:simplePos x="0" y="0"/>
            <wp:positionH relativeFrom="column">
              <wp:posOffset>-59055</wp:posOffset>
            </wp:positionH>
            <wp:positionV relativeFrom="paragraph">
              <wp:posOffset>177800</wp:posOffset>
            </wp:positionV>
            <wp:extent cx="1433195" cy="1224915"/>
            <wp:effectExtent l="19050" t="0" r="0" b="0"/>
            <wp:wrapTight wrapText="bothSides">
              <wp:wrapPolygon edited="0">
                <wp:start x="-287" y="0"/>
                <wp:lineTo x="-287" y="21163"/>
                <wp:lineTo x="21533" y="21163"/>
                <wp:lineTo x="21533" y="0"/>
                <wp:lineTo x="-287" y="0"/>
              </wp:wrapPolygon>
            </wp:wrapTight>
            <wp:docPr id="58" name="Picture 17"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tretch>
                      <a:fillRect/>
                    </a:stretch>
                  </pic:blipFill>
                  <pic:spPr>
                    <a:xfrm>
                      <a:off x="0" y="0"/>
                      <a:ext cx="1433195" cy="1224915"/>
                    </a:xfrm>
                    <a:prstGeom prst="rect">
                      <a:avLst/>
                    </a:prstGeom>
                  </pic:spPr>
                </pic:pic>
              </a:graphicData>
            </a:graphic>
          </wp:anchor>
        </w:drawing>
      </w:r>
      <w:r w:rsidRPr="0062691F">
        <w:rPr>
          <w:lang w:val="en-US"/>
        </w:rPr>
        <w:t xml:space="preserve">The link below will take you to a YouTube video </w:t>
      </w:r>
      <w:r w:rsidR="00622B87" w:rsidRPr="0062691F">
        <w:rPr>
          <w:lang w:val="en-US"/>
        </w:rPr>
        <w:t xml:space="preserve">produced by </w:t>
      </w:r>
      <w:proofErr w:type="spellStart"/>
      <w:r w:rsidR="00622B87" w:rsidRPr="0062691F">
        <w:rPr>
          <w:lang w:val="en-US"/>
        </w:rPr>
        <w:t>Altro</w:t>
      </w:r>
      <w:proofErr w:type="spellEnd"/>
      <w:r w:rsidR="00622B87" w:rsidRPr="0062691F">
        <w:rPr>
          <w:lang w:val="en-US"/>
        </w:rPr>
        <w:t xml:space="preserve"> Flooring </w:t>
      </w:r>
      <w:r w:rsidRPr="0062691F">
        <w:rPr>
          <w:lang w:val="en-US"/>
        </w:rPr>
        <w:t xml:space="preserve">on how to </w:t>
      </w:r>
      <w:r w:rsidR="00622B87" w:rsidRPr="0062691F">
        <w:rPr>
          <w:lang w:val="en-US"/>
        </w:rPr>
        <w:t>install</w:t>
      </w:r>
      <w:r w:rsidRPr="0062691F">
        <w:rPr>
          <w:lang w:val="en-US"/>
        </w:rPr>
        <w:t xml:space="preserve"> </w:t>
      </w:r>
      <w:r w:rsidR="00622B87" w:rsidRPr="0062691F">
        <w:rPr>
          <w:lang w:val="en-US"/>
        </w:rPr>
        <w:t xml:space="preserve">their </w:t>
      </w:r>
      <w:proofErr w:type="spellStart"/>
      <w:r w:rsidRPr="0062691F">
        <w:rPr>
          <w:lang w:val="en-US"/>
        </w:rPr>
        <w:t>AltroProof</w:t>
      </w:r>
      <w:proofErr w:type="spellEnd"/>
      <w:r w:rsidRPr="0062691F">
        <w:rPr>
          <w:lang w:val="en-US"/>
        </w:rPr>
        <w:t xml:space="preserve"> Solo Damp Proof Membrane.</w:t>
      </w:r>
      <w:r w:rsidR="006C1CAC">
        <w:rPr>
          <w:lang w:val="en-US"/>
        </w:rPr>
        <w:t xml:space="preserve"> </w:t>
      </w:r>
    </w:p>
    <w:p w:rsidR="0062691F" w:rsidRDefault="0062691F" w:rsidP="0062691F">
      <w:r>
        <w:t>Watch the clip and then answer the following questions.</w:t>
      </w:r>
    </w:p>
    <w:p w:rsidR="0062691F" w:rsidRDefault="0062691F" w:rsidP="0062691F"/>
    <w:p w:rsidR="0062691F" w:rsidRDefault="0062691F" w:rsidP="0062691F">
      <w:pPr>
        <w:pStyle w:val="ListParagraph1"/>
      </w:pPr>
      <w:r>
        <w:t xml:space="preserve">What is the chemical base </w:t>
      </w:r>
      <w:r w:rsidRPr="0062691F">
        <w:t xml:space="preserve">of AltroProof Solo </w:t>
      </w:r>
      <w:r>
        <w:t>DPM?</w:t>
      </w:r>
    </w:p>
    <w:p w:rsidR="0062691F" w:rsidRDefault="0062691F" w:rsidP="0062691F">
      <w:pPr>
        <w:pStyle w:val="ListParagraph1"/>
      </w:pPr>
      <w:r>
        <w:t>After you add the hardener to the base, how long should you stir the mixture for?</w:t>
      </w:r>
    </w:p>
    <w:p w:rsidR="0062691F" w:rsidRDefault="0062691F" w:rsidP="0062691F">
      <w:pPr>
        <w:pStyle w:val="ListParagraph1"/>
      </w:pPr>
      <w:r>
        <w:t>What tools are used to apply and spread the membrane on the floor?</w:t>
      </w:r>
    </w:p>
    <w:p w:rsidR="002608D9" w:rsidRDefault="00DF208F" w:rsidP="00BD29CD">
      <w:pPr>
        <w:ind w:firstLine="567"/>
      </w:pPr>
      <w:hyperlink r:id="rId104" w:history="1">
        <w:r w:rsidR="00E66FA5" w:rsidRPr="00930B40">
          <w:rPr>
            <w:rStyle w:val="Hyperlink"/>
          </w:rPr>
          <w:t>http://www.youtube.com/watch?v=3aG08Iq7m5s</w:t>
        </w:r>
      </w:hyperlink>
    </w:p>
    <w:tbl>
      <w:tblPr>
        <w:tblW w:w="0" w:type="auto"/>
        <w:shd w:val="clear" w:color="auto" w:fill="FFCC99"/>
        <w:tblLook w:val="04A0"/>
      </w:tblPr>
      <w:tblGrid>
        <w:gridCol w:w="9242"/>
      </w:tblGrid>
      <w:tr w:rsidR="009E16E7" w:rsidTr="006F2E64">
        <w:tc>
          <w:tcPr>
            <w:tcW w:w="9242" w:type="dxa"/>
            <w:shd w:val="clear" w:color="auto" w:fill="FFCC99"/>
            <w:hideMark/>
          </w:tcPr>
          <w:p w:rsidR="009E16E7" w:rsidRDefault="009E16E7" w:rsidP="006F2E64">
            <w:pPr>
              <w:pStyle w:val="Heading2"/>
            </w:pPr>
            <w:bookmarkStart w:id="34" w:name="_Toc348693873"/>
            <w:r>
              <w:lastRenderedPageBreak/>
              <w:t>Applying moisture suppressants</w:t>
            </w:r>
            <w:bookmarkEnd w:id="34"/>
          </w:p>
        </w:tc>
      </w:tr>
    </w:tbl>
    <w:p w:rsidR="00F7740D" w:rsidRDefault="00F7740D" w:rsidP="00CB77FE">
      <w:pPr>
        <w:spacing w:before="360"/>
        <w:rPr>
          <w:lang w:eastAsia="en-AU"/>
        </w:rPr>
      </w:pPr>
      <w:r>
        <w:rPr>
          <w:b/>
          <w:noProof/>
          <w:lang w:val="en-US"/>
        </w:rPr>
        <w:drawing>
          <wp:anchor distT="0" distB="0" distL="114300" distR="114300" simplePos="0" relativeHeight="252247552" behindDoc="1" locked="0" layoutInCell="1" allowOverlap="1">
            <wp:simplePos x="0" y="0"/>
            <wp:positionH relativeFrom="column">
              <wp:posOffset>2907665</wp:posOffset>
            </wp:positionH>
            <wp:positionV relativeFrom="paragraph">
              <wp:posOffset>305435</wp:posOffset>
            </wp:positionV>
            <wp:extent cx="2821305" cy="2266315"/>
            <wp:effectExtent l="19050" t="0" r="0" b="0"/>
            <wp:wrapTight wrapText="bothSides">
              <wp:wrapPolygon edited="0">
                <wp:start x="-146" y="0"/>
                <wp:lineTo x="-146" y="21424"/>
                <wp:lineTo x="21585" y="21424"/>
                <wp:lineTo x="21585" y="0"/>
                <wp:lineTo x="-146" y="0"/>
              </wp:wrapPolygon>
            </wp:wrapTight>
            <wp:docPr id="9" name="Picture 7" descr="DSC_00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 (2).jpg"/>
                    <pic:cNvPicPr/>
                  </pic:nvPicPr>
                  <pic:blipFill>
                    <a:blip r:embed="rId105" cstate="print"/>
                    <a:srcRect/>
                    <a:stretch>
                      <a:fillRect/>
                    </a:stretch>
                  </pic:blipFill>
                  <pic:spPr>
                    <a:xfrm>
                      <a:off x="0" y="0"/>
                      <a:ext cx="2821305" cy="2266315"/>
                    </a:xfrm>
                    <a:prstGeom prst="rect">
                      <a:avLst/>
                    </a:prstGeom>
                  </pic:spPr>
                </pic:pic>
              </a:graphicData>
            </a:graphic>
          </wp:anchor>
        </w:drawing>
      </w:r>
      <w:r>
        <w:rPr>
          <w:b/>
          <w:lang w:eastAsia="en-AU"/>
        </w:rPr>
        <w:t xml:space="preserve">Moisture suppressants </w:t>
      </w:r>
      <w:r w:rsidR="009C0F20">
        <w:rPr>
          <w:lang w:eastAsia="en-AU"/>
        </w:rPr>
        <w:t xml:space="preserve">are </w:t>
      </w:r>
      <w:r w:rsidR="000A3217">
        <w:rPr>
          <w:lang w:eastAsia="en-AU"/>
        </w:rPr>
        <w:t>mostly</w:t>
      </w:r>
      <w:r w:rsidR="009C0F20">
        <w:rPr>
          <w:lang w:eastAsia="en-AU"/>
        </w:rPr>
        <w:t xml:space="preserve"> used to ‘fast track’ a floor covering installation when the concrete is still green and has not yet reached an acceptable RH level. </w:t>
      </w:r>
    </w:p>
    <w:p w:rsidR="00F7740D" w:rsidRDefault="00F7740D" w:rsidP="00F7740D">
      <w:pPr>
        <w:rPr>
          <w:lang w:eastAsia="en-AU"/>
        </w:rPr>
      </w:pPr>
      <w:r>
        <w:rPr>
          <w:lang w:eastAsia="en-AU"/>
        </w:rPr>
        <w:t>They’re</w:t>
      </w:r>
      <w:r w:rsidRPr="009C0F20">
        <w:rPr>
          <w:lang w:eastAsia="en-AU"/>
        </w:rPr>
        <w:t xml:space="preserve"> </w:t>
      </w:r>
      <w:r>
        <w:rPr>
          <w:lang w:eastAsia="en-AU"/>
        </w:rPr>
        <w:t xml:space="preserve">not designed to provide the same level of protection as a full moisture barrier. </w:t>
      </w:r>
    </w:p>
    <w:p w:rsidR="009A3016" w:rsidRDefault="000224AB" w:rsidP="000224AB">
      <w:pPr>
        <w:rPr>
          <w:lang w:eastAsia="en-AU"/>
        </w:rPr>
      </w:pPr>
      <w:r>
        <w:rPr>
          <w:lang w:eastAsia="en-AU"/>
        </w:rPr>
        <w:t xml:space="preserve">Most </w:t>
      </w:r>
      <w:r w:rsidR="009C0F20">
        <w:rPr>
          <w:lang w:eastAsia="en-AU"/>
        </w:rPr>
        <w:t>moisture suppressants</w:t>
      </w:r>
      <w:r>
        <w:rPr>
          <w:lang w:eastAsia="en-AU"/>
        </w:rPr>
        <w:t xml:space="preserve"> are water-based </w:t>
      </w:r>
      <w:r w:rsidR="009C0F20">
        <w:rPr>
          <w:lang w:eastAsia="en-AU"/>
        </w:rPr>
        <w:t>products</w:t>
      </w:r>
      <w:r>
        <w:rPr>
          <w:lang w:eastAsia="en-AU"/>
        </w:rPr>
        <w:t xml:space="preserve"> that can be applied with a roller, brush or sprayer. </w:t>
      </w:r>
    </w:p>
    <w:p w:rsidR="000224AB" w:rsidRPr="009A3016" w:rsidRDefault="000224AB" w:rsidP="000224AB">
      <w:pPr>
        <w:rPr>
          <w:lang w:eastAsia="en-AU"/>
        </w:rPr>
      </w:pPr>
      <w:r>
        <w:rPr>
          <w:lang w:eastAsia="en-AU"/>
        </w:rPr>
        <w:t>When a sprayer is used, s</w:t>
      </w:r>
      <w:r>
        <w:rPr>
          <w:rFonts w:eastAsia="NewsGothic"/>
          <w:lang w:eastAsia="en-AU"/>
        </w:rPr>
        <w:t>everal passes are applied until the area is evenly saturated. Then the excess material in the low spots is spread with a broom to the high spots.</w:t>
      </w:r>
    </w:p>
    <w:p w:rsidR="000224AB" w:rsidRDefault="005C245F" w:rsidP="000224AB">
      <w:pPr>
        <w:rPr>
          <w:rFonts w:eastAsia="NewsGothic"/>
          <w:lang w:eastAsia="en-AU"/>
        </w:rPr>
      </w:pPr>
      <w:r>
        <w:rPr>
          <w:rFonts w:eastAsia="NewsGothic"/>
          <w:noProof/>
          <w:lang w:val="en-US"/>
        </w:rPr>
        <w:drawing>
          <wp:anchor distT="0" distB="0" distL="114300" distR="114300" simplePos="0" relativeHeight="252325376" behindDoc="1" locked="0" layoutInCell="1" allowOverlap="1">
            <wp:simplePos x="0" y="0"/>
            <wp:positionH relativeFrom="column">
              <wp:posOffset>3474085</wp:posOffset>
            </wp:positionH>
            <wp:positionV relativeFrom="paragraph">
              <wp:posOffset>12065</wp:posOffset>
            </wp:positionV>
            <wp:extent cx="2332990" cy="2054860"/>
            <wp:effectExtent l="19050" t="0" r="0" b="0"/>
            <wp:wrapTight wrapText="bothSides">
              <wp:wrapPolygon edited="0">
                <wp:start x="-176" y="0"/>
                <wp:lineTo x="-176" y="21426"/>
                <wp:lineTo x="21518" y="21426"/>
                <wp:lineTo x="21518" y="0"/>
                <wp:lineTo x="-176" y="0"/>
              </wp:wrapPolygon>
            </wp:wrapTight>
            <wp:docPr id="51" name="Picture 50" descr="moistur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sture_10.jpg"/>
                    <pic:cNvPicPr/>
                  </pic:nvPicPr>
                  <pic:blipFill>
                    <a:blip r:embed="rId106" cstate="print"/>
                    <a:srcRect/>
                    <a:stretch>
                      <a:fillRect/>
                    </a:stretch>
                  </pic:blipFill>
                  <pic:spPr>
                    <a:xfrm>
                      <a:off x="0" y="0"/>
                      <a:ext cx="2332990" cy="2054860"/>
                    </a:xfrm>
                    <a:prstGeom prst="rect">
                      <a:avLst/>
                    </a:prstGeom>
                  </pic:spPr>
                </pic:pic>
              </a:graphicData>
            </a:graphic>
          </wp:anchor>
        </w:drawing>
      </w:r>
      <w:r w:rsidR="000224AB">
        <w:rPr>
          <w:rFonts w:eastAsia="NewsGothic"/>
          <w:lang w:eastAsia="en-AU"/>
        </w:rPr>
        <w:t>As the concrete pores fill up, any contaminants trapped inside the pores will tend to float to the surface. So the concrete needs to be sanded and vacuumed 24 hours after the suppressant is applied to remove the residual chemicals and substances.</w:t>
      </w:r>
    </w:p>
    <w:p w:rsidR="00545ECF" w:rsidRDefault="00323859" w:rsidP="005B61E0">
      <w:pPr>
        <w:rPr>
          <w:rFonts w:eastAsia="NewsGothic"/>
          <w:lang w:eastAsia="en-AU"/>
        </w:rPr>
      </w:pPr>
      <w:r w:rsidRPr="00F2093B">
        <w:rPr>
          <w:rFonts w:eastAsia="NewsGothic"/>
          <w:lang w:eastAsia="en-AU"/>
        </w:rPr>
        <w:t>As with moisture barriers</w:t>
      </w:r>
      <w:r w:rsidR="00F2093B">
        <w:rPr>
          <w:rFonts w:eastAsia="NewsGothic"/>
          <w:lang w:eastAsia="en-AU"/>
        </w:rPr>
        <w:t>,</w:t>
      </w:r>
      <w:r w:rsidRPr="00F2093B">
        <w:rPr>
          <w:rFonts w:eastAsia="NewsGothic"/>
          <w:lang w:eastAsia="en-AU"/>
        </w:rPr>
        <w:t xml:space="preserve"> you must carry e</w:t>
      </w:r>
      <w:r w:rsidR="00C0305F" w:rsidRPr="00F2093B">
        <w:rPr>
          <w:rFonts w:eastAsia="NewsGothic"/>
          <w:lang w:eastAsia="en-AU"/>
        </w:rPr>
        <w:t xml:space="preserve">xpansion joints through to </w:t>
      </w:r>
      <w:r w:rsidR="00786645" w:rsidRPr="00F2093B">
        <w:rPr>
          <w:rFonts w:eastAsia="NewsGothic"/>
          <w:lang w:eastAsia="en-AU"/>
        </w:rPr>
        <w:t>the finished floor height. The</w:t>
      </w:r>
      <w:r w:rsidRPr="00F2093B">
        <w:rPr>
          <w:rFonts w:eastAsia="NewsGothic"/>
          <w:lang w:eastAsia="en-AU"/>
        </w:rPr>
        <w:t>se</w:t>
      </w:r>
      <w:r w:rsidR="00786645" w:rsidRPr="00F2093B">
        <w:rPr>
          <w:rFonts w:eastAsia="NewsGothic"/>
          <w:lang w:eastAsia="en-AU"/>
        </w:rPr>
        <w:t xml:space="preserve"> are typically</w:t>
      </w:r>
      <w:r w:rsidR="00C0305F" w:rsidRPr="00F2093B">
        <w:rPr>
          <w:rFonts w:eastAsia="NewsGothic"/>
          <w:lang w:eastAsia="en-AU"/>
        </w:rPr>
        <w:t xml:space="preserve"> filled with</w:t>
      </w:r>
      <w:r w:rsidR="000224AB" w:rsidRPr="00F2093B">
        <w:rPr>
          <w:rFonts w:eastAsia="NewsGothic"/>
          <w:lang w:eastAsia="en-AU"/>
        </w:rPr>
        <w:t xml:space="preserve"> a </w:t>
      </w:r>
      <w:r w:rsidR="00786645" w:rsidRPr="00F2093B">
        <w:rPr>
          <w:rFonts w:eastAsia="NewsGothic"/>
          <w:lang w:eastAsia="en-AU"/>
        </w:rPr>
        <w:t xml:space="preserve">jointing system </w:t>
      </w:r>
      <w:r w:rsidR="00C0305F" w:rsidRPr="00F2093B">
        <w:rPr>
          <w:rFonts w:eastAsia="NewsGothic"/>
          <w:lang w:eastAsia="en-AU"/>
        </w:rPr>
        <w:t>made from polyurethane, silicone or epoxy resin.</w:t>
      </w:r>
      <w:r w:rsidR="00C0305F">
        <w:rPr>
          <w:rFonts w:eastAsia="NewsGothic"/>
          <w:lang w:eastAsia="en-AU"/>
        </w:rPr>
        <w:t xml:space="preserve"> </w:t>
      </w:r>
    </w:p>
    <w:p w:rsidR="00871B42" w:rsidRPr="007A03E3" w:rsidRDefault="00871B42" w:rsidP="00871B42">
      <w:pPr>
        <w:pStyle w:val="Heading5"/>
        <w:rPr>
          <w:color w:val="000000" w:themeColor="text1"/>
        </w:rPr>
      </w:pPr>
      <w:r>
        <w:t>Learning activity</w:t>
      </w:r>
    </w:p>
    <w:p w:rsidR="002A0F93" w:rsidRPr="007A03E3" w:rsidRDefault="00FE48DD" w:rsidP="00BA7FDA">
      <w:pPr>
        <w:ind w:left="2410" w:hanging="2410"/>
        <w:rPr>
          <w:rFonts w:eastAsia="NewsGothic"/>
          <w:color w:val="000000" w:themeColor="text1"/>
          <w:lang w:eastAsia="en-AU"/>
        </w:rPr>
      </w:pPr>
      <w:r w:rsidRPr="007A03E3">
        <w:rPr>
          <w:noProof/>
          <w:color w:val="000000" w:themeColor="text1"/>
          <w:lang w:val="en-US"/>
        </w:rPr>
        <w:drawing>
          <wp:anchor distT="0" distB="0" distL="114300" distR="114300" simplePos="0" relativeHeight="252324352" behindDoc="1" locked="0" layoutInCell="1" allowOverlap="1">
            <wp:simplePos x="0" y="0"/>
            <wp:positionH relativeFrom="column">
              <wp:posOffset>12700</wp:posOffset>
            </wp:positionH>
            <wp:positionV relativeFrom="paragraph">
              <wp:posOffset>152400</wp:posOffset>
            </wp:positionV>
            <wp:extent cx="1397000" cy="1195070"/>
            <wp:effectExtent l="19050" t="0" r="0" b="0"/>
            <wp:wrapTight wrapText="bothSides">
              <wp:wrapPolygon edited="0">
                <wp:start x="-295" y="0"/>
                <wp:lineTo x="-295" y="21348"/>
                <wp:lineTo x="21502" y="21348"/>
                <wp:lineTo x="21502" y="0"/>
                <wp:lineTo x="-295" y="0"/>
              </wp:wrapPolygon>
            </wp:wrapTight>
            <wp:docPr id="243"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07" cstate="print"/>
                    <a:srcRect/>
                    <a:stretch>
                      <a:fillRect/>
                    </a:stretch>
                  </pic:blipFill>
                  <pic:spPr bwMode="auto">
                    <a:xfrm>
                      <a:off x="0" y="0"/>
                      <a:ext cx="1397000" cy="1195070"/>
                    </a:xfrm>
                    <a:prstGeom prst="rect">
                      <a:avLst/>
                    </a:prstGeom>
                    <a:noFill/>
                  </pic:spPr>
                </pic:pic>
              </a:graphicData>
            </a:graphic>
          </wp:anchor>
        </w:drawing>
      </w:r>
      <w:r w:rsidRPr="007A03E3">
        <w:rPr>
          <w:rFonts w:eastAsia="NewsGothic"/>
          <w:color w:val="000000" w:themeColor="text1"/>
          <w:lang w:eastAsia="en-AU"/>
        </w:rPr>
        <w:t>Below is a link to a video clip demonstrating</w:t>
      </w:r>
      <w:r w:rsidR="00BA7FDA" w:rsidRPr="007A03E3">
        <w:rPr>
          <w:rFonts w:eastAsia="NewsGothic"/>
          <w:color w:val="000000" w:themeColor="text1"/>
          <w:lang w:eastAsia="en-AU"/>
        </w:rPr>
        <w:t xml:space="preserve"> the installation of Protect Crete ‘Moisture fix’ concrete moisture </w:t>
      </w:r>
      <w:proofErr w:type="gramStart"/>
      <w:r w:rsidR="00BA7FDA" w:rsidRPr="007A03E3">
        <w:rPr>
          <w:rFonts w:eastAsia="NewsGothic"/>
          <w:color w:val="000000" w:themeColor="text1"/>
          <w:lang w:eastAsia="en-AU"/>
        </w:rPr>
        <w:t>barrier.</w:t>
      </w:r>
      <w:proofErr w:type="gramEnd"/>
      <w:r w:rsidR="00BA7FDA" w:rsidRPr="007A03E3">
        <w:rPr>
          <w:rFonts w:eastAsia="NewsGothic"/>
          <w:color w:val="000000" w:themeColor="text1"/>
          <w:lang w:eastAsia="en-AU"/>
        </w:rPr>
        <w:t xml:space="preserve"> Although this product provides a fully waterproof membrane, it shows a simple </w:t>
      </w:r>
      <w:r w:rsidR="002A0F93" w:rsidRPr="007A03E3">
        <w:rPr>
          <w:rFonts w:eastAsia="NewsGothic"/>
          <w:color w:val="000000" w:themeColor="text1"/>
          <w:lang w:eastAsia="en-AU"/>
        </w:rPr>
        <w:t xml:space="preserve">application </w:t>
      </w:r>
      <w:r w:rsidR="00BA7FDA" w:rsidRPr="007A03E3">
        <w:rPr>
          <w:rFonts w:eastAsia="NewsGothic"/>
          <w:color w:val="000000" w:themeColor="text1"/>
          <w:lang w:eastAsia="en-AU"/>
        </w:rPr>
        <w:t xml:space="preserve">technique </w:t>
      </w:r>
      <w:r w:rsidR="002A0F93" w:rsidRPr="007A03E3">
        <w:rPr>
          <w:rFonts w:eastAsia="NewsGothic"/>
          <w:color w:val="000000" w:themeColor="text1"/>
          <w:lang w:eastAsia="en-AU"/>
        </w:rPr>
        <w:t xml:space="preserve">which can also be used for moisture suppressants. </w:t>
      </w:r>
    </w:p>
    <w:p w:rsidR="002A0F93" w:rsidRPr="007A03E3" w:rsidRDefault="00BA7FDA" w:rsidP="002A0F93">
      <w:pPr>
        <w:ind w:left="2410" w:hanging="2410"/>
        <w:rPr>
          <w:rFonts w:eastAsia="NewsGothic"/>
          <w:color w:val="000000" w:themeColor="text1"/>
          <w:lang w:eastAsia="en-AU"/>
        </w:rPr>
      </w:pPr>
      <w:r w:rsidRPr="007A03E3">
        <w:rPr>
          <w:rFonts w:eastAsia="NewsGothic"/>
          <w:color w:val="000000" w:themeColor="text1"/>
          <w:lang w:eastAsia="en-AU"/>
        </w:rPr>
        <w:t>Watch the clip a</w:t>
      </w:r>
      <w:r w:rsidR="002A0F93" w:rsidRPr="007A03E3">
        <w:rPr>
          <w:rFonts w:eastAsia="NewsGothic"/>
          <w:color w:val="000000" w:themeColor="text1"/>
          <w:lang w:eastAsia="en-AU"/>
        </w:rPr>
        <w:t>nd then describe the process used and equipment required to spread the product.</w:t>
      </w:r>
    </w:p>
    <w:p w:rsidR="00FE48DD" w:rsidRDefault="00DF208F" w:rsidP="005C245F">
      <w:pPr>
        <w:spacing w:before="120"/>
        <w:ind w:firstLine="2835"/>
        <w:rPr>
          <w:rFonts w:eastAsia="NewsGothic"/>
          <w:lang w:eastAsia="en-AU"/>
        </w:rPr>
      </w:pPr>
      <w:hyperlink r:id="rId108" w:history="1">
        <w:r w:rsidR="00FE48DD" w:rsidRPr="00CF3796">
          <w:rPr>
            <w:rStyle w:val="Hyperlink"/>
            <w:rFonts w:eastAsia="NewsGothic"/>
            <w:lang w:eastAsia="en-AU"/>
          </w:rPr>
          <w:t>http://www.youtube.com/watch?v=0IkJMveIMWo</w:t>
        </w:r>
      </w:hyperlink>
    </w:p>
    <w:tbl>
      <w:tblPr>
        <w:tblW w:w="0" w:type="auto"/>
        <w:shd w:val="clear" w:color="auto" w:fill="FFCC99"/>
        <w:tblLook w:val="04A0"/>
      </w:tblPr>
      <w:tblGrid>
        <w:gridCol w:w="9242"/>
      </w:tblGrid>
      <w:tr w:rsidR="00CB77FE" w:rsidTr="00876E8D">
        <w:tc>
          <w:tcPr>
            <w:tcW w:w="9242" w:type="dxa"/>
            <w:shd w:val="clear" w:color="auto" w:fill="FFCC99"/>
            <w:hideMark/>
          </w:tcPr>
          <w:p w:rsidR="00CB77FE" w:rsidRDefault="00CB77FE" w:rsidP="00CB77FE">
            <w:pPr>
              <w:pStyle w:val="Heading2"/>
            </w:pPr>
            <w:bookmarkStart w:id="35" w:name="_Toc348693874"/>
            <w:r>
              <w:lastRenderedPageBreak/>
              <w:t>Assignment 2</w:t>
            </w:r>
            <w:bookmarkEnd w:id="35"/>
          </w:p>
        </w:tc>
      </w:tr>
    </w:tbl>
    <w:p w:rsidR="00307156" w:rsidRDefault="00307156" w:rsidP="00307156">
      <w:pPr>
        <w:spacing w:before="360"/>
      </w:pPr>
      <w:r>
        <w:t>Go to the Workbook for this unit to write your answers to the questions shown below. If you prefer to answer the questions electronically, go to the website version and download the Word document template for this assignment.</w:t>
      </w:r>
    </w:p>
    <w:p w:rsidR="00307156" w:rsidRPr="00F310DE" w:rsidRDefault="00307156" w:rsidP="00100071">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100071" w:rsidRDefault="00100071" w:rsidP="00100071">
      <w:pPr>
        <w:pStyle w:val="Heading3"/>
        <w:rPr>
          <w:lang w:eastAsia="en-AU"/>
        </w:rPr>
      </w:pPr>
      <w:r w:rsidRPr="00F2093B">
        <w:rPr>
          <w:lang w:eastAsia="en-AU"/>
        </w:rPr>
        <w:t>Assignment questions</w:t>
      </w:r>
      <w:r>
        <w:rPr>
          <w:lang w:eastAsia="en-AU"/>
        </w:rPr>
        <w:t xml:space="preserve"> </w:t>
      </w:r>
    </w:p>
    <w:p w:rsidR="00284268" w:rsidRDefault="00284268" w:rsidP="00284268">
      <w:pPr>
        <w:tabs>
          <w:tab w:val="left" w:pos="426"/>
        </w:tabs>
        <w:ind w:left="426" w:hanging="426"/>
        <w:rPr>
          <w:lang w:eastAsia="en-AU"/>
        </w:rPr>
      </w:pPr>
      <w:r>
        <w:rPr>
          <w:lang w:eastAsia="en-AU"/>
        </w:rPr>
        <w:t xml:space="preserve">1. </w:t>
      </w:r>
      <w:r>
        <w:rPr>
          <w:lang w:eastAsia="en-AU"/>
        </w:rPr>
        <w:tab/>
        <w:t>What is hydrostatic pressure? What types of landscaping or land formations tend to contribute to hydrostatic pressure in the soil under a slab?</w:t>
      </w:r>
    </w:p>
    <w:p w:rsidR="00284268" w:rsidRDefault="00284268" w:rsidP="00284268">
      <w:pPr>
        <w:tabs>
          <w:tab w:val="left" w:pos="426"/>
        </w:tabs>
        <w:ind w:left="426" w:hanging="426"/>
        <w:rPr>
          <w:lang w:eastAsia="en-AU"/>
        </w:rPr>
      </w:pPr>
      <w:r>
        <w:rPr>
          <w:lang w:eastAsia="en-AU"/>
        </w:rPr>
        <w:t xml:space="preserve">2. </w:t>
      </w:r>
      <w:r>
        <w:rPr>
          <w:lang w:eastAsia="en-AU"/>
        </w:rPr>
        <w:tab/>
        <w:t xml:space="preserve">What are capillaries? How do they allow moisture to travel through a slab? </w:t>
      </w:r>
    </w:p>
    <w:p w:rsidR="00284268" w:rsidRDefault="00284268" w:rsidP="00284268">
      <w:pPr>
        <w:tabs>
          <w:tab w:val="left" w:pos="426"/>
        </w:tabs>
        <w:ind w:left="426" w:hanging="426"/>
        <w:rPr>
          <w:lang w:eastAsia="en-AU"/>
        </w:rPr>
      </w:pPr>
      <w:r>
        <w:rPr>
          <w:lang w:eastAsia="en-AU"/>
        </w:rPr>
        <w:t xml:space="preserve">3. </w:t>
      </w:r>
      <w:r>
        <w:rPr>
          <w:lang w:eastAsia="en-AU"/>
        </w:rPr>
        <w:tab/>
        <w:t>How should an expansion joint be treated when you are applying a moisture barrier?</w:t>
      </w:r>
    </w:p>
    <w:p w:rsidR="00284268" w:rsidRDefault="00284268" w:rsidP="00284268">
      <w:pPr>
        <w:tabs>
          <w:tab w:val="left" w:pos="426"/>
        </w:tabs>
        <w:ind w:left="426" w:hanging="426"/>
        <w:rPr>
          <w:lang w:eastAsia="en-AU"/>
        </w:rPr>
      </w:pPr>
      <w:r>
        <w:rPr>
          <w:lang w:eastAsia="en-AU"/>
        </w:rPr>
        <w:t xml:space="preserve">4. </w:t>
      </w:r>
      <w:r>
        <w:rPr>
          <w:lang w:eastAsia="en-AU"/>
        </w:rPr>
        <w:tab/>
        <w:t xml:space="preserve">What is the purpose of a bond breaker? Where should you use </w:t>
      </w:r>
      <w:r w:rsidR="00F7740D">
        <w:rPr>
          <w:lang w:eastAsia="en-AU"/>
        </w:rPr>
        <w:t>bond breakers</w:t>
      </w:r>
      <w:r>
        <w:rPr>
          <w:lang w:eastAsia="en-AU"/>
        </w:rPr>
        <w:t>?</w:t>
      </w:r>
    </w:p>
    <w:p w:rsidR="00284268" w:rsidRDefault="00284268" w:rsidP="00284268">
      <w:pPr>
        <w:tabs>
          <w:tab w:val="left" w:pos="426"/>
        </w:tabs>
        <w:ind w:left="426" w:hanging="426"/>
        <w:rPr>
          <w:lang w:eastAsia="en-AU"/>
        </w:rPr>
      </w:pPr>
      <w:r>
        <w:rPr>
          <w:lang w:eastAsia="en-AU"/>
        </w:rPr>
        <w:t xml:space="preserve">5. </w:t>
      </w:r>
      <w:r>
        <w:rPr>
          <w:lang w:eastAsia="en-AU"/>
        </w:rPr>
        <w:tab/>
      </w:r>
      <w:r w:rsidR="00F7740D">
        <w:rPr>
          <w:lang w:eastAsia="en-AU"/>
        </w:rPr>
        <w:t xml:space="preserve">Select the liquid </w:t>
      </w:r>
      <w:r>
        <w:rPr>
          <w:lang w:eastAsia="en-AU"/>
        </w:rPr>
        <w:t xml:space="preserve">moisture barrier product </w:t>
      </w:r>
      <w:r w:rsidR="00F7740D">
        <w:rPr>
          <w:lang w:eastAsia="en-AU"/>
        </w:rPr>
        <w:t xml:space="preserve">that you plan to use for your </w:t>
      </w:r>
      <w:r w:rsidR="0026013B">
        <w:rPr>
          <w:lang w:eastAsia="en-AU"/>
        </w:rPr>
        <w:t xml:space="preserve">first </w:t>
      </w:r>
      <w:r w:rsidR="00F7740D">
        <w:rPr>
          <w:lang w:eastAsia="en-AU"/>
        </w:rPr>
        <w:t>practical demonstration in this unit. Obtain the manufacturer’s MSDS and technical data sheet for the product and answer the following questions.</w:t>
      </w:r>
    </w:p>
    <w:p w:rsidR="00284268" w:rsidRDefault="0026013B" w:rsidP="0026013B">
      <w:pPr>
        <w:tabs>
          <w:tab w:val="left" w:pos="426"/>
        </w:tabs>
        <w:spacing w:before="120"/>
        <w:ind w:left="850" w:hanging="425"/>
        <w:rPr>
          <w:lang w:eastAsia="en-AU"/>
        </w:rPr>
      </w:pPr>
      <w:r>
        <w:rPr>
          <w:lang w:eastAsia="en-AU"/>
        </w:rPr>
        <w:t xml:space="preserve">(a) </w:t>
      </w:r>
      <w:r>
        <w:rPr>
          <w:lang w:eastAsia="en-AU"/>
        </w:rPr>
        <w:tab/>
      </w:r>
      <w:r w:rsidR="00284268">
        <w:rPr>
          <w:lang w:eastAsia="en-AU"/>
        </w:rPr>
        <w:t>What is the product’s brand name and who is the manufacturer?</w:t>
      </w:r>
    </w:p>
    <w:p w:rsidR="00284268" w:rsidRDefault="0026013B" w:rsidP="0026013B">
      <w:pPr>
        <w:tabs>
          <w:tab w:val="left" w:pos="851"/>
        </w:tabs>
        <w:spacing w:before="120"/>
        <w:ind w:left="850" w:hanging="425"/>
        <w:rPr>
          <w:lang w:eastAsia="en-AU"/>
        </w:rPr>
      </w:pPr>
      <w:r>
        <w:rPr>
          <w:lang w:eastAsia="en-AU"/>
        </w:rPr>
        <w:t>(b</w:t>
      </w:r>
      <w:r w:rsidR="00DB3F12">
        <w:rPr>
          <w:lang w:eastAsia="en-AU"/>
        </w:rPr>
        <w:t xml:space="preserve">) </w:t>
      </w:r>
      <w:r w:rsidR="00DB3F12">
        <w:rPr>
          <w:lang w:eastAsia="en-AU"/>
        </w:rPr>
        <w:tab/>
      </w:r>
      <w:r w:rsidR="00284268">
        <w:rPr>
          <w:lang w:eastAsia="en-AU"/>
        </w:rPr>
        <w:t xml:space="preserve">What </w:t>
      </w:r>
      <w:r w:rsidR="00F7740D">
        <w:rPr>
          <w:lang w:eastAsia="en-AU"/>
        </w:rPr>
        <w:t xml:space="preserve">is its </w:t>
      </w:r>
      <w:r w:rsidR="00284268">
        <w:rPr>
          <w:lang w:eastAsia="en-AU"/>
        </w:rPr>
        <w:t xml:space="preserve">chemical </w:t>
      </w:r>
      <w:r w:rsidR="00F7740D">
        <w:rPr>
          <w:lang w:eastAsia="en-AU"/>
        </w:rPr>
        <w:t>basis (water, polyurethane, epoxy, etc)</w:t>
      </w:r>
      <w:r w:rsidR="00284268">
        <w:rPr>
          <w:lang w:eastAsia="en-AU"/>
        </w:rPr>
        <w:t xml:space="preserve">? </w:t>
      </w:r>
    </w:p>
    <w:p w:rsidR="00284268" w:rsidRDefault="0026013B" w:rsidP="0026013B">
      <w:pPr>
        <w:tabs>
          <w:tab w:val="left" w:pos="851"/>
        </w:tabs>
        <w:spacing w:before="120"/>
        <w:ind w:left="850" w:hanging="425"/>
        <w:rPr>
          <w:lang w:eastAsia="en-AU"/>
        </w:rPr>
      </w:pPr>
      <w:r>
        <w:rPr>
          <w:lang w:eastAsia="en-AU"/>
        </w:rPr>
        <w:t>(c</w:t>
      </w:r>
      <w:r w:rsidR="00DB3F12">
        <w:rPr>
          <w:lang w:eastAsia="en-AU"/>
        </w:rPr>
        <w:t xml:space="preserve">) </w:t>
      </w:r>
      <w:r w:rsidR="00DB3F12">
        <w:rPr>
          <w:lang w:eastAsia="en-AU"/>
        </w:rPr>
        <w:tab/>
      </w:r>
      <w:r w:rsidR="00284268">
        <w:rPr>
          <w:lang w:eastAsia="en-AU"/>
        </w:rPr>
        <w:t>What membrane class is it?</w:t>
      </w:r>
    </w:p>
    <w:p w:rsidR="00F7740D" w:rsidRDefault="0026013B" w:rsidP="0026013B">
      <w:pPr>
        <w:tabs>
          <w:tab w:val="left" w:pos="851"/>
        </w:tabs>
        <w:spacing w:before="120"/>
        <w:ind w:left="850" w:hanging="425"/>
        <w:rPr>
          <w:lang w:eastAsia="en-AU"/>
        </w:rPr>
      </w:pPr>
      <w:r>
        <w:rPr>
          <w:lang w:eastAsia="en-AU"/>
        </w:rPr>
        <w:t>(d</w:t>
      </w:r>
      <w:r w:rsidR="00DB3F12">
        <w:rPr>
          <w:lang w:eastAsia="en-AU"/>
        </w:rPr>
        <w:t xml:space="preserve">) </w:t>
      </w:r>
      <w:r w:rsidR="00DB3F12">
        <w:rPr>
          <w:lang w:eastAsia="en-AU"/>
        </w:rPr>
        <w:tab/>
      </w:r>
      <w:r w:rsidR="00F7740D">
        <w:rPr>
          <w:lang w:eastAsia="en-AU"/>
        </w:rPr>
        <w:t>What type of bond breaker tape or materials are required at joints?</w:t>
      </w:r>
    </w:p>
    <w:p w:rsidR="00F7740D" w:rsidRDefault="0026013B" w:rsidP="0026013B">
      <w:pPr>
        <w:tabs>
          <w:tab w:val="left" w:pos="851"/>
        </w:tabs>
        <w:spacing w:before="120"/>
        <w:ind w:left="850" w:hanging="425"/>
        <w:rPr>
          <w:lang w:eastAsia="en-AU"/>
        </w:rPr>
      </w:pPr>
      <w:r>
        <w:rPr>
          <w:lang w:eastAsia="en-AU"/>
        </w:rPr>
        <w:t>(e</w:t>
      </w:r>
      <w:r w:rsidR="00DB3F12">
        <w:rPr>
          <w:lang w:eastAsia="en-AU"/>
        </w:rPr>
        <w:t xml:space="preserve">) </w:t>
      </w:r>
      <w:r w:rsidR="00DB3F12">
        <w:rPr>
          <w:lang w:eastAsia="en-AU"/>
        </w:rPr>
        <w:tab/>
      </w:r>
      <w:r w:rsidR="00F7740D">
        <w:rPr>
          <w:lang w:eastAsia="en-AU"/>
        </w:rPr>
        <w:t>What items of PPE are required when mixing and using this product?</w:t>
      </w:r>
    </w:p>
    <w:p w:rsidR="00F7740D" w:rsidRDefault="0026013B" w:rsidP="0026013B">
      <w:pPr>
        <w:tabs>
          <w:tab w:val="left" w:pos="851"/>
        </w:tabs>
        <w:spacing w:before="120"/>
        <w:ind w:left="850" w:hanging="425"/>
        <w:rPr>
          <w:lang w:eastAsia="en-AU"/>
        </w:rPr>
      </w:pPr>
      <w:r>
        <w:rPr>
          <w:lang w:eastAsia="en-AU"/>
        </w:rPr>
        <w:t>(f</w:t>
      </w:r>
      <w:r w:rsidR="00DB3F12">
        <w:rPr>
          <w:lang w:eastAsia="en-AU"/>
        </w:rPr>
        <w:t xml:space="preserve">) </w:t>
      </w:r>
      <w:r w:rsidR="00DB3F12">
        <w:rPr>
          <w:lang w:eastAsia="en-AU"/>
        </w:rPr>
        <w:tab/>
      </w:r>
      <w:r w:rsidR="00C96B43">
        <w:rPr>
          <w:lang w:eastAsia="en-AU"/>
        </w:rPr>
        <w:t>What other safety precautions apply to the use of this product (such as ventilation and lighting)?</w:t>
      </w:r>
    </w:p>
    <w:p w:rsidR="00DB3F12" w:rsidRDefault="0026013B" w:rsidP="0026013B">
      <w:pPr>
        <w:tabs>
          <w:tab w:val="left" w:pos="851"/>
        </w:tabs>
        <w:spacing w:before="120"/>
        <w:ind w:left="850" w:hanging="425"/>
        <w:rPr>
          <w:lang w:eastAsia="en-AU"/>
        </w:rPr>
      </w:pPr>
      <w:r>
        <w:rPr>
          <w:lang w:eastAsia="en-AU"/>
        </w:rPr>
        <w:t>(g</w:t>
      </w:r>
      <w:r w:rsidR="00DB3F12">
        <w:rPr>
          <w:lang w:eastAsia="en-AU"/>
        </w:rPr>
        <w:t xml:space="preserve">) </w:t>
      </w:r>
      <w:r w:rsidR="00DB3F12">
        <w:rPr>
          <w:lang w:eastAsia="en-AU"/>
        </w:rPr>
        <w:tab/>
      </w:r>
      <w:r w:rsidR="00C96B43">
        <w:rPr>
          <w:lang w:eastAsia="en-AU"/>
        </w:rPr>
        <w:t xml:space="preserve">How </w:t>
      </w:r>
      <w:r w:rsidR="00DB3F12">
        <w:rPr>
          <w:lang w:eastAsia="en-AU"/>
        </w:rPr>
        <w:t>many coats are required and how long should you wait between coats?</w:t>
      </w:r>
    </w:p>
    <w:p w:rsidR="00DB3F12" w:rsidRDefault="0026013B" w:rsidP="0026013B">
      <w:pPr>
        <w:tabs>
          <w:tab w:val="left" w:pos="851"/>
        </w:tabs>
        <w:spacing w:before="120"/>
        <w:ind w:left="850" w:hanging="425"/>
        <w:rPr>
          <w:lang w:eastAsia="en-AU"/>
        </w:rPr>
      </w:pPr>
      <w:r>
        <w:rPr>
          <w:lang w:eastAsia="en-AU"/>
        </w:rPr>
        <w:t>(h</w:t>
      </w:r>
      <w:r w:rsidR="00DB3F12">
        <w:rPr>
          <w:lang w:eastAsia="en-AU"/>
        </w:rPr>
        <w:t xml:space="preserve">) </w:t>
      </w:r>
      <w:r w:rsidR="00DB3F12">
        <w:rPr>
          <w:lang w:eastAsia="en-AU"/>
        </w:rPr>
        <w:tab/>
        <w:t>What is the curing time after the final coat has been applied (that is, how long should you wait before moving onto the next stage of the subfloor preparation)?</w:t>
      </w:r>
    </w:p>
    <w:p w:rsidR="0026013B" w:rsidRDefault="0026013B" w:rsidP="0026013B">
      <w:pPr>
        <w:tabs>
          <w:tab w:val="left" w:pos="426"/>
        </w:tabs>
        <w:ind w:left="426" w:hanging="426"/>
        <w:rPr>
          <w:lang w:eastAsia="en-AU"/>
        </w:rPr>
      </w:pPr>
      <w:r>
        <w:rPr>
          <w:lang w:eastAsia="en-AU"/>
        </w:rPr>
        <w:t xml:space="preserve">6. </w:t>
      </w:r>
      <w:r>
        <w:rPr>
          <w:lang w:eastAsia="en-AU"/>
        </w:rPr>
        <w:tab/>
        <w:t>Select the moisture suppressant product that you plan to use for your second practical demonstration in this unit. Obtain the manufacturer’s MSDS and technical data sheet for the product and answer the following questions.</w:t>
      </w:r>
    </w:p>
    <w:p w:rsidR="0026013B" w:rsidRDefault="0026013B" w:rsidP="0026013B">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26013B" w:rsidRDefault="0026013B" w:rsidP="0026013B">
      <w:pPr>
        <w:tabs>
          <w:tab w:val="left" w:pos="851"/>
        </w:tabs>
        <w:spacing w:before="120"/>
        <w:ind w:left="850" w:hanging="425"/>
        <w:rPr>
          <w:lang w:eastAsia="en-AU"/>
        </w:rPr>
      </w:pPr>
      <w:r>
        <w:rPr>
          <w:lang w:eastAsia="en-AU"/>
        </w:rPr>
        <w:t xml:space="preserve">(b) </w:t>
      </w:r>
      <w:r>
        <w:rPr>
          <w:lang w:eastAsia="en-AU"/>
        </w:rPr>
        <w:tab/>
        <w:t xml:space="preserve">What is its chemical basis (water, polyurethane, epoxy, etc)? </w:t>
      </w:r>
    </w:p>
    <w:p w:rsidR="0026013B" w:rsidRDefault="0026013B" w:rsidP="0026013B">
      <w:pPr>
        <w:tabs>
          <w:tab w:val="left" w:pos="851"/>
        </w:tabs>
        <w:spacing w:before="120"/>
        <w:ind w:left="850" w:hanging="425"/>
        <w:rPr>
          <w:lang w:eastAsia="en-AU"/>
        </w:rPr>
      </w:pPr>
      <w:r>
        <w:rPr>
          <w:lang w:eastAsia="en-AU"/>
        </w:rPr>
        <w:lastRenderedPageBreak/>
        <w:t xml:space="preserve">(c) </w:t>
      </w:r>
      <w:r>
        <w:rPr>
          <w:lang w:eastAsia="en-AU"/>
        </w:rPr>
        <w:tab/>
        <w:t>What items of PPE are required when mixing and using this product?</w:t>
      </w:r>
    </w:p>
    <w:p w:rsidR="0026013B" w:rsidRDefault="0026013B" w:rsidP="0026013B">
      <w:pPr>
        <w:tabs>
          <w:tab w:val="left" w:pos="851"/>
        </w:tabs>
        <w:spacing w:before="120"/>
        <w:ind w:left="850" w:hanging="425"/>
        <w:rPr>
          <w:lang w:eastAsia="en-AU"/>
        </w:rPr>
      </w:pPr>
      <w:r>
        <w:rPr>
          <w:lang w:eastAsia="en-AU"/>
        </w:rPr>
        <w:t xml:space="preserve">(d) </w:t>
      </w:r>
      <w:r>
        <w:rPr>
          <w:lang w:eastAsia="en-AU"/>
        </w:rPr>
        <w:tab/>
        <w:t>What other safety precautions apply to the use of this product (such as ventilation and lighting)?</w:t>
      </w:r>
    </w:p>
    <w:p w:rsidR="0026013B" w:rsidRDefault="0026013B" w:rsidP="0026013B">
      <w:pPr>
        <w:tabs>
          <w:tab w:val="left" w:pos="851"/>
        </w:tabs>
        <w:spacing w:before="120"/>
        <w:ind w:left="850" w:hanging="425"/>
        <w:rPr>
          <w:lang w:eastAsia="en-AU"/>
        </w:rPr>
      </w:pPr>
      <w:r>
        <w:rPr>
          <w:lang w:eastAsia="en-AU"/>
        </w:rPr>
        <w:t xml:space="preserve">(e) </w:t>
      </w:r>
      <w:r>
        <w:rPr>
          <w:lang w:eastAsia="en-AU"/>
        </w:rPr>
        <w:tab/>
        <w:t>How many coats are required and how long should you wait between coats?</w:t>
      </w:r>
    </w:p>
    <w:p w:rsidR="0026013B" w:rsidRDefault="0026013B" w:rsidP="0026013B">
      <w:pPr>
        <w:tabs>
          <w:tab w:val="left" w:pos="851"/>
        </w:tabs>
        <w:spacing w:before="120"/>
        <w:ind w:left="850" w:hanging="425"/>
        <w:rPr>
          <w:lang w:eastAsia="en-AU"/>
        </w:rPr>
      </w:pPr>
      <w:r>
        <w:rPr>
          <w:lang w:eastAsia="en-AU"/>
        </w:rPr>
        <w:t xml:space="preserve">(f) </w:t>
      </w:r>
      <w:r>
        <w:rPr>
          <w:lang w:eastAsia="en-AU"/>
        </w:rPr>
        <w:tab/>
        <w:t>What is the curing time after the final coat has been applied (that is, how long should you wait before moving onto the next stage of the subfloor preparation)?</w:t>
      </w:r>
    </w:p>
    <w:p w:rsidR="00100071" w:rsidRPr="00F310DE" w:rsidRDefault="00100071" w:rsidP="00100071">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C96B43" w:rsidRDefault="0026013B" w:rsidP="003A76E1">
      <w:pPr>
        <w:pStyle w:val="Heading3"/>
        <w:rPr>
          <w:lang w:eastAsia="en-AU"/>
        </w:rPr>
      </w:pPr>
      <w:r w:rsidRPr="00F2093B">
        <w:rPr>
          <w:lang w:eastAsia="en-AU"/>
        </w:rPr>
        <w:t>Practical demonstrations</w:t>
      </w:r>
    </w:p>
    <w:p w:rsidR="00616931" w:rsidRDefault="00616931" w:rsidP="0064793F">
      <w:r>
        <w:t>Before you’</w:t>
      </w:r>
      <w:r w:rsidR="0064793F">
        <w:t xml:space="preserve">re signed off as competent, you will be asked to carry </w:t>
      </w:r>
      <w:r w:rsidR="0064793F" w:rsidRPr="00C87008">
        <w:t xml:space="preserve">out </w:t>
      </w:r>
      <w:r w:rsidR="0065360C" w:rsidRPr="00C87008">
        <w:t>at least</w:t>
      </w:r>
      <w:r w:rsidR="0065360C">
        <w:t xml:space="preserve"> </w:t>
      </w:r>
      <w:r w:rsidR="0064793F">
        <w:t xml:space="preserve">two installations of moisture membranes. </w:t>
      </w:r>
      <w:r>
        <w:t xml:space="preserve">See the </w:t>
      </w:r>
      <w:r w:rsidR="0064793F">
        <w:t xml:space="preserve">‘Practical demonstration’ </w:t>
      </w:r>
      <w:r w:rsidR="00FD3C59">
        <w:t>chapter at the back of this L</w:t>
      </w:r>
      <w:r>
        <w:t>earner guide for more information on these assessment activities and sample checklists showing the sorts of things you’ll need to demonstrate.</w:t>
      </w:r>
    </w:p>
    <w:p w:rsidR="00871B42" w:rsidRDefault="00871B42" w:rsidP="00284268">
      <w:pPr>
        <w:pageBreakBefore/>
      </w:pPr>
    </w:p>
    <w:p w:rsidR="00871B42" w:rsidRDefault="00871B42" w:rsidP="00871B42">
      <w:r>
        <w:rPr>
          <w:noProof/>
          <w:lang w:val="en-US"/>
        </w:rPr>
        <w:drawing>
          <wp:anchor distT="0" distB="0" distL="114300" distR="114300" simplePos="0" relativeHeight="252195328" behindDoc="1" locked="0" layoutInCell="1" allowOverlap="1">
            <wp:simplePos x="0" y="0"/>
            <wp:positionH relativeFrom="column">
              <wp:posOffset>4133850</wp:posOffset>
            </wp:positionH>
            <wp:positionV relativeFrom="paragraph">
              <wp:posOffset>143510</wp:posOffset>
            </wp:positionV>
            <wp:extent cx="2527935" cy="8229600"/>
            <wp:effectExtent l="19050" t="0" r="5715" b="0"/>
            <wp:wrapTight wrapText="bothSides">
              <wp:wrapPolygon edited="0">
                <wp:start x="-163" y="0"/>
                <wp:lineTo x="-163" y="21550"/>
                <wp:lineTo x="21649" y="21550"/>
                <wp:lineTo x="21649" y="0"/>
                <wp:lineTo x="-163" y="0"/>
              </wp:wrapPolygon>
            </wp:wrapTight>
            <wp:docPr id="491" name="Picture 1" descr="IMG_7234 -1 (2).jpg"/>
            <wp:cNvGraphicFramePr/>
            <a:graphic xmlns:a="http://schemas.openxmlformats.org/drawingml/2006/main">
              <a:graphicData uri="http://schemas.openxmlformats.org/drawingml/2006/picture">
                <pic:pic xmlns:pic="http://schemas.openxmlformats.org/drawingml/2006/picture">
                  <pic:nvPicPr>
                    <pic:cNvPr id="0" name="IMG_7234 -1 (2).jpg"/>
                    <pic:cNvPicPr/>
                  </pic:nvPicPr>
                  <pic:blipFill>
                    <a:blip r:embed="rId109" cstate="print"/>
                    <a:srcRect/>
                    <a:stretch>
                      <a:fillRect/>
                    </a:stretch>
                  </pic:blipFill>
                  <pic:spPr>
                    <a:xfrm>
                      <a:off x="0" y="0"/>
                      <a:ext cx="2527935" cy="8229600"/>
                    </a:xfrm>
                    <a:prstGeom prst="rect">
                      <a:avLst/>
                    </a:prstGeom>
                  </pic:spPr>
                </pic:pic>
              </a:graphicData>
            </a:graphic>
          </wp:anchor>
        </w:drawing>
      </w:r>
    </w:p>
    <w:p w:rsidR="00871B42" w:rsidRDefault="00871B42" w:rsidP="00871B42"/>
    <w:p w:rsidR="00871B42" w:rsidRDefault="00871B42" w:rsidP="00871B42"/>
    <w:p w:rsidR="00871B42" w:rsidRDefault="00871B42" w:rsidP="00871B42"/>
    <w:p w:rsidR="00871B42" w:rsidRPr="00871B42" w:rsidRDefault="00871B42" w:rsidP="00871B42"/>
    <w:p w:rsidR="007C705B" w:rsidRDefault="007C705B" w:rsidP="007C705B">
      <w:pPr>
        <w:pStyle w:val="Heading1"/>
        <w:pageBreakBefore w:val="0"/>
        <w:spacing w:before="360"/>
        <w:jc w:val="right"/>
      </w:pPr>
      <w:bookmarkStart w:id="36" w:name="_Toc348693875"/>
      <w:r>
        <w:rPr>
          <w:color w:val="0099CC"/>
        </w:rPr>
        <w:t xml:space="preserve">Section </w:t>
      </w:r>
      <w:r>
        <w:rPr>
          <w:color w:val="0099CC"/>
          <w:sz w:val="240"/>
          <w:szCs w:val="240"/>
        </w:rPr>
        <w:t>3</w:t>
      </w:r>
      <w:bookmarkEnd w:id="36"/>
    </w:p>
    <w:p w:rsidR="007C705B" w:rsidRDefault="007C705B" w:rsidP="007C705B">
      <w:pPr>
        <w:pStyle w:val="Heading1"/>
        <w:pageBreakBefore w:val="0"/>
        <w:spacing w:before="360"/>
        <w:jc w:val="right"/>
        <w:rPr>
          <w:sz w:val="72"/>
          <w:szCs w:val="72"/>
        </w:rPr>
      </w:pPr>
      <w:bookmarkStart w:id="37" w:name="_Toc348693876"/>
      <w:r>
        <w:rPr>
          <w:sz w:val="72"/>
          <w:szCs w:val="72"/>
        </w:rPr>
        <w:t>Priming, patching and levelling</w:t>
      </w:r>
      <w:bookmarkEnd w:id="37"/>
    </w:p>
    <w:p w:rsidR="00EC2DE0" w:rsidRDefault="00EC2DE0">
      <w:pPr>
        <w:spacing w:before="120"/>
      </w:pPr>
      <w:r>
        <w:br w:type="page"/>
      </w:r>
    </w:p>
    <w:p w:rsidR="00EC2DE0" w:rsidRPr="00EC2DE0" w:rsidRDefault="00EC2DE0" w:rsidP="00EC2DE0"/>
    <w:tbl>
      <w:tblPr>
        <w:tblW w:w="0" w:type="auto"/>
        <w:shd w:val="clear" w:color="auto" w:fill="FFCC99"/>
        <w:tblLook w:val="04A0"/>
      </w:tblPr>
      <w:tblGrid>
        <w:gridCol w:w="9242"/>
      </w:tblGrid>
      <w:tr w:rsidR="007C705B" w:rsidTr="007C705B">
        <w:tc>
          <w:tcPr>
            <w:tcW w:w="9242" w:type="dxa"/>
            <w:shd w:val="clear" w:color="auto" w:fill="FFCC99"/>
            <w:hideMark/>
          </w:tcPr>
          <w:p w:rsidR="007C705B" w:rsidRDefault="007C705B">
            <w:pPr>
              <w:pStyle w:val="Heading2"/>
            </w:pPr>
            <w:bookmarkStart w:id="38" w:name="_Toc348693877"/>
            <w:r>
              <w:lastRenderedPageBreak/>
              <w:t>Overview</w:t>
            </w:r>
            <w:bookmarkEnd w:id="38"/>
          </w:p>
        </w:tc>
      </w:tr>
    </w:tbl>
    <w:p w:rsidR="00EB3E2C" w:rsidRDefault="00EB3E2C" w:rsidP="00CB77FE">
      <w:pPr>
        <w:spacing w:before="360"/>
      </w:pPr>
      <w:r>
        <w:rPr>
          <w:noProof/>
          <w:lang w:val="en-US"/>
        </w:rPr>
        <w:drawing>
          <wp:anchor distT="0" distB="0" distL="114300" distR="114300" simplePos="0" relativeHeight="252267008" behindDoc="1" locked="0" layoutInCell="1" allowOverlap="1">
            <wp:simplePos x="0" y="0"/>
            <wp:positionH relativeFrom="column">
              <wp:posOffset>3108325</wp:posOffset>
            </wp:positionH>
            <wp:positionV relativeFrom="paragraph">
              <wp:posOffset>194310</wp:posOffset>
            </wp:positionV>
            <wp:extent cx="2637155" cy="3430270"/>
            <wp:effectExtent l="19050" t="0" r="0" b="0"/>
            <wp:wrapTight wrapText="bothSides">
              <wp:wrapPolygon edited="0">
                <wp:start x="-156" y="0"/>
                <wp:lineTo x="-156" y="21472"/>
                <wp:lineTo x="21532" y="21472"/>
                <wp:lineTo x="21532" y="0"/>
                <wp:lineTo x="-156" y="0"/>
              </wp:wrapPolygon>
            </wp:wrapTight>
            <wp:docPr id="8" name="Picture 7" descr="IMG_7219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19 -1 (2).jpg"/>
                    <pic:cNvPicPr/>
                  </pic:nvPicPr>
                  <pic:blipFill>
                    <a:blip r:embed="rId110" cstate="print"/>
                    <a:srcRect/>
                    <a:stretch>
                      <a:fillRect/>
                    </a:stretch>
                  </pic:blipFill>
                  <pic:spPr>
                    <a:xfrm>
                      <a:off x="0" y="0"/>
                      <a:ext cx="2637155" cy="3430270"/>
                    </a:xfrm>
                    <a:prstGeom prst="rect">
                      <a:avLst/>
                    </a:prstGeom>
                  </pic:spPr>
                </pic:pic>
              </a:graphicData>
            </a:graphic>
          </wp:anchor>
        </w:drawing>
      </w:r>
      <w:r>
        <w:t xml:space="preserve">Levelling compounds are used to build up the </w:t>
      </w:r>
      <w:r w:rsidRPr="00A96D47">
        <w:rPr>
          <w:b/>
        </w:rPr>
        <w:t>underlayment</w:t>
      </w:r>
      <w:r>
        <w:t xml:space="preserve"> that goes between a subfloor and the floor covering. </w:t>
      </w:r>
    </w:p>
    <w:p w:rsidR="00EB3E2C" w:rsidRDefault="00EB3E2C" w:rsidP="00EB3E2C">
      <w:r>
        <w:t>They’re generally used on concrete subfloors, but can also be applied to sheet flooring products and timber strip flooring.</w:t>
      </w:r>
    </w:p>
    <w:p w:rsidR="00EB3E2C" w:rsidRDefault="00EB3E2C" w:rsidP="00EB3E2C">
      <w:r>
        <w:t>The process of installing an underlayment begins with priming and patching the subfloor to provide a suitable substrate for the levelling compound. Then the compound is poured onto the surface and smoothed and levelled.</w:t>
      </w:r>
    </w:p>
    <w:p w:rsidR="00EB3E2C" w:rsidRDefault="00EB3E2C" w:rsidP="00EB3E2C">
      <w:pPr>
        <w:pStyle w:val="BodyText"/>
      </w:pPr>
      <w:r>
        <w:t xml:space="preserve">In this section, we’ll look at the main types of products used to build up an underlayment and the general processes involved.  </w:t>
      </w:r>
    </w:p>
    <w:p w:rsidR="00EB3E2C" w:rsidRDefault="00EB3E2C" w:rsidP="00EB3E2C">
      <w:pPr>
        <w:pStyle w:val="Heading3"/>
      </w:pPr>
      <w:r>
        <w:t>Completing this section</w:t>
      </w:r>
    </w:p>
    <w:p w:rsidR="00A367B5" w:rsidRDefault="00A367B5" w:rsidP="00A367B5">
      <w:pPr>
        <w:pStyle w:val="ListParagraph1"/>
        <w:numPr>
          <w:ilvl w:val="0"/>
          <w:numId w:val="0"/>
        </w:numPr>
        <w:ind w:left="425"/>
      </w:pPr>
      <w:r>
        <w:rPr>
          <w:lang w:val="en-US" w:eastAsia="en-US"/>
        </w:rPr>
        <w:drawing>
          <wp:anchor distT="0" distB="0" distL="114300" distR="114300" simplePos="0" relativeHeight="252294656" behindDoc="1" locked="0" layoutInCell="1" allowOverlap="1">
            <wp:simplePos x="0" y="0"/>
            <wp:positionH relativeFrom="column">
              <wp:posOffset>-34290</wp:posOffset>
            </wp:positionH>
            <wp:positionV relativeFrom="paragraph">
              <wp:posOffset>73660</wp:posOffset>
            </wp:positionV>
            <wp:extent cx="1088390" cy="967105"/>
            <wp:effectExtent l="19050" t="0" r="0" b="0"/>
            <wp:wrapTight wrapText="bothSides">
              <wp:wrapPolygon edited="0">
                <wp:start x="-378" y="0"/>
                <wp:lineTo x="-378" y="21274"/>
                <wp:lineTo x="21550" y="21274"/>
                <wp:lineTo x="21550" y="0"/>
                <wp:lineTo x="-378" y="0"/>
              </wp:wrapPolygon>
            </wp:wrapTight>
            <wp:docPr id="34"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1" cstate="print"/>
                    <a:srcRect/>
                    <a:stretch>
                      <a:fillRect/>
                    </a:stretch>
                  </pic:blipFill>
                  <pic:spPr bwMode="auto">
                    <a:xfrm>
                      <a:off x="0" y="0"/>
                      <a:ext cx="1088390" cy="967105"/>
                    </a:xfrm>
                    <a:prstGeom prst="rect">
                      <a:avLst/>
                    </a:prstGeom>
                    <a:noFill/>
                  </pic:spPr>
                </pic:pic>
              </a:graphicData>
            </a:graphic>
          </wp:anchor>
        </w:drawing>
      </w:r>
      <w:r>
        <w:t>The assignment for this section will help to prepare you for the practical demonstrations you will need to perform for your assessor</w:t>
      </w:r>
      <w:r w:rsidRPr="00727C6A">
        <w:t>.</w:t>
      </w:r>
      <w:r>
        <w:t xml:space="preserve"> </w:t>
      </w:r>
    </w:p>
    <w:p w:rsidR="00EB3E2C" w:rsidRDefault="00A367B5" w:rsidP="00EB3E2C">
      <w:pPr>
        <w:pStyle w:val="ListParagraph1"/>
        <w:numPr>
          <w:ilvl w:val="0"/>
          <w:numId w:val="0"/>
        </w:numPr>
        <w:ind w:left="425"/>
      </w:pPr>
      <w:r>
        <w:t xml:space="preserve">Have a look at the </w:t>
      </w:r>
      <w:r w:rsidR="00404BD0" w:rsidRPr="00404BD0">
        <w:rPr>
          <w:i/>
        </w:rPr>
        <w:t>A</w:t>
      </w:r>
      <w:r w:rsidRPr="00404BD0">
        <w:rPr>
          <w:i/>
        </w:rPr>
        <w:t>ssignment</w:t>
      </w:r>
      <w:r w:rsidRPr="00F2093B">
        <w:t xml:space="preserve"> </w:t>
      </w:r>
      <w:r w:rsidR="00404BD0">
        <w:t xml:space="preserve">on </w:t>
      </w:r>
      <w:r w:rsidRPr="00122DF3">
        <w:t xml:space="preserve">page </w:t>
      </w:r>
      <w:r w:rsidR="00AE1481">
        <w:t>5</w:t>
      </w:r>
      <w:r w:rsidR="00BD29CD">
        <w:t>5</w:t>
      </w:r>
      <w:r w:rsidR="00404BD0">
        <w:t xml:space="preserve"> to see what you'll need to do to complete it.</w:t>
      </w:r>
    </w:p>
    <w:p w:rsidR="00EB3E2C" w:rsidRDefault="00EB3E2C" w:rsidP="00EB3E2C">
      <w:pPr>
        <w:rPr>
          <w:lang w:eastAsia="en-AU"/>
        </w:rPr>
      </w:pPr>
      <w:r>
        <w:rPr>
          <w:lang w:eastAsia="en-AU"/>
        </w:rPr>
        <w:t>There are five lessons in this section:</w:t>
      </w:r>
    </w:p>
    <w:p w:rsidR="00EB3E2C" w:rsidRDefault="00EB3E2C" w:rsidP="00EB3E2C">
      <w:pPr>
        <w:pStyle w:val="ListParagraph1"/>
        <w:rPr>
          <w:i/>
        </w:rPr>
      </w:pPr>
      <w:r w:rsidRPr="00062FC9">
        <w:rPr>
          <w:i/>
        </w:rPr>
        <w:t>Types of levelling compounds</w:t>
      </w:r>
    </w:p>
    <w:p w:rsidR="00EB3E2C" w:rsidRPr="00062FC9" w:rsidRDefault="00EB3E2C" w:rsidP="00EB3E2C">
      <w:pPr>
        <w:pStyle w:val="ListParagraph1"/>
        <w:rPr>
          <w:i/>
        </w:rPr>
      </w:pPr>
      <w:r w:rsidRPr="00062FC9">
        <w:rPr>
          <w:i/>
        </w:rPr>
        <w:t>Applying primers</w:t>
      </w:r>
    </w:p>
    <w:p w:rsidR="00EB3E2C" w:rsidRPr="00062FC9" w:rsidRDefault="00EB3E2C" w:rsidP="00EB3E2C">
      <w:pPr>
        <w:pStyle w:val="ListParagraph1"/>
        <w:rPr>
          <w:i/>
        </w:rPr>
      </w:pPr>
      <w:r w:rsidRPr="00062FC9">
        <w:rPr>
          <w:i/>
        </w:rPr>
        <w:t>Applying patching compounds</w:t>
      </w:r>
    </w:p>
    <w:p w:rsidR="00EB3E2C" w:rsidRDefault="00EB3E2C" w:rsidP="00EB3E2C">
      <w:pPr>
        <w:pStyle w:val="ListParagraph1"/>
        <w:rPr>
          <w:i/>
        </w:rPr>
      </w:pPr>
      <w:r w:rsidRPr="00062FC9">
        <w:rPr>
          <w:i/>
        </w:rPr>
        <w:t>Applying levelling compounds</w:t>
      </w:r>
      <w:r w:rsidRPr="00783197">
        <w:rPr>
          <w:i/>
        </w:rPr>
        <w:t xml:space="preserve"> </w:t>
      </w:r>
    </w:p>
    <w:p w:rsidR="00EB3E2C" w:rsidRPr="00783197" w:rsidRDefault="00EB3E2C" w:rsidP="00EB3E2C">
      <w:pPr>
        <w:pStyle w:val="ListParagraph1"/>
        <w:rPr>
          <w:i/>
        </w:rPr>
      </w:pPr>
      <w:r w:rsidRPr="00D0500D">
        <w:rPr>
          <w:i/>
        </w:rPr>
        <w:t>Estimating quantities</w:t>
      </w:r>
      <w:r>
        <w:rPr>
          <w:i/>
        </w:rPr>
        <w:t>.</w:t>
      </w:r>
    </w:p>
    <w:p w:rsidR="00EB3E2C" w:rsidRDefault="00EB3E2C" w:rsidP="00BD29CD">
      <w:r>
        <w:rPr>
          <w:lang w:eastAsia="en-AU"/>
        </w:rPr>
        <w:t>These lessons will provide you with background information relevant to the assignment.</w:t>
      </w:r>
    </w:p>
    <w:tbl>
      <w:tblPr>
        <w:tblW w:w="0" w:type="auto"/>
        <w:shd w:val="clear" w:color="auto" w:fill="FFCC99"/>
        <w:tblLook w:val="04A0"/>
      </w:tblPr>
      <w:tblGrid>
        <w:gridCol w:w="9242"/>
      </w:tblGrid>
      <w:tr w:rsidR="00EB3E2C" w:rsidTr="00C76AB0">
        <w:tc>
          <w:tcPr>
            <w:tcW w:w="9242" w:type="dxa"/>
            <w:shd w:val="clear" w:color="auto" w:fill="FFCC99"/>
            <w:hideMark/>
          </w:tcPr>
          <w:p w:rsidR="00EB3E2C" w:rsidRDefault="00EB3E2C" w:rsidP="00C76AB0">
            <w:pPr>
              <w:pStyle w:val="Heading2"/>
            </w:pPr>
            <w:bookmarkStart w:id="39" w:name="_Toc345423687"/>
            <w:bookmarkStart w:id="40" w:name="_Toc348693878"/>
            <w:r>
              <w:lastRenderedPageBreak/>
              <w:t>Types of levelling compounds</w:t>
            </w:r>
            <w:bookmarkEnd w:id="39"/>
            <w:bookmarkEnd w:id="40"/>
          </w:p>
        </w:tc>
      </w:tr>
    </w:tbl>
    <w:p w:rsidR="00EB3E2C" w:rsidRPr="007A03E3" w:rsidRDefault="00EB3E2C" w:rsidP="00EB3E2C">
      <w:pPr>
        <w:spacing w:before="360"/>
        <w:rPr>
          <w:color w:val="000000" w:themeColor="text1"/>
        </w:rPr>
      </w:pPr>
      <w:r>
        <w:rPr>
          <w:noProof/>
          <w:lang w:val="en-US"/>
        </w:rPr>
        <w:drawing>
          <wp:anchor distT="0" distB="0" distL="114300" distR="114300" simplePos="0" relativeHeight="252268032" behindDoc="1" locked="0" layoutInCell="1" allowOverlap="1">
            <wp:simplePos x="0" y="0"/>
            <wp:positionH relativeFrom="column">
              <wp:posOffset>2883535</wp:posOffset>
            </wp:positionH>
            <wp:positionV relativeFrom="paragraph">
              <wp:posOffset>285750</wp:posOffset>
            </wp:positionV>
            <wp:extent cx="2843530" cy="2312670"/>
            <wp:effectExtent l="19050" t="0" r="0" b="0"/>
            <wp:wrapTight wrapText="bothSides">
              <wp:wrapPolygon edited="0">
                <wp:start x="-145" y="0"/>
                <wp:lineTo x="-145" y="21351"/>
                <wp:lineTo x="21561" y="21351"/>
                <wp:lineTo x="21561" y="0"/>
                <wp:lineTo x="-145" y="0"/>
              </wp:wrapPolygon>
            </wp:wrapTight>
            <wp:docPr id="244" name="Picture 234" descr="IMG_7168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8 -1 (2).jpg"/>
                    <pic:cNvPicPr/>
                  </pic:nvPicPr>
                  <pic:blipFill>
                    <a:blip r:embed="rId111" cstate="print">
                      <a:lum bright="10000" contrast="10000"/>
                    </a:blip>
                    <a:srcRect/>
                    <a:stretch>
                      <a:fillRect/>
                    </a:stretch>
                  </pic:blipFill>
                  <pic:spPr>
                    <a:xfrm>
                      <a:off x="0" y="0"/>
                      <a:ext cx="2843530" cy="2312670"/>
                    </a:xfrm>
                    <a:prstGeom prst="rect">
                      <a:avLst/>
                    </a:prstGeom>
                  </pic:spPr>
                </pic:pic>
              </a:graphicData>
            </a:graphic>
          </wp:anchor>
        </w:drawing>
      </w:r>
      <w:r>
        <w:t xml:space="preserve">Some people use the term ‘levelling compound’ to refer to the whole range of products used to patch, smooth and </w:t>
      </w:r>
      <w:r w:rsidR="00435FCC">
        <w:t xml:space="preserve">level a floor. </w:t>
      </w:r>
      <w:r w:rsidR="00435FCC" w:rsidRPr="007A03E3">
        <w:rPr>
          <w:color w:val="000000" w:themeColor="text1"/>
        </w:rPr>
        <w:t>But t</w:t>
      </w:r>
      <w:r w:rsidRPr="007A03E3">
        <w:rPr>
          <w:color w:val="000000" w:themeColor="text1"/>
        </w:rPr>
        <w:t xml:space="preserve">his general term can be </w:t>
      </w:r>
      <w:r w:rsidR="00C91EC7" w:rsidRPr="007A03E3">
        <w:rPr>
          <w:color w:val="000000" w:themeColor="text1"/>
        </w:rPr>
        <w:t>sub</w:t>
      </w:r>
      <w:r w:rsidRPr="007A03E3">
        <w:rPr>
          <w:color w:val="000000" w:themeColor="text1"/>
        </w:rPr>
        <w:t>divided</w:t>
      </w:r>
      <w:r w:rsidR="00C91EC7" w:rsidRPr="007A03E3">
        <w:rPr>
          <w:color w:val="000000" w:themeColor="text1"/>
        </w:rPr>
        <w:t xml:space="preserve"> into three more specific</w:t>
      </w:r>
      <w:r w:rsidRPr="007A03E3">
        <w:rPr>
          <w:color w:val="000000" w:themeColor="text1"/>
        </w:rPr>
        <w:t xml:space="preserve"> categories – </w:t>
      </w:r>
      <w:r w:rsidR="00C91EC7" w:rsidRPr="007A03E3">
        <w:rPr>
          <w:color w:val="000000" w:themeColor="text1"/>
        </w:rPr>
        <w:t xml:space="preserve">smoothing, </w:t>
      </w:r>
      <w:r w:rsidRPr="007A03E3">
        <w:rPr>
          <w:color w:val="000000" w:themeColor="text1"/>
        </w:rPr>
        <w:t>self-levelling</w:t>
      </w:r>
      <w:r w:rsidR="00C91EC7" w:rsidRPr="007A03E3">
        <w:rPr>
          <w:color w:val="000000" w:themeColor="text1"/>
        </w:rPr>
        <w:t xml:space="preserve"> and </w:t>
      </w:r>
      <w:r w:rsidRPr="007A03E3">
        <w:rPr>
          <w:color w:val="000000" w:themeColor="text1"/>
        </w:rPr>
        <w:t xml:space="preserve">non-slump compounds. </w:t>
      </w:r>
    </w:p>
    <w:p w:rsidR="00C91EC7" w:rsidRPr="00BD29CD" w:rsidRDefault="00C91EC7" w:rsidP="00C91EC7">
      <w:pPr>
        <w:rPr>
          <w:color w:val="000000" w:themeColor="text1"/>
        </w:rPr>
      </w:pPr>
      <w:r w:rsidRPr="007A03E3">
        <w:rPr>
          <w:b/>
          <w:color w:val="000000" w:themeColor="text1"/>
        </w:rPr>
        <w:t xml:space="preserve">Smoothing compounds </w:t>
      </w:r>
      <w:r w:rsidRPr="007A03E3">
        <w:rPr>
          <w:color w:val="000000" w:themeColor="text1"/>
        </w:rPr>
        <w:t xml:space="preserve">are thinly skimmed </w:t>
      </w:r>
      <w:r w:rsidR="004225C1" w:rsidRPr="007A03E3">
        <w:rPr>
          <w:color w:val="000000" w:themeColor="text1"/>
        </w:rPr>
        <w:t xml:space="preserve">on the concrete surface </w:t>
      </w:r>
      <w:r w:rsidRPr="007A03E3">
        <w:rPr>
          <w:color w:val="000000" w:themeColor="text1"/>
        </w:rPr>
        <w:t>as a top coat to take out fine defects</w:t>
      </w:r>
      <w:r w:rsidR="004225C1" w:rsidRPr="007A03E3">
        <w:rPr>
          <w:color w:val="000000" w:themeColor="text1"/>
        </w:rPr>
        <w:t xml:space="preserve"> in localised area</w:t>
      </w:r>
      <w:r w:rsidR="004225C1" w:rsidRPr="00BD29CD">
        <w:rPr>
          <w:color w:val="000000" w:themeColor="text1"/>
        </w:rPr>
        <w:t>s.</w:t>
      </w:r>
    </w:p>
    <w:p w:rsidR="00EB3E2C" w:rsidRDefault="00EB3E2C" w:rsidP="00EB3E2C">
      <w:r w:rsidRPr="00B647AD">
        <w:rPr>
          <w:b/>
        </w:rPr>
        <w:t xml:space="preserve">Self levelling </w:t>
      </w:r>
      <w:r w:rsidRPr="0022670B">
        <w:rPr>
          <w:b/>
        </w:rPr>
        <w:t>compounds</w:t>
      </w:r>
      <w:r>
        <w:t xml:space="preserve"> are used to smooth and level an entire floor area. They are poured onto the floor and naturally form a level surface </w:t>
      </w:r>
      <w:r w:rsidR="00760D86">
        <w:t>once they’ve been spread evenly</w:t>
      </w:r>
      <w:r w:rsidR="00C119F3">
        <w:t>.</w:t>
      </w:r>
    </w:p>
    <w:p w:rsidR="00EB3E2C" w:rsidRDefault="00EB3E2C" w:rsidP="00EB3E2C">
      <w:r w:rsidRPr="00B647AD">
        <w:rPr>
          <w:b/>
        </w:rPr>
        <w:t>Non-slump</w:t>
      </w:r>
      <w:r>
        <w:t xml:space="preserve"> </w:t>
      </w:r>
      <w:r w:rsidRPr="0022670B">
        <w:rPr>
          <w:b/>
        </w:rPr>
        <w:t>compounds</w:t>
      </w:r>
      <w:r>
        <w:t xml:space="preserve"> have more body, so they tend to stand up higher when placed on the floor. They are used for smoot</w:t>
      </w:r>
      <w:r w:rsidR="00760D86">
        <w:t xml:space="preserve">hing, creating ‘falls’ towards a floor waste, creating ramps up to a higher floor level, </w:t>
      </w:r>
      <w:r>
        <w:t>filling uneven areas of the floor, and repairing holes, cracks and defects.</w:t>
      </w:r>
    </w:p>
    <w:p w:rsidR="00EB3E2C" w:rsidRDefault="00EB3E2C" w:rsidP="00EB3E2C">
      <w:pPr>
        <w:pStyle w:val="Heading3"/>
      </w:pPr>
      <w:r>
        <w:t xml:space="preserve">Finished thickness </w:t>
      </w:r>
    </w:p>
    <w:p w:rsidR="00EB3E2C" w:rsidRDefault="00EB3E2C" w:rsidP="00EB3E2C">
      <w:r>
        <w:t xml:space="preserve">The amount of body or slump in the compounds can also be categorised in terms of the </w:t>
      </w:r>
      <w:r w:rsidR="00C119F3">
        <w:t xml:space="preserve">product's </w:t>
      </w:r>
      <w:r>
        <w:t xml:space="preserve">finished thickness </w:t>
      </w:r>
      <w:r w:rsidR="00C119F3">
        <w:t>on the floor</w:t>
      </w:r>
      <w:r>
        <w:t>. For example:</w:t>
      </w:r>
    </w:p>
    <w:p w:rsidR="00EB3E2C" w:rsidRPr="007A03E3" w:rsidRDefault="004D19D9" w:rsidP="00BC0FA3">
      <w:pPr>
        <w:pStyle w:val="ListParagraph1"/>
        <w:rPr>
          <w:color w:val="000000" w:themeColor="text1"/>
        </w:rPr>
      </w:pPr>
      <w:r w:rsidRPr="007A03E3">
        <w:rPr>
          <w:b/>
          <w:color w:val="000000" w:themeColor="text1"/>
          <w:lang w:val="en-US" w:eastAsia="en-US"/>
        </w:rPr>
        <w:drawing>
          <wp:anchor distT="0" distB="0" distL="114300" distR="114300" simplePos="0" relativeHeight="252327424" behindDoc="1" locked="0" layoutInCell="1" allowOverlap="1">
            <wp:simplePos x="0" y="0"/>
            <wp:positionH relativeFrom="column">
              <wp:posOffset>3677285</wp:posOffset>
            </wp:positionH>
            <wp:positionV relativeFrom="paragraph">
              <wp:posOffset>179705</wp:posOffset>
            </wp:positionV>
            <wp:extent cx="2052955" cy="1842770"/>
            <wp:effectExtent l="19050" t="0" r="4445" b="0"/>
            <wp:wrapTight wrapText="bothSides">
              <wp:wrapPolygon edited="0">
                <wp:start x="-200" y="0"/>
                <wp:lineTo x="-200" y="21436"/>
                <wp:lineTo x="21647" y="21436"/>
                <wp:lineTo x="21647" y="0"/>
                <wp:lineTo x="-200" y="0"/>
              </wp:wrapPolygon>
            </wp:wrapTight>
            <wp:docPr id="63" name="Picture 237" descr="velardo_20091020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032.jpg"/>
                    <pic:cNvPicPr/>
                  </pic:nvPicPr>
                  <pic:blipFill>
                    <a:blip r:embed="rId112" cstate="print"/>
                    <a:srcRect/>
                    <a:stretch>
                      <a:fillRect/>
                    </a:stretch>
                  </pic:blipFill>
                  <pic:spPr>
                    <a:xfrm>
                      <a:off x="0" y="0"/>
                      <a:ext cx="2052955" cy="1842770"/>
                    </a:xfrm>
                    <a:prstGeom prst="rect">
                      <a:avLst/>
                    </a:prstGeom>
                  </pic:spPr>
                </pic:pic>
              </a:graphicData>
            </a:graphic>
          </wp:anchor>
        </w:drawing>
      </w:r>
      <w:r w:rsidR="00E4545F" w:rsidRPr="007A03E3">
        <w:rPr>
          <w:b/>
          <w:color w:val="000000" w:themeColor="text1"/>
        </w:rPr>
        <w:t xml:space="preserve">Smoothing </w:t>
      </w:r>
      <w:r w:rsidR="00EB3E2C" w:rsidRPr="007A03E3">
        <w:rPr>
          <w:b/>
          <w:color w:val="000000" w:themeColor="text1"/>
        </w:rPr>
        <w:t>compounds</w:t>
      </w:r>
      <w:r w:rsidR="00EB3E2C" w:rsidRPr="007A03E3">
        <w:rPr>
          <w:color w:val="000000" w:themeColor="text1"/>
        </w:rPr>
        <w:t xml:space="preserve"> are applied in one pass</w:t>
      </w:r>
      <w:r w:rsidR="00E4545F" w:rsidRPr="007A03E3">
        <w:rPr>
          <w:color w:val="000000" w:themeColor="text1"/>
        </w:rPr>
        <w:t xml:space="preserve">, in thicknesses ranging from a feather edge up </w:t>
      </w:r>
      <w:r w:rsidR="00947EF5">
        <w:rPr>
          <w:color w:val="000000" w:themeColor="text1"/>
        </w:rPr>
        <w:t xml:space="preserve">to </w:t>
      </w:r>
      <w:r w:rsidR="00EB3E2C" w:rsidRPr="007A03E3">
        <w:rPr>
          <w:color w:val="000000" w:themeColor="text1"/>
        </w:rPr>
        <w:t>about 3 mm</w:t>
      </w:r>
      <w:r w:rsidR="00C119F3" w:rsidRPr="007A03E3">
        <w:rPr>
          <w:color w:val="000000" w:themeColor="text1"/>
        </w:rPr>
        <w:t>.</w:t>
      </w:r>
    </w:p>
    <w:p w:rsidR="00EB3E2C" w:rsidRPr="007A03E3" w:rsidRDefault="00E4545F" w:rsidP="00BC0FA3">
      <w:pPr>
        <w:pStyle w:val="ListParagraph1"/>
        <w:rPr>
          <w:color w:val="000000" w:themeColor="text1"/>
        </w:rPr>
      </w:pPr>
      <w:r w:rsidRPr="007A03E3">
        <w:rPr>
          <w:b/>
          <w:color w:val="000000" w:themeColor="text1"/>
        </w:rPr>
        <w:t>Levelling</w:t>
      </w:r>
      <w:r w:rsidR="00EB3E2C" w:rsidRPr="007A03E3">
        <w:rPr>
          <w:b/>
          <w:color w:val="000000" w:themeColor="text1"/>
        </w:rPr>
        <w:t xml:space="preserve"> compounds</w:t>
      </w:r>
      <w:r w:rsidR="00EB3E2C" w:rsidRPr="007A03E3">
        <w:rPr>
          <w:color w:val="000000" w:themeColor="text1"/>
        </w:rPr>
        <w:t xml:space="preserve"> are applied in one </w:t>
      </w:r>
      <w:r w:rsidRPr="007A03E3">
        <w:rPr>
          <w:color w:val="000000" w:themeColor="text1"/>
        </w:rPr>
        <w:t>pass but can often accommodate</w:t>
      </w:r>
      <w:r w:rsidR="00EB3E2C" w:rsidRPr="007A03E3">
        <w:rPr>
          <w:color w:val="000000" w:themeColor="text1"/>
        </w:rPr>
        <w:t xml:space="preserve"> thickness</w:t>
      </w:r>
      <w:r w:rsidRPr="007A03E3">
        <w:rPr>
          <w:color w:val="000000" w:themeColor="text1"/>
        </w:rPr>
        <w:t>es</w:t>
      </w:r>
      <w:r w:rsidR="00EB3E2C" w:rsidRPr="007A03E3">
        <w:rPr>
          <w:color w:val="000000" w:themeColor="text1"/>
        </w:rPr>
        <w:t xml:space="preserve"> of 10 mm</w:t>
      </w:r>
      <w:r w:rsidRPr="007A03E3">
        <w:rPr>
          <w:color w:val="000000" w:themeColor="text1"/>
        </w:rPr>
        <w:t xml:space="preserve"> or more.</w:t>
      </w:r>
    </w:p>
    <w:p w:rsidR="00EB3E2C" w:rsidRPr="007A03E3" w:rsidRDefault="00E4545F" w:rsidP="00BC0FA3">
      <w:pPr>
        <w:pStyle w:val="ListParagraph1"/>
        <w:rPr>
          <w:color w:val="000000" w:themeColor="text1"/>
        </w:rPr>
      </w:pPr>
      <w:r w:rsidRPr="007A03E3">
        <w:rPr>
          <w:b/>
          <w:color w:val="000000" w:themeColor="text1"/>
        </w:rPr>
        <w:t>Bulk f</w:t>
      </w:r>
      <w:r w:rsidR="00EB3E2C" w:rsidRPr="007A03E3">
        <w:rPr>
          <w:b/>
          <w:color w:val="000000" w:themeColor="text1"/>
        </w:rPr>
        <w:t xml:space="preserve">illers </w:t>
      </w:r>
      <w:r w:rsidR="00EB3E2C" w:rsidRPr="007A03E3">
        <w:rPr>
          <w:color w:val="000000" w:themeColor="text1"/>
        </w:rPr>
        <w:t xml:space="preserve">are applied in one pass, typically in a layer that’s at least 5 mm thick and </w:t>
      </w:r>
      <w:r w:rsidRPr="007A03E3">
        <w:rPr>
          <w:color w:val="000000" w:themeColor="text1"/>
        </w:rPr>
        <w:t xml:space="preserve">sometimes up to 100 mm. </w:t>
      </w:r>
      <w:r w:rsidR="00EB3E2C" w:rsidRPr="007A03E3">
        <w:rPr>
          <w:color w:val="000000" w:themeColor="text1"/>
        </w:rPr>
        <w:t xml:space="preserve"> </w:t>
      </w:r>
    </w:p>
    <w:p w:rsidR="00EB3E2C" w:rsidRPr="00BC0FA3" w:rsidRDefault="00EB3E2C" w:rsidP="00BC0FA3">
      <w:pPr>
        <w:pStyle w:val="ListParagraph1"/>
      </w:pPr>
      <w:r w:rsidRPr="00BC0FA3">
        <w:rPr>
          <w:b/>
        </w:rPr>
        <w:t>Repair compounds</w:t>
      </w:r>
      <w:r w:rsidRPr="00BC0FA3">
        <w:t xml:space="preserve"> are used for patching holes and compensating for large height differences, and can be built up in separate layers. </w:t>
      </w:r>
    </w:p>
    <w:p w:rsidR="00EB3E2C" w:rsidRDefault="00EB3E2C" w:rsidP="00EB3E2C">
      <w:pPr>
        <w:pStyle w:val="BodyText"/>
      </w:pPr>
      <w:r>
        <w:t xml:space="preserve">When a levelling compound includes aggregate and is used as a bulk fill, it is often called a </w:t>
      </w:r>
      <w:r w:rsidRPr="001404C3">
        <w:rPr>
          <w:b/>
        </w:rPr>
        <w:t>screed</w:t>
      </w:r>
      <w:r>
        <w:t xml:space="preserve">. This is the term that floor </w:t>
      </w:r>
      <w:proofErr w:type="spellStart"/>
      <w:r>
        <w:t>tilers</w:t>
      </w:r>
      <w:proofErr w:type="spellEnd"/>
      <w:r>
        <w:t xml:space="preserve"> use for the sand and cement mix that </w:t>
      </w:r>
      <w:r>
        <w:lastRenderedPageBreak/>
        <w:t xml:space="preserve">they put under tiles, especially in wet areas where there is a fall in the floor towards the waste pipe. </w:t>
      </w:r>
    </w:p>
    <w:p w:rsidR="00EB3E2C" w:rsidRDefault="00EB3E2C" w:rsidP="00EB3E2C">
      <w:pPr>
        <w:pStyle w:val="Heading3"/>
      </w:pPr>
      <w:r>
        <w:t>Binding agents</w:t>
      </w:r>
    </w:p>
    <w:p w:rsidR="00EB3E2C" w:rsidRPr="00F96661" w:rsidRDefault="00EB3E2C" w:rsidP="00EB3E2C">
      <w:r>
        <w:rPr>
          <w:noProof/>
          <w:lang w:val="en-US"/>
        </w:rPr>
        <w:drawing>
          <wp:anchor distT="0" distB="0" distL="114300" distR="114300" simplePos="0" relativeHeight="252269056" behindDoc="1" locked="0" layoutInCell="1" allowOverlap="1">
            <wp:simplePos x="0" y="0"/>
            <wp:positionH relativeFrom="column">
              <wp:posOffset>-8890</wp:posOffset>
            </wp:positionH>
            <wp:positionV relativeFrom="paragraph">
              <wp:posOffset>208280</wp:posOffset>
            </wp:positionV>
            <wp:extent cx="2000885" cy="1666875"/>
            <wp:effectExtent l="19050" t="0" r="0" b="0"/>
            <wp:wrapTight wrapText="bothSides">
              <wp:wrapPolygon edited="0">
                <wp:start x="-206" y="0"/>
                <wp:lineTo x="-206" y="21477"/>
                <wp:lineTo x="21593" y="21477"/>
                <wp:lineTo x="21593" y="0"/>
                <wp:lineTo x="-206" y="0"/>
              </wp:wrapPolygon>
            </wp:wrapTight>
            <wp:docPr id="250" name="Picture 249" descr="velardo_20091020_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036 (2).jpg"/>
                    <pic:cNvPicPr/>
                  </pic:nvPicPr>
                  <pic:blipFill>
                    <a:blip r:embed="rId113" cstate="print"/>
                    <a:srcRect/>
                    <a:stretch>
                      <a:fillRect/>
                    </a:stretch>
                  </pic:blipFill>
                  <pic:spPr>
                    <a:xfrm>
                      <a:off x="0" y="0"/>
                      <a:ext cx="2000885" cy="1666875"/>
                    </a:xfrm>
                    <a:prstGeom prst="rect">
                      <a:avLst/>
                    </a:prstGeom>
                  </pic:spPr>
                </pic:pic>
              </a:graphicData>
            </a:graphic>
          </wp:anchor>
        </w:drawing>
      </w:r>
      <w:r>
        <w:t xml:space="preserve">Different binding agents are used to give the levelling compounds particular characteristics, such as speed of curing and suitability for certain substrates and adhesives. </w:t>
      </w:r>
    </w:p>
    <w:p w:rsidR="00EB3E2C" w:rsidRDefault="00EB3E2C" w:rsidP="00EB3E2C">
      <w:r w:rsidRPr="009B34DB">
        <w:rPr>
          <w:b/>
        </w:rPr>
        <w:t>Mineral compounds</w:t>
      </w:r>
      <w:r>
        <w:t xml:space="preserve"> </w:t>
      </w:r>
      <w:r w:rsidRPr="009B34DB">
        <w:t>can be either cement based or calcium sulphate based.</w:t>
      </w:r>
      <w:r>
        <w:t xml:space="preserve"> </w:t>
      </w:r>
      <w:r w:rsidRPr="009B34DB">
        <w:t xml:space="preserve">They are mixed with cold water to form a paste and then spread over the floor. </w:t>
      </w:r>
      <w:r>
        <w:t xml:space="preserve">For thicker layers, sand can be added as </w:t>
      </w:r>
      <w:proofErr w:type="gramStart"/>
      <w:r>
        <w:t>a filler</w:t>
      </w:r>
      <w:proofErr w:type="gramEnd"/>
      <w:r>
        <w:t xml:space="preserve">. </w:t>
      </w:r>
    </w:p>
    <w:p w:rsidR="00EB3E2C" w:rsidRPr="009B34DB" w:rsidRDefault="00EB3E2C" w:rsidP="00EB3E2C">
      <w:r w:rsidRPr="009B34DB">
        <w:rPr>
          <w:b/>
        </w:rPr>
        <w:t>Dispersion compounds</w:t>
      </w:r>
      <w:r w:rsidRPr="009B34DB">
        <w:t xml:space="preserve"> contain water-based synthetic resins, mineral fillers and other components. Most products are ready to use from the container, and don’t need to be mixed with water.  </w:t>
      </w:r>
    </w:p>
    <w:p w:rsidR="00EB3E2C" w:rsidRDefault="00EB3E2C" w:rsidP="00EB3E2C">
      <w:r w:rsidRPr="009B34DB">
        <w:rPr>
          <w:b/>
        </w:rPr>
        <w:t>Reaction resin compounds</w:t>
      </w:r>
      <w:r>
        <w:t xml:space="preserve"> are used for patching and grouting. Most formulations are based on polyurethane or epoxy resin and are supplied as two-part systems which are mixed together immediately before use. </w:t>
      </w:r>
    </w:p>
    <w:p w:rsidR="00EB3E2C" w:rsidRDefault="00EB3E2C" w:rsidP="00EB3E2C">
      <w:pPr>
        <w:pStyle w:val="Heading5"/>
      </w:pPr>
      <w:r>
        <w:t>Learning activity</w:t>
      </w:r>
    </w:p>
    <w:p w:rsidR="004D19D9" w:rsidRPr="007A03E3" w:rsidRDefault="00EB3E2C" w:rsidP="004D19D9">
      <w:pPr>
        <w:rPr>
          <w:color w:val="000000" w:themeColor="text1"/>
        </w:rPr>
      </w:pPr>
      <w:r w:rsidRPr="007A03E3">
        <w:rPr>
          <w:noProof/>
          <w:color w:val="000000" w:themeColor="text1"/>
          <w:lang w:val="en-US"/>
        </w:rPr>
        <w:drawing>
          <wp:anchor distT="0" distB="0" distL="114300" distR="114300" simplePos="0" relativeHeight="252261888" behindDoc="1" locked="0" layoutInCell="1" allowOverlap="1">
            <wp:simplePos x="0" y="0"/>
            <wp:positionH relativeFrom="column">
              <wp:posOffset>20320</wp:posOffset>
            </wp:positionH>
            <wp:positionV relativeFrom="paragraph">
              <wp:posOffset>111125</wp:posOffset>
            </wp:positionV>
            <wp:extent cx="1330325" cy="1136650"/>
            <wp:effectExtent l="19050" t="0" r="3175" b="0"/>
            <wp:wrapTight wrapText="bothSides">
              <wp:wrapPolygon edited="0">
                <wp:start x="-309" y="0"/>
                <wp:lineTo x="-309" y="21359"/>
                <wp:lineTo x="21652" y="21359"/>
                <wp:lineTo x="21652" y="0"/>
                <wp:lineTo x="-309" y="0"/>
              </wp:wrapPolygon>
            </wp:wrapTight>
            <wp:docPr id="247"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14" cstate="print"/>
                    <a:srcRect/>
                    <a:stretch>
                      <a:fillRect/>
                    </a:stretch>
                  </pic:blipFill>
                  <pic:spPr bwMode="auto">
                    <a:xfrm>
                      <a:off x="0" y="0"/>
                      <a:ext cx="1330325" cy="1136650"/>
                    </a:xfrm>
                    <a:prstGeom prst="rect">
                      <a:avLst/>
                    </a:prstGeom>
                    <a:noFill/>
                  </pic:spPr>
                </pic:pic>
              </a:graphicData>
            </a:graphic>
          </wp:anchor>
        </w:drawing>
      </w:r>
      <w:r w:rsidRPr="007A03E3">
        <w:rPr>
          <w:color w:val="000000" w:themeColor="text1"/>
        </w:rPr>
        <w:t xml:space="preserve">See if you can identify one brand name for each of the </w:t>
      </w:r>
      <w:r w:rsidR="004D19D9" w:rsidRPr="007A03E3">
        <w:rPr>
          <w:color w:val="000000" w:themeColor="text1"/>
        </w:rPr>
        <w:t>compounds listed below.</w:t>
      </w:r>
    </w:p>
    <w:p w:rsidR="004D19D9" w:rsidRPr="007A03E3" w:rsidRDefault="004D19D9" w:rsidP="004D19D9">
      <w:pPr>
        <w:rPr>
          <w:color w:val="000000" w:themeColor="text1"/>
        </w:rPr>
      </w:pPr>
      <w:r w:rsidRPr="007A03E3">
        <w:rPr>
          <w:color w:val="000000" w:themeColor="text1"/>
        </w:rPr>
        <w:t>State the product’s brand name and manufacturer. Share your answers with your trainer and other learners in your group.</w:t>
      </w:r>
    </w:p>
    <w:p w:rsidR="004D19D9" w:rsidRPr="007A03E3" w:rsidRDefault="004D19D9" w:rsidP="004D19D9">
      <w:pPr>
        <w:rPr>
          <w:color w:val="000000" w:themeColor="text1"/>
        </w:rPr>
      </w:pPr>
    </w:p>
    <w:p w:rsidR="00EB3E2C" w:rsidRPr="007A03E3" w:rsidRDefault="004D19D9" w:rsidP="00C119F3">
      <w:pPr>
        <w:pStyle w:val="ListParagraph1"/>
        <w:rPr>
          <w:color w:val="000000" w:themeColor="text1"/>
        </w:rPr>
      </w:pPr>
      <w:r w:rsidRPr="007A03E3">
        <w:rPr>
          <w:color w:val="000000" w:themeColor="text1"/>
        </w:rPr>
        <w:t>Smoothing compound</w:t>
      </w:r>
    </w:p>
    <w:p w:rsidR="00EB3E2C" w:rsidRPr="007A03E3" w:rsidRDefault="004D19D9" w:rsidP="00C119F3">
      <w:pPr>
        <w:pStyle w:val="ListParagraph1"/>
        <w:rPr>
          <w:color w:val="000000" w:themeColor="text1"/>
        </w:rPr>
      </w:pPr>
      <w:r w:rsidRPr="007A03E3">
        <w:rPr>
          <w:color w:val="000000" w:themeColor="text1"/>
        </w:rPr>
        <w:t>Levelling compound</w:t>
      </w:r>
    </w:p>
    <w:p w:rsidR="00EB3E2C" w:rsidRPr="007A03E3" w:rsidRDefault="004D19D9" w:rsidP="004D19D9">
      <w:pPr>
        <w:pStyle w:val="ListParagraph1"/>
        <w:rPr>
          <w:color w:val="000000" w:themeColor="text1"/>
        </w:rPr>
      </w:pPr>
      <w:r w:rsidRPr="007A03E3">
        <w:rPr>
          <w:color w:val="000000" w:themeColor="text1"/>
        </w:rPr>
        <w:t>Bulk filler</w:t>
      </w:r>
    </w:p>
    <w:p w:rsidR="00EB3E2C" w:rsidRPr="007A03E3" w:rsidRDefault="004D19D9" w:rsidP="00C119F3">
      <w:pPr>
        <w:pStyle w:val="ListParagraph1"/>
        <w:rPr>
          <w:color w:val="000000" w:themeColor="text1"/>
        </w:rPr>
      </w:pPr>
      <w:r w:rsidRPr="007A03E3">
        <w:rPr>
          <w:color w:val="000000" w:themeColor="text1"/>
        </w:rPr>
        <w:t>Repair/patching compound.</w:t>
      </w:r>
    </w:p>
    <w:tbl>
      <w:tblPr>
        <w:tblW w:w="0" w:type="auto"/>
        <w:shd w:val="clear" w:color="auto" w:fill="FFCC99"/>
        <w:tblLook w:val="04A0"/>
      </w:tblPr>
      <w:tblGrid>
        <w:gridCol w:w="9242"/>
      </w:tblGrid>
      <w:tr w:rsidR="00EB3E2C" w:rsidTr="00C76AB0">
        <w:tc>
          <w:tcPr>
            <w:tcW w:w="9242" w:type="dxa"/>
            <w:shd w:val="clear" w:color="auto" w:fill="FFCC99"/>
            <w:hideMark/>
          </w:tcPr>
          <w:p w:rsidR="00EB3E2C" w:rsidRPr="00871B42" w:rsidRDefault="00EB3E2C" w:rsidP="00C76AB0">
            <w:pPr>
              <w:pStyle w:val="Heading2"/>
            </w:pPr>
            <w:bookmarkStart w:id="41" w:name="_Toc348693879"/>
            <w:r>
              <w:lastRenderedPageBreak/>
              <w:t>Applying primers</w:t>
            </w:r>
            <w:bookmarkEnd w:id="41"/>
          </w:p>
        </w:tc>
      </w:tr>
    </w:tbl>
    <w:p w:rsidR="00EB3E2C" w:rsidRDefault="00EB3E2C" w:rsidP="00EB3E2C">
      <w:pPr>
        <w:spacing w:before="360"/>
      </w:pPr>
      <w:r>
        <w:rPr>
          <w:noProof/>
          <w:lang w:val="en-US"/>
        </w:rPr>
        <w:drawing>
          <wp:anchor distT="0" distB="0" distL="114300" distR="114300" simplePos="0" relativeHeight="252270080" behindDoc="1" locked="0" layoutInCell="1" allowOverlap="1">
            <wp:simplePos x="0" y="0"/>
            <wp:positionH relativeFrom="column">
              <wp:posOffset>2835910</wp:posOffset>
            </wp:positionH>
            <wp:positionV relativeFrom="paragraph">
              <wp:posOffset>279400</wp:posOffset>
            </wp:positionV>
            <wp:extent cx="2879090" cy="2880360"/>
            <wp:effectExtent l="19050" t="0" r="0" b="0"/>
            <wp:wrapTight wrapText="bothSides">
              <wp:wrapPolygon edited="0">
                <wp:start x="-143" y="0"/>
                <wp:lineTo x="-143" y="21429"/>
                <wp:lineTo x="21581" y="21429"/>
                <wp:lineTo x="21581" y="0"/>
                <wp:lineTo x="-143" y="0"/>
              </wp:wrapPolygon>
            </wp:wrapTight>
            <wp:docPr id="253" name="Picture 252" descr="IMG_7137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7 -1 (2).jpg"/>
                    <pic:cNvPicPr/>
                  </pic:nvPicPr>
                  <pic:blipFill>
                    <a:blip r:embed="rId115" cstate="print">
                      <a:lum bright="20000" contrast="20000"/>
                    </a:blip>
                    <a:srcRect/>
                    <a:stretch>
                      <a:fillRect/>
                    </a:stretch>
                  </pic:blipFill>
                  <pic:spPr>
                    <a:xfrm>
                      <a:off x="0" y="0"/>
                      <a:ext cx="2879090" cy="2880360"/>
                    </a:xfrm>
                    <a:prstGeom prst="rect">
                      <a:avLst/>
                    </a:prstGeom>
                  </pic:spPr>
                </pic:pic>
              </a:graphicData>
            </a:graphic>
          </wp:anchor>
        </w:drawing>
      </w:r>
      <w:r>
        <w:t>The purpose of a primer is to improve the adhesion of the levell</w:t>
      </w:r>
      <w:r w:rsidR="00111D79">
        <w:t>ing compound to the substrate.</w:t>
      </w:r>
    </w:p>
    <w:p w:rsidR="00EB3E2C" w:rsidRDefault="00EB3E2C" w:rsidP="00111D79">
      <w:r>
        <w:t xml:space="preserve">Sometimes they </w:t>
      </w:r>
      <w:r w:rsidR="00111D79" w:rsidRPr="00C119F3">
        <w:t>contain</w:t>
      </w:r>
      <w:r>
        <w:t xml:space="preserve"> additives designed to address certain conditions in </w:t>
      </w:r>
      <w:r w:rsidR="00111D79" w:rsidRPr="00C119F3">
        <w:t>the</w:t>
      </w:r>
      <w:r w:rsidR="00111D79">
        <w:t xml:space="preserve"> </w:t>
      </w:r>
      <w:r>
        <w:t>subfloor – such as a sealant for very porous concrete to prevent air bubbles from risi</w:t>
      </w:r>
      <w:r w:rsidR="00111D79">
        <w:t>ng up through the underlayment.</w:t>
      </w:r>
    </w:p>
    <w:p w:rsidR="00EB3E2C" w:rsidRDefault="00EB3E2C" w:rsidP="00EB3E2C">
      <w:r>
        <w:t>However, it’s important to note that primers are not designed to be moisture barriers, even if the produ</w:t>
      </w:r>
      <w:r w:rsidR="00111D79">
        <w:t>ct is described as a ‘sealant’.</w:t>
      </w:r>
    </w:p>
    <w:p w:rsidR="00EB3E2C" w:rsidRDefault="00EB3E2C" w:rsidP="00EB3E2C">
      <w:r>
        <w:t xml:space="preserve">Unless the product has been tested in accordance with </w:t>
      </w:r>
      <w:r w:rsidRPr="00C119F3">
        <w:t>AS 4858</w:t>
      </w:r>
      <w:r>
        <w:t xml:space="preserve"> and </w:t>
      </w:r>
      <w:r w:rsidR="00111D79" w:rsidRPr="00C119F3">
        <w:t>has</w:t>
      </w:r>
      <w:r w:rsidR="00111D79">
        <w:t xml:space="preserve"> </w:t>
      </w:r>
      <w:r>
        <w:t>satisfied the required ‘moisture vapour transmission rate’, you can’t depend on it to stop rising damp or other moisture transmission problems.</w:t>
      </w:r>
    </w:p>
    <w:p w:rsidR="00EB3E2C" w:rsidRDefault="00EB3E2C" w:rsidP="00EB3E2C">
      <w:r>
        <w:t xml:space="preserve">Nonetheless, some primers are designed to </w:t>
      </w:r>
      <w:r w:rsidR="00C87008">
        <w:t xml:space="preserve">retard – or slow down – </w:t>
      </w:r>
      <w:r>
        <w:t>the movement of moisture, so they can help to protect adhesives and floor coverings from a small amount of moist</w:t>
      </w:r>
      <w:r w:rsidR="00111D79">
        <w:t>ure rising up through the slab.</w:t>
      </w:r>
    </w:p>
    <w:p w:rsidR="00EB3E2C" w:rsidRDefault="00EB3E2C" w:rsidP="00EB3E2C">
      <w:r>
        <w:t>Underlayment manufacturers normally supply their own primers to go with their range of levelling compounds. They may also recommend other products for specific subfloor issues, such as dense or smooth substrates, or very absorbent surfaces.</w:t>
      </w:r>
    </w:p>
    <w:p w:rsidR="00EB3E2C" w:rsidRDefault="00EB3E2C" w:rsidP="00EB3E2C">
      <w:pPr>
        <w:rPr>
          <w:rFonts w:eastAsia="NewsGothic"/>
          <w:lang w:eastAsia="en-AU"/>
        </w:rPr>
      </w:pPr>
      <w:r>
        <w:t xml:space="preserve">Most primers are water-based and can be applied with a roller, brush or spray gun. </w:t>
      </w:r>
      <w:r>
        <w:rPr>
          <w:rFonts w:eastAsia="NewsGothic"/>
          <w:lang w:eastAsia="en-AU"/>
        </w:rPr>
        <w:t>The general installation procedure for a water-based primer is set out below.</w:t>
      </w:r>
    </w:p>
    <w:p w:rsidR="00EB3E2C" w:rsidRDefault="00EB3E2C" w:rsidP="00EB3E2C">
      <w:pPr>
        <w:pStyle w:val="Heading3"/>
        <w:rPr>
          <w:rFonts w:eastAsia="NewsGothic"/>
          <w:lang w:eastAsia="en-AU"/>
        </w:rPr>
      </w:pPr>
      <w:r>
        <w:rPr>
          <w:rFonts w:eastAsia="NewsGothic"/>
          <w:lang w:eastAsia="en-AU"/>
        </w:rPr>
        <w:t>Preparation and installation procedure</w:t>
      </w:r>
      <w:r w:rsidRPr="00A339EF">
        <w:rPr>
          <w:rFonts w:eastAsia="NewsGothic"/>
          <w:b w:val="0"/>
          <w:lang w:eastAsia="en-AU"/>
        </w:rPr>
        <w:t xml:space="preserve"> </w:t>
      </w:r>
    </w:p>
    <w:p w:rsidR="00EB3E2C" w:rsidRPr="00111D79" w:rsidRDefault="00EB3E2C" w:rsidP="00A41A14">
      <w:pPr>
        <w:pStyle w:val="ListParagraph"/>
        <w:numPr>
          <w:ilvl w:val="0"/>
          <w:numId w:val="26"/>
        </w:numPr>
        <w:ind w:left="425" w:hanging="425"/>
        <w:rPr>
          <w:rFonts w:eastAsia="NewsGothic"/>
          <w:lang w:eastAsia="en-AU"/>
        </w:rPr>
      </w:pPr>
      <w:r>
        <w:rPr>
          <w:rFonts w:eastAsia="NewsGothic"/>
          <w:noProof/>
        </w:rPr>
        <w:drawing>
          <wp:anchor distT="0" distB="0" distL="114300" distR="114300" simplePos="0" relativeHeight="252271104" behindDoc="1" locked="0" layoutInCell="1" allowOverlap="1">
            <wp:simplePos x="0" y="0"/>
            <wp:positionH relativeFrom="column">
              <wp:posOffset>3915410</wp:posOffset>
            </wp:positionH>
            <wp:positionV relativeFrom="paragraph">
              <wp:posOffset>197485</wp:posOffset>
            </wp:positionV>
            <wp:extent cx="1791335" cy="1524000"/>
            <wp:effectExtent l="19050" t="0" r="0" b="0"/>
            <wp:wrapTight wrapText="bothSides">
              <wp:wrapPolygon edited="0">
                <wp:start x="-230" y="0"/>
                <wp:lineTo x="-230" y="21330"/>
                <wp:lineTo x="21592" y="21330"/>
                <wp:lineTo x="21592" y="0"/>
                <wp:lineTo x="-230" y="0"/>
              </wp:wrapPolygon>
            </wp:wrapTight>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lum bright="20000" contrast="20000"/>
                    </a:blip>
                    <a:srcRect/>
                    <a:stretch>
                      <a:fillRect/>
                    </a:stretch>
                  </pic:blipFill>
                  <pic:spPr bwMode="auto">
                    <a:xfrm>
                      <a:off x="0" y="0"/>
                      <a:ext cx="1791335" cy="1524000"/>
                    </a:xfrm>
                    <a:prstGeom prst="rect">
                      <a:avLst/>
                    </a:prstGeom>
                    <a:noFill/>
                    <a:ln w="9525">
                      <a:noFill/>
                      <a:miter lim="800000"/>
                      <a:headEnd/>
                      <a:tailEnd/>
                    </a:ln>
                  </pic:spPr>
                </pic:pic>
              </a:graphicData>
            </a:graphic>
          </wp:anchor>
        </w:drawing>
      </w:r>
      <w:r w:rsidRPr="00111D79">
        <w:rPr>
          <w:rFonts w:eastAsia="NewsGothic"/>
          <w:lang w:eastAsia="en-AU"/>
        </w:rPr>
        <w:t xml:space="preserve">Make sure that the surface to be primed is free from dust, dirt, oil grease, curing compounds and any other contaminants. Check that the moisture content is appropriate for the primer being used and the underlayment that will be applied over the top. </w:t>
      </w:r>
    </w:p>
    <w:p w:rsidR="00EB3E2C" w:rsidRDefault="00EB3E2C" w:rsidP="00111D79">
      <w:pPr>
        <w:pStyle w:val="ListParagraph"/>
        <w:rPr>
          <w:rFonts w:eastAsia="NewsGothic"/>
          <w:lang w:eastAsia="en-AU"/>
        </w:rPr>
      </w:pPr>
      <w:r>
        <w:rPr>
          <w:rFonts w:eastAsia="NewsGothic"/>
          <w:lang w:eastAsia="en-AU"/>
        </w:rPr>
        <w:t>Pour the primer into a container, ready for application, if it is designed to be used undiluted.</w:t>
      </w:r>
    </w:p>
    <w:p w:rsidR="00111D79" w:rsidRPr="00111D79" w:rsidRDefault="00111D79" w:rsidP="00111D79">
      <w:pPr>
        <w:rPr>
          <w:rFonts w:eastAsia="NewsGothic"/>
          <w:lang w:eastAsia="en-AU"/>
        </w:rPr>
      </w:pPr>
    </w:p>
    <w:p w:rsidR="00EB3E2C" w:rsidRDefault="00EB3E2C" w:rsidP="00111D79">
      <w:pPr>
        <w:pStyle w:val="ListParagraph"/>
        <w:rPr>
          <w:rFonts w:eastAsia="NewsGothic"/>
          <w:lang w:eastAsia="en-AU"/>
        </w:rPr>
      </w:pPr>
      <w:r>
        <w:rPr>
          <w:rFonts w:eastAsia="NewsGothic"/>
          <w:noProof/>
        </w:rPr>
        <w:lastRenderedPageBreak/>
        <w:drawing>
          <wp:anchor distT="0" distB="0" distL="114300" distR="114300" simplePos="0" relativeHeight="252272128" behindDoc="1" locked="0" layoutInCell="1" allowOverlap="1">
            <wp:simplePos x="0" y="0"/>
            <wp:positionH relativeFrom="column">
              <wp:posOffset>3950970</wp:posOffset>
            </wp:positionH>
            <wp:positionV relativeFrom="paragraph">
              <wp:posOffset>53975</wp:posOffset>
            </wp:positionV>
            <wp:extent cx="1797685" cy="1499870"/>
            <wp:effectExtent l="19050" t="0" r="0" b="0"/>
            <wp:wrapTight wrapText="bothSides">
              <wp:wrapPolygon edited="0">
                <wp:start x="-229" y="0"/>
                <wp:lineTo x="-229" y="21399"/>
                <wp:lineTo x="21516" y="21399"/>
                <wp:lineTo x="21516" y="0"/>
                <wp:lineTo x="-229" y="0"/>
              </wp:wrapPolygon>
            </wp:wrapTight>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lum bright="20000" contrast="20000"/>
                    </a:blip>
                    <a:srcRect/>
                    <a:stretch>
                      <a:fillRect/>
                    </a:stretch>
                  </pic:blipFill>
                  <pic:spPr bwMode="auto">
                    <a:xfrm>
                      <a:off x="0" y="0"/>
                      <a:ext cx="1797685" cy="1499870"/>
                    </a:xfrm>
                    <a:prstGeom prst="rect">
                      <a:avLst/>
                    </a:prstGeom>
                    <a:noFill/>
                    <a:ln w="9525">
                      <a:noFill/>
                      <a:miter lim="800000"/>
                      <a:headEnd/>
                      <a:tailEnd/>
                    </a:ln>
                  </pic:spPr>
                </pic:pic>
              </a:graphicData>
            </a:graphic>
          </wp:anchor>
        </w:drawing>
      </w:r>
      <w:r>
        <w:rPr>
          <w:rFonts w:eastAsia="NewsGothic"/>
          <w:lang w:eastAsia="en-AU"/>
        </w:rPr>
        <w:t xml:space="preserve">Apply the primer to the floor using a roller, sponge or brush. Normally one coat is sufficient, but you may need two coats on very porous substrates.  </w:t>
      </w:r>
    </w:p>
    <w:p w:rsidR="00EB3E2C" w:rsidRPr="0003279B" w:rsidRDefault="00EB3E2C" w:rsidP="00111D79">
      <w:pPr>
        <w:pStyle w:val="ListParagraph"/>
        <w:rPr>
          <w:rFonts w:eastAsia="NewsGothic"/>
          <w:lang w:eastAsia="en-AU"/>
        </w:rPr>
      </w:pPr>
      <w:r>
        <w:rPr>
          <w:rFonts w:eastAsia="NewsGothic"/>
          <w:lang w:eastAsia="en-AU"/>
        </w:rPr>
        <w:t xml:space="preserve">Allow the primer to fully dry before applying toppings or other products. This may take from 30 minutes to several hours, depending on the product, substrate surface and the weather conditions. </w:t>
      </w:r>
    </w:p>
    <w:p w:rsidR="00EB3E2C" w:rsidRDefault="00EB3E2C" w:rsidP="00EB3E2C">
      <w:pPr>
        <w:pStyle w:val="Heading5"/>
        <w:ind w:left="2552" w:hanging="2552"/>
      </w:pPr>
      <w:r>
        <w:t>Learning activity</w:t>
      </w:r>
    </w:p>
    <w:p w:rsidR="00EB3E2C" w:rsidRDefault="00EB3E2C" w:rsidP="00EB3E2C">
      <w:pPr>
        <w:rPr>
          <w:rFonts w:eastAsia="NewsGothic"/>
          <w:lang w:eastAsia="en-AU"/>
        </w:rPr>
      </w:pPr>
      <w:r>
        <w:rPr>
          <w:noProof/>
          <w:lang w:val="en-US"/>
        </w:rPr>
        <w:drawing>
          <wp:anchor distT="0" distB="0" distL="114300" distR="114300" simplePos="0" relativeHeight="252262912" behindDoc="1" locked="0" layoutInCell="1" allowOverlap="1">
            <wp:simplePos x="0" y="0"/>
            <wp:positionH relativeFrom="column">
              <wp:posOffset>19050</wp:posOffset>
            </wp:positionH>
            <wp:positionV relativeFrom="paragraph">
              <wp:posOffset>95341</wp:posOffset>
            </wp:positionV>
            <wp:extent cx="1430927" cy="1227908"/>
            <wp:effectExtent l="19050" t="0" r="0" b="0"/>
            <wp:wrapTight wrapText="bothSides">
              <wp:wrapPolygon edited="0">
                <wp:start x="-288" y="0"/>
                <wp:lineTo x="-288" y="21112"/>
                <wp:lineTo x="21567" y="21112"/>
                <wp:lineTo x="21567" y="0"/>
                <wp:lineTo x="-288" y="0"/>
              </wp:wrapPolygon>
            </wp:wrapTight>
            <wp:docPr id="24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37" cstate="print"/>
                    <a:srcRect/>
                    <a:stretch>
                      <a:fillRect/>
                    </a:stretch>
                  </pic:blipFill>
                  <pic:spPr bwMode="auto">
                    <a:xfrm>
                      <a:off x="0" y="0"/>
                      <a:ext cx="1430927" cy="1227908"/>
                    </a:xfrm>
                    <a:prstGeom prst="rect">
                      <a:avLst/>
                    </a:prstGeom>
                    <a:noFill/>
                  </pic:spPr>
                </pic:pic>
              </a:graphicData>
            </a:graphic>
          </wp:anchor>
        </w:drawing>
      </w:r>
      <w:r>
        <w:rPr>
          <w:rFonts w:eastAsia="NewsGothic"/>
          <w:lang w:eastAsia="en-AU"/>
        </w:rPr>
        <w:t xml:space="preserve">The link below will take you to a video clip produced by </w:t>
      </w:r>
      <w:proofErr w:type="spellStart"/>
      <w:r>
        <w:rPr>
          <w:rFonts w:eastAsia="NewsGothic"/>
          <w:lang w:eastAsia="en-AU"/>
        </w:rPr>
        <w:t>Ardex</w:t>
      </w:r>
      <w:proofErr w:type="spellEnd"/>
      <w:r>
        <w:rPr>
          <w:rFonts w:eastAsia="NewsGothic"/>
          <w:lang w:eastAsia="en-AU"/>
        </w:rPr>
        <w:t xml:space="preserve"> demonstrating its range of prime</w:t>
      </w:r>
      <w:r w:rsidR="002B441C">
        <w:rPr>
          <w:rFonts w:eastAsia="NewsGothic"/>
          <w:lang w:eastAsia="en-AU"/>
        </w:rPr>
        <w:t xml:space="preserve">rs and bonding agents. </w:t>
      </w:r>
      <w:r w:rsidR="002B441C" w:rsidRPr="00C119F3">
        <w:rPr>
          <w:rFonts w:eastAsia="NewsGothic"/>
          <w:lang w:eastAsia="en-AU"/>
        </w:rPr>
        <w:t>The clip</w:t>
      </w:r>
      <w:r w:rsidRPr="00C119F3">
        <w:rPr>
          <w:rFonts w:eastAsia="NewsGothic"/>
          <w:lang w:eastAsia="en-AU"/>
        </w:rPr>
        <w:t xml:space="preserve"> shows these products being applied to a range of substrates, including timber and concrete subfloors.</w:t>
      </w:r>
    </w:p>
    <w:p w:rsidR="00C119F3" w:rsidRDefault="00C119F3" w:rsidP="00154F78">
      <w:pPr>
        <w:ind w:left="2438" w:hanging="2438"/>
        <w:rPr>
          <w:rFonts w:eastAsia="NewsGothic"/>
          <w:lang w:eastAsia="en-AU"/>
        </w:rPr>
      </w:pPr>
      <w:r>
        <w:rPr>
          <w:rFonts w:eastAsia="NewsGothic"/>
          <w:lang w:eastAsia="en-AU"/>
        </w:rPr>
        <w:t xml:space="preserve">What tools are used to spread the </w:t>
      </w:r>
      <w:r w:rsidR="00E3539C">
        <w:rPr>
          <w:rFonts w:eastAsia="NewsGothic"/>
          <w:lang w:eastAsia="en-AU"/>
        </w:rPr>
        <w:t>various</w:t>
      </w:r>
      <w:r w:rsidR="00154F78">
        <w:rPr>
          <w:rFonts w:eastAsia="NewsGothic"/>
          <w:lang w:eastAsia="en-AU"/>
        </w:rPr>
        <w:t xml:space="preserve"> </w:t>
      </w:r>
      <w:r>
        <w:rPr>
          <w:rFonts w:eastAsia="NewsGothic"/>
          <w:lang w:eastAsia="en-AU"/>
        </w:rPr>
        <w:t>primer</w:t>
      </w:r>
      <w:r w:rsidR="00154F78">
        <w:rPr>
          <w:rFonts w:eastAsia="NewsGothic"/>
          <w:lang w:eastAsia="en-AU"/>
        </w:rPr>
        <w:t>s</w:t>
      </w:r>
      <w:r>
        <w:rPr>
          <w:rFonts w:eastAsia="NewsGothic"/>
          <w:lang w:eastAsia="en-AU"/>
        </w:rPr>
        <w:t xml:space="preserve"> on the subfloors</w:t>
      </w:r>
      <w:r w:rsidR="00E3539C">
        <w:rPr>
          <w:rFonts w:eastAsia="NewsGothic"/>
          <w:lang w:eastAsia="en-AU"/>
        </w:rPr>
        <w:t>?</w:t>
      </w:r>
    </w:p>
    <w:p w:rsidR="00EB3E2C" w:rsidRPr="00CC61E2" w:rsidRDefault="00DF208F" w:rsidP="00BD29CD">
      <w:pPr>
        <w:ind w:left="567"/>
      </w:pPr>
      <w:hyperlink r:id="rId118" w:history="1">
        <w:r w:rsidR="00B07EAE" w:rsidRPr="00B56099">
          <w:rPr>
            <w:rStyle w:val="Hyperlink"/>
          </w:rPr>
          <w:t>http://www.ardexaustralia.com/products/primers-bonding-agents-additives/ardex-p-51</w:t>
        </w:r>
      </w:hyperlink>
    </w:p>
    <w:tbl>
      <w:tblPr>
        <w:tblW w:w="0" w:type="auto"/>
        <w:shd w:val="clear" w:color="auto" w:fill="FFCC99"/>
        <w:tblLook w:val="04A0"/>
      </w:tblPr>
      <w:tblGrid>
        <w:gridCol w:w="9242"/>
      </w:tblGrid>
      <w:tr w:rsidR="00EB3E2C" w:rsidTr="00C76AB0">
        <w:tc>
          <w:tcPr>
            <w:tcW w:w="9242" w:type="dxa"/>
            <w:shd w:val="clear" w:color="auto" w:fill="FFCC99"/>
            <w:hideMark/>
          </w:tcPr>
          <w:p w:rsidR="00EB3E2C" w:rsidRDefault="00EB3E2C" w:rsidP="00C76AB0">
            <w:pPr>
              <w:pStyle w:val="Heading2"/>
              <w:rPr>
                <w:rFonts w:eastAsiaTheme="minorEastAsia"/>
              </w:rPr>
            </w:pPr>
            <w:bookmarkStart w:id="42" w:name="_Toc348693880"/>
            <w:bookmarkStart w:id="43" w:name="_Toc345423689"/>
            <w:r>
              <w:lastRenderedPageBreak/>
              <w:t>Applying patching compounds</w:t>
            </w:r>
            <w:bookmarkEnd w:id="42"/>
          </w:p>
        </w:tc>
      </w:tr>
    </w:tbl>
    <w:bookmarkEnd w:id="43"/>
    <w:p w:rsidR="00DD58B5" w:rsidRDefault="00DD4F7C" w:rsidP="00A41A14">
      <w:pPr>
        <w:spacing w:before="360"/>
        <w:rPr>
          <w:lang w:eastAsia="en-AU"/>
        </w:rPr>
      </w:pPr>
      <w:r>
        <w:rPr>
          <w:noProof/>
          <w:lang w:val="en-US"/>
        </w:rPr>
        <w:drawing>
          <wp:anchor distT="0" distB="0" distL="114300" distR="114300" simplePos="0" relativeHeight="252277248" behindDoc="1" locked="0" layoutInCell="1" allowOverlap="1">
            <wp:simplePos x="0" y="0"/>
            <wp:positionH relativeFrom="column">
              <wp:posOffset>2927350</wp:posOffset>
            </wp:positionH>
            <wp:positionV relativeFrom="paragraph">
              <wp:posOffset>266700</wp:posOffset>
            </wp:positionV>
            <wp:extent cx="2820670" cy="1925955"/>
            <wp:effectExtent l="19050" t="0" r="0" b="0"/>
            <wp:wrapTight wrapText="bothSides">
              <wp:wrapPolygon edited="0">
                <wp:start x="-146" y="0"/>
                <wp:lineTo x="-146" y="21365"/>
                <wp:lineTo x="21590" y="21365"/>
                <wp:lineTo x="21590" y="0"/>
                <wp:lineTo x="-146" y="0"/>
              </wp:wrapPolygon>
            </wp:wrapTight>
            <wp:docPr id="19" name="Picture 18" descr="DSC_0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1 (2).jpg"/>
                    <pic:cNvPicPr/>
                  </pic:nvPicPr>
                  <pic:blipFill>
                    <a:blip r:embed="rId119" cstate="print">
                      <a:lum contrast="40000"/>
                    </a:blip>
                    <a:srcRect/>
                    <a:stretch>
                      <a:fillRect/>
                    </a:stretch>
                  </pic:blipFill>
                  <pic:spPr>
                    <a:xfrm>
                      <a:off x="0" y="0"/>
                      <a:ext cx="2820670" cy="1925955"/>
                    </a:xfrm>
                    <a:prstGeom prst="rect">
                      <a:avLst/>
                    </a:prstGeom>
                  </pic:spPr>
                </pic:pic>
              </a:graphicData>
            </a:graphic>
          </wp:anchor>
        </w:drawing>
      </w:r>
      <w:r w:rsidR="00EB3E2C">
        <w:rPr>
          <w:lang w:eastAsia="en-AU"/>
        </w:rPr>
        <w:t xml:space="preserve">Patching compounds are designed to fill holes, cracks, grooves and damaged areas that are too large for a self-levelling smoothing compound to fill efficiently. </w:t>
      </w:r>
    </w:p>
    <w:p w:rsidR="00EB3E2C" w:rsidRDefault="00EB3E2C" w:rsidP="00EB3E2C">
      <w:pPr>
        <w:rPr>
          <w:lang w:eastAsia="en-AU"/>
        </w:rPr>
      </w:pPr>
      <w:r>
        <w:t xml:space="preserve">Hairline cracks are generally not a problem, but anything larger than about </w:t>
      </w:r>
      <w:r w:rsidR="00A41A14">
        <w:br/>
      </w:r>
      <w:r w:rsidR="004D19D9" w:rsidRPr="00D14346">
        <w:t xml:space="preserve">5 </w:t>
      </w:r>
      <w:r>
        <w:t>mm should be filled with a patching compound.</w:t>
      </w:r>
    </w:p>
    <w:p w:rsidR="00EB3E2C" w:rsidRDefault="00EB3E2C" w:rsidP="00EB3E2C">
      <w:pPr>
        <w:rPr>
          <w:lang w:eastAsia="en-AU"/>
        </w:rPr>
      </w:pPr>
      <w:r>
        <w:rPr>
          <w:lang w:eastAsia="en-AU"/>
        </w:rPr>
        <w:t xml:space="preserve">Some patching compounds are cement-based mortars and are applied with a putty knife or trowel. Others are made from epoxy or polyurethane, and can either be applied like a mortar or injected into the crack. </w:t>
      </w:r>
    </w:p>
    <w:p w:rsidR="00C81BB0" w:rsidRDefault="00A115D4" w:rsidP="00EB3E2C">
      <w:pPr>
        <w:rPr>
          <w:lang w:eastAsia="en-AU"/>
        </w:rPr>
      </w:pPr>
      <w:r>
        <w:rPr>
          <w:noProof/>
          <w:lang w:val="en-US"/>
        </w:rPr>
        <w:drawing>
          <wp:anchor distT="0" distB="0" distL="114300" distR="114300" simplePos="0" relativeHeight="252335616" behindDoc="1" locked="0" layoutInCell="1" allowOverlap="1">
            <wp:simplePos x="0" y="0"/>
            <wp:positionH relativeFrom="column">
              <wp:posOffset>217805</wp:posOffset>
            </wp:positionH>
            <wp:positionV relativeFrom="paragraph">
              <wp:posOffset>86995</wp:posOffset>
            </wp:positionV>
            <wp:extent cx="2520950" cy="1858645"/>
            <wp:effectExtent l="19050" t="0" r="0" b="0"/>
            <wp:wrapTight wrapText="bothSides">
              <wp:wrapPolygon edited="0">
                <wp:start x="-163" y="0"/>
                <wp:lineTo x="-163" y="21475"/>
                <wp:lineTo x="21546" y="21475"/>
                <wp:lineTo x="21546" y="0"/>
                <wp:lineTo x="-163" y="0"/>
              </wp:wrapPolygon>
            </wp:wrapTight>
            <wp:docPr id="505" name="Picture 504" descr="tools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2.jpg"/>
                    <pic:cNvPicPr/>
                  </pic:nvPicPr>
                  <pic:blipFill>
                    <a:blip r:embed="rId120" cstate="print"/>
                    <a:srcRect b="7691"/>
                    <a:stretch>
                      <a:fillRect/>
                    </a:stretch>
                  </pic:blipFill>
                  <pic:spPr>
                    <a:xfrm>
                      <a:off x="0" y="0"/>
                      <a:ext cx="2520950" cy="1858645"/>
                    </a:xfrm>
                    <a:prstGeom prst="rect">
                      <a:avLst/>
                    </a:prstGeom>
                  </pic:spPr>
                </pic:pic>
              </a:graphicData>
            </a:graphic>
          </wp:anchor>
        </w:drawing>
      </w:r>
      <w:r w:rsidR="00EB3E2C">
        <w:rPr>
          <w:lang w:eastAsia="en-AU"/>
        </w:rPr>
        <w:t xml:space="preserve">You should never use </w:t>
      </w:r>
      <w:r w:rsidR="00EB3E2C" w:rsidRPr="00E3539C">
        <w:rPr>
          <w:lang w:eastAsia="en-AU"/>
        </w:rPr>
        <w:t>gypsum-based product</w:t>
      </w:r>
      <w:r w:rsidR="00E3539C">
        <w:rPr>
          <w:lang w:eastAsia="en-AU"/>
        </w:rPr>
        <w:t>s</w:t>
      </w:r>
      <w:r w:rsidR="00E3539C" w:rsidRPr="00E3539C">
        <w:rPr>
          <w:lang w:eastAsia="en-AU"/>
        </w:rPr>
        <w:t>, like water putty or cornice cement</w:t>
      </w:r>
      <w:r w:rsidR="00EB3E2C" w:rsidRPr="00E3539C">
        <w:rPr>
          <w:lang w:eastAsia="en-AU"/>
        </w:rPr>
        <w:t>.</w:t>
      </w:r>
      <w:r w:rsidR="00EB3E2C">
        <w:rPr>
          <w:lang w:eastAsia="en-AU"/>
        </w:rPr>
        <w:t xml:space="preserve"> </w:t>
      </w:r>
    </w:p>
    <w:p w:rsidR="00EB3E2C" w:rsidRDefault="00EB3E2C" w:rsidP="00EB3E2C">
      <w:pPr>
        <w:rPr>
          <w:lang w:eastAsia="en-AU"/>
        </w:rPr>
      </w:pPr>
      <w:r>
        <w:rPr>
          <w:lang w:eastAsia="en-AU"/>
        </w:rPr>
        <w:t>These products are high in alkali and can destroy adhesives, they swell when they get wet, and they don’t have sufficient long-term adhesion to last the lifetime of the floor.</w:t>
      </w:r>
    </w:p>
    <w:p w:rsidR="00EB3E2C" w:rsidRDefault="00EB3E2C" w:rsidP="00EB3E2C">
      <w:pPr>
        <w:rPr>
          <w:rFonts w:eastAsia="NewsGothic"/>
          <w:lang w:eastAsia="en-AU"/>
        </w:rPr>
      </w:pPr>
      <w:r>
        <w:rPr>
          <w:rFonts w:eastAsia="NewsGothic"/>
          <w:lang w:eastAsia="en-AU"/>
        </w:rPr>
        <w:t>Set out below is the general installation procedure for a typical cement-based patching compound.</w:t>
      </w:r>
    </w:p>
    <w:p w:rsidR="00EB3E2C" w:rsidRDefault="00EB3E2C" w:rsidP="00EB3E2C">
      <w:pPr>
        <w:pStyle w:val="Heading3"/>
        <w:rPr>
          <w:rFonts w:eastAsia="NewsGothic"/>
          <w:lang w:eastAsia="en-AU"/>
        </w:rPr>
      </w:pPr>
      <w:r>
        <w:rPr>
          <w:rFonts w:eastAsia="NewsGothic"/>
          <w:lang w:eastAsia="en-AU"/>
        </w:rPr>
        <w:t>Preparation and installation procedure</w:t>
      </w:r>
    </w:p>
    <w:p w:rsidR="00A115D4" w:rsidRDefault="00C81BB0" w:rsidP="00A41A14">
      <w:pPr>
        <w:pStyle w:val="ListParagraph"/>
        <w:numPr>
          <w:ilvl w:val="0"/>
          <w:numId w:val="27"/>
        </w:numPr>
        <w:ind w:left="425" w:hanging="425"/>
      </w:pPr>
      <w:r>
        <w:rPr>
          <w:noProof/>
        </w:rPr>
        <w:drawing>
          <wp:anchor distT="0" distB="0" distL="114300" distR="114300" simplePos="0" relativeHeight="252336640" behindDoc="1" locked="0" layoutInCell="1" allowOverlap="1">
            <wp:simplePos x="0" y="0"/>
            <wp:positionH relativeFrom="column">
              <wp:posOffset>3379470</wp:posOffset>
            </wp:positionH>
            <wp:positionV relativeFrom="paragraph">
              <wp:posOffset>230505</wp:posOffset>
            </wp:positionV>
            <wp:extent cx="2362835" cy="2073275"/>
            <wp:effectExtent l="19050" t="0" r="0" b="0"/>
            <wp:wrapTight wrapText="bothSides">
              <wp:wrapPolygon edited="0">
                <wp:start x="-174" y="0"/>
                <wp:lineTo x="-174" y="21435"/>
                <wp:lineTo x="21594" y="21435"/>
                <wp:lineTo x="21594" y="0"/>
                <wp:lineTo x="-174" y="0"/>
              </wp:wrapPolygon>
            </wp:wrapTight>
            <wp:docPr id="506" name="Picture 505" descr="DSC0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7.jpg"/>
                    <pic:cNvPicPr/>
                  </pic:nvPicPr>
                  <pic:blipFill>
                    <a:blip r:embed="rId121" cstate="print"/>
                    <a:stretch>
                      <a:fillRect/>
                    </a:stretch>
                  </pic:blipFill>
                  <pic:spPr>
                    <a:xfrm>
                      <a:off x="0" y="0"/>
                      <a:ext cx="2362835" cy="2073275"/>
                    </a:xfrm>
                    <a:prstGeom prst="rect">
                      <a:avLst/>
                    </a:prstGeom>
                  </pic:spPr>
                </pic:pic>
              </a:graphicData>
            </a:graphic>
          </wp:anchor>
        </w:drawing>
      </w:r>
      <w:r w:rsidR="00EB3E2C" w:rsidRPr="00A41A14">
        <w:t xml:space="preserve">Make sure that the substrate is dry, </w:t>
      </w:r>
      <w:r>
        <w:br/>
      </w:r>
      <w:r w:rsidR="00EB3E2C" w:rsidRPr="00A41A14">
        <w:t xml:space="preserve">firm and free from dust and any contaminants. </w:t>
      </w:r>
    </w:p>
    <w:p w:rsidR="00EB3E2C" w:rsidRPr="00A41A14" w:rsidRDefault="00EB3E2C" w:rsidP="00A115D4">
      <w:pPr>
        <w:pStyle w:val="ListParagraph"/>
        <w:numPr>
          <w:ilvl w:val="0"/>
          <w:numId w:val="0"/>
        </w:numPr>
        <w:ind w:left="425"/>
      </w:pPr>
      <w:r w:rsidRPr="00A41A14">
        <w:t xml:space="preserve">Depending on the product and the type </w:t>
      </w:r>
      <w:r w:rsidR="00C81BB0">
        <w:br/>
      </w:r>
      <w:r w:rsidRPr="00A41A14">
        <w:t>of substrate, you may need to prime the surface before applying the patching compound.</w:t>
      </w:r>
    </w:p>
    <w:p w:rsidR="00EB3E2C" w:rsidRDefault="00EB3E2C" w:rsidP="00A41A14">
      <w:pPr>
        <w:pStyle w:val="ListParagraph"/>
      </w:pPr>
      <w:r w:rsidRPr="00A41A14">
        <w:t>Mix the powder with clean water in a mixing container to produce a mortar.</w:t>
      </w:r>
    </w:p>
    <w:p w:rsidR="00C81BB0" w:rsidRPr="00A41A14" w:rsidRDefault="00C81BB0" w:rsidP="00C81BB0">
      <w:pPr>
        <w:pStyle w:val="ListParagraph"/>
        <w:numPr>
          <w:ilvl w:val="0"/>
          <w:numId w:val="0"/>
        </w:numPr>
        <w:ind w:left="425"/>
      </w:pPr>
    </w:p>
    <w:p w:rsidR="00EB3E2C" w:rsidRPr="00A41A14" w:rsidRDefault="00784806" w:rsidP="00A41A14">
      <w:pPr>
        <w:pStyle w:val="ListParagraph"/>
      </w:pPr>
      <w:r>
        <w:rPr>
          <w:noProof/>
        </w:rPr>
        <w:lastRenderedPageBreak/>
        <w:drawing>
          <wp:anchor distT="0" distB="0" distL="114300" distR="114300" simplePos="0" relativeHeight="252295680" behindDoc="1" locked="0" layoutInCell="1" allowOverlap="1">
            <wp:simplePos x="0" y="0"/>
            <wp:positionH relativeFrom="column">
              <wp:posOffset>3666490</wp:posOffset>
            </wp:positionH>
            <wp:positionV relativeFrom="paragraph">
              <wp:posOffset>31750</wp:posOffset>
            </wp:positionV>
            <wp:extent cx="2066290" cy="1493520"/>
            <wp:effectExtent l="19050" t="0" r="0" b="0"/>
            <wp:wrapTight wrapText="bothSides">
              <wp:wrapPolygon edited="0">
                <wp:start x="-199" y="0"/>
                <wp:lineTo x="-199" y="21214"/>
                <wp:lineTo x="21507" y="21214"/>
                <wp:lineTo x="21507" y="0"/>
                <wp:lineTo x="-199" y="0"/>
              </wp:wrapPolygon>
            </wp:wrapTight>
            <wp:docPr id="62" name="Picture 61" descr="tr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wel.jpg"/>
                    <pic:cNvPicPr/>
                  </pic:nvPicPr>
                  <pic:blipFill>
                    <a:blip r:embed="rId122" cstate="print"/>
                    <a:srcRect/>
                    <a:stretch>
                      <a:fillRect/>
                    </a:stretch>
                  </pic:blipFill>
                  <pic:spPr>
                    <a:xfrm>
                      <a:off x="0" y="0"/>
                      <a:ext cx="2066290" cy="1493520"/>
                    </a:xfrm>
                    <a:prstGeom prst="rect">
                      <a:avLst/>
                    </a:prstGeom>
                  </pic:spPr>
                </pic:pic>
              </a:graphicData>
            </a:graphic>
          </wp:anchor>
        </w:drawing>
      </w:r>
      <w:r w:rsidR="00EB3E2C" w:rsidRPr="00A41A14">
        <w:t>Apply the mortar with a trowel to the holes or damaged areas. Push the mortar into the void and leave it ‘proud’ (sitting slightly high) of the surface.</w:t>
      </w:r>
    </w:p>
    <w:p w:rsidR="00EB3E2C" w:rsidRDefault="00EB3E2C" w:rsidP="00A41A14">
      <w:pPr>
        <w:pStyle w:val="ListParagraph"/>
      </w:pPr>
      <w:r w:rsidRPr="00A41A14">
        <w:t>After about 15 minutes, trim off the excess mortar and finish the surfa</w:t>
      </w:r>
      <w:r w:rsidR="00A41A14">
        <w:t xml:space="preserve">ce with a wet </w:t>
      </w:r>
      <w:proofErr w:type="spellStart"/>
      <w:r w:rsidR="00A41A14">
        <w:t>trowel</w:t>
      </w:r>
      <w:proofErr w:type="spellEnd"/>
      <w:r w:rsidR="00A41A14">
        <w:t xml:space="preserve"> or sponge.</w:t>
      </w:r>
    </w:p>
    <w:p w:rsidR="00784806" w:rsidRDefault="008E6C09" w:rsidP="00A41A14">
      <w:pPr>
        <w:pStyle w:val="ListParagraph"/>
        <w:rPr>
          <w:lang w:eastAsia="en-AU"/>
        </w:rPr>
      </w:pPr>
      <w:r>
        <w:rPr>
          <w:noProof/>
        </w:rPr>
        <w:drawing>
          <wp:anchor distT="0" distB="0" distL="114300" distR="114300" simplePos="0" relativeHeight="252320256" behindDoc="1" locked="0" layoutInCell="1" allowOverlap="1">
            <wp:simplePos x="0" y="0"/>
            <wp:positionH relativeFrom="column">
              <wp:posOffset>3666490</wp:posOffset>
            </wp:positionH>
            <wp:positionV relativeFrom="paragraph">
              <wp:posOffset>231775</wp:posOffset>
            </wp:positionV>
            <wp:extent cx="2084070" cy="1517650"/>
            <wp:effectExtent l="19050" t="0" r="0" b="0"/>
            <wp:wrapTight wrapText="bothSides">
              <wp:wrapPolygon edited="0">
                <wp:start x="-197" y="0"/>
                <wp:lineTo x="-197" y="21419"/>
                <wp:lineTo x="21521" y="21419"/>
                <wp:lineTo x="21521" y="0"/>
                <wp:lineTo x="-197" y="0"/>
              </wp:wrapPolygon>
            </wp:wrapTight>
            <wp:docPr id="18" name="Picture 17" descr="no_tro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trowel.jpg"/>
                    <pic:cNvPicPr/>
                  </pic:nvPicPr>
                  <pic:blipFill>
                    <a:blip r:embed="rId123" cstate="print"/>
                    <a:srcRect/>
                    <a:stretch>
                      <a:fillRect/>
                    </a:stretch>
                  </pic:blipFill>
                  <pic:spPr>
                    <a:xfrm>
                      <a:off x="0" y="0"/>
                      <a:ext cx="2084070" cy="1517650"/>
                    </a:xfrm>
                    <a:prstGeom prst="rect">
                      <a:avLst/>
                    </a:prstGeom>
                  </pic:spPr>
                </pic:pic>
              </a:graphicData>
            </a:graphic>
          </wp:anchor>
        </w:drawing>
      </w:r>
      <w:r w:rsidR="00EB3E2C" w:rsidRPr="00A41A14">
        <w:t xml:space="preserve">Leave the mortar to harden. Under normal conditions, this may take about one hour. </w:t>
      </w:r>
    </w:p>
    <w:p w:rsidR="00EB3E2C" w:rsidRDefault="00784806" w:rsidP="00A41A14">
      <w:pPr>
        <w:pStyle w:val="ListParagraph"/>
        <w:rPr>
          <w:lang w:eastAsia="en-AU"/>
        </w:rPr>
      </w:pPr>
      <w:r>
        <w:t>A</w:t>
      </w:r>
      <w:r w:rsidR="00EB3E2C" w:rsidRPr="00A41A14">
        <w:t xml:space="preserve">pply the smoothing and </w:t>
      </w:r>
      <w:r w:rsidR="00A41A14">
        <w:t xml:space="preserve">levelling </w:t>
      </w:r>
      <w:r w:rsidR="00EB3E2C" w:rsidRPr="00A41A14">
        <w:t xml:space="preserve">compound </w:t>
      </w:r>
      <w:r>
        <w:t>before the mortar dries</w:t>
      </w:r>
      <w:r w:rsidR="00EB3E2C" w:rsidRPr="00A41A14">
        <w:t xml:space="preserve">. Note that if the area is allowed to completely dry before the </w:t>
      </w:r>
      <w:r w:rsidR="00A41A14">
        <w:t xml:space="preserve">levelling </w:t>
      </w:r>
      <w:r w:rsidR="00EB3E2C" w:rsidRPr="00A41A14">
        <w:t>compound is installed, you ma</w:t>
      </w:r>
      <w:r w:rsidR="00A41A14">
        <w:t>y need to re-prime the surface.</w:t>
      </w:r>
    </w:p>
    <w:p w:rsidR="00EB3E2C" w:rsidRDefault="00EB3E2C" w:rsidP="00EB3E2C">
      <w:pPr>
        <w:pStyle w:val="Heading5"/>
      </w:pPr>
      <w:r>
        <w:t>Learning activity</w:t>
      </w:r>
    </w:p>
    <w:p w:rsidR="00B07EAE" w:rsidRDefault="00B07EAE" w:rsidP="00172E09">
      <w:pPr>
        <w:ind w:left="2410" w:hanging="2410"/>
        <w:rPr>
          <w:rFonts w:eastAsia="NewsGothic"/>
          <w:lang w:eastAsia="en-AU"/>
        </w:rPr>
      </w:pPr>
      <w:r w:rsidRPr="00E3539C">
        <w:rPr>
          <w:noProof/>
          <w:lang w:val="en-US"/>
        </w:rPr>
        <w:drawing>
          <wp:anchor distT="0" distB="0" distL="114300" distR="114300" simplePos="0" relativeHeight="252279296" behindDoc="1" locked="0" layoutInCell="1" allowOverlap="1">
            <wp:simplePos x="0" y="0"/>
            <wp:positionH relativeFrom="column">
              <wp:posOffset>12700</wp:posOffset>
            </wp:positionH>
            <wp:positionV relativeFrom="paragraph">
              <wp:posOffset>152400</wp:posOffset>
            </wp:positionV>
            <wp:extent cx="1397000" cy="1195070"/>
            <wp:effectExtent l="19050" t="0" r="0" b="0"/>
            <wp:wrapTight wrapText="bothSides">
              <wp:wrapPolygon edited="0">
                <wp:start x="-295" y="0"/>
                <wp:lineTo x="-295" y="21348"/>
                <wp:lineTo x="21502" y="21348"/>
                <wp:lineTo x="21502" y="0"/>
                <wp:lineTo x="-295" y="0"/>
              </wp:wrapPolygon>
            </wp:wrapTight>
            <wp:docPr id="35"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07" cstate="print"/>
                    <a:srcRect/>
                    <a:stretch>
                      <a:fillRect/>
                    </a:stretch>
                  </pic:blipFill>
                  <pic:spPr bwMode="auto">
                    <a:xfrm>
                      <a:off x="0" y="0"/>
                      <a:ext cx="1397000" cy="1195070"/>
                    </a:xfrm>
                    <a:prstGeom prst="rect">
                      <a:avLst/>
                    </a:prstGeom>
                    <a:noFill/>
                  </pic:spPr>
                </pic:pic>
              </a:graphicData>
            </a:graphic>
          </wp:anchor>
        </w:drawing>
      </w:r>
      <w:r w:rsidRPr="00E3539C">
        <w:rPr>
          <w:rFonts w:eastAsia="NewsGothic"/>
          <w:lang w:eastAsia="en-AU"/>
        </w:rPr>
        <w:t xml:space="preserve">Below is a link to </w:t>
      </w:r>
      <w:r w:rsidR="00AD3569">
        <w:rPr>
          <w:rFonts w:eastAsia="NewsGothic"/>
          <w:lang w:eastAsia="en-AU"/>
        </w:rPr>
        <w:t xml:space="preserve">a </w:t>
      </w:r>
      <w:r w:rsidRPr="00E3539C">
        <w:rPr>
          <w:rFonts w:eastAsia="NewsGothic"/>
          <w:lang w:eastAsia="en-AU"/>
        </w:rPr>
        <w:t xml:space="preserve">video clip demonstrating how to </w:t>
      </w:r>
      <w:r w:rsidR="00AD3569">
        <w:rPr>
          <w:rFonts w:eastAsia="NewsGothic"/>
          <w:lang w:eastAsia="en-AU"/>
        </w:rPr>
        <w:t xml:space="preserve">use </w:t>
      </w:r>
      <w:proofErr w:type="spellStart"/>
      <w:r w:rsidR="00AD3569">
        <w:rPr>
          <w:rFonts w:eastAsia="NewsGothic"/>
          <w:lang w:eastAsia="en-AU"/>
        </w:rPr>
        <w:t>Ardex</w:t>
      </w:r>
      <w:proofErr w:type="spellEnd"/>
      <w:r w:rsidR="00AD3569">
        <w:rPr>
          <w:rFonts w:eastAsia="NewsGothic"/>
          <w:lang w:eastAsia="en-AU"/>
        </w:rPr>
        <w:t xml:space="preserve"> Liquid </w:t>
      </w:r>
      <w:proofErr w:type="spellStart"/>
      <w:r w:rsidR="00AD3569">
        <w:rPr>
          <w:rFonts w:eastAsia="NewsGothic"/>
          <w:lang w:eastAsia="en-AU"/>
        </w:rPr>
        <w:t>Backerboard</w:t>
      </w:r>
      <w:proofErr w:type="spellEnd"/>
      <w:r w:rsidR="00AD3569">
        <w:rPr>
          <w:rFonts w:eastAsia="NewsGothic"/>
          <w:lang w:eastAsia="en-AU"/>
        </w:rPr>
        <w:t xml:space="preserve">. At the beginning of the clip the installer </w:t>
      </w:r>
      <w:r w:rsidRPr="00E3539C">
        <w:rPr>
          <w:rFonts w:eastAsia="NewsGothic"/>
          <w:lang w:eastAsia="en-AU"/>
        </w:rPr>
        <w:t>mix</w:t>
      </w:r>
      <w:r w:rsidR="00AD3569">
        <w:rPr>
          <w:rFonts w:eastAsia="NewsGothic"/>
          <w:lang w:eastAsia="en-AU"/>
        </w:rPr>
        <w:t>es up</w:t>
      </w:r>
      <w:r w:rsidRPr="00E3539C">
        <w:rPr>
          <w:rFonts w:eastAsia="NewsGothic"/>
          <w:lang w:eastAsia="en-AU"/>
        </w:rPr>
        <w:t xml:space="preserve"> a patching compound and appl</w:t>
      </w:r>
      <w:r w:rsidR="00AD3569">
        <w:rPr>
          <w:rFonts w:eastAsia="NewsGothic"/>
          <w:lang w:eastAsia="en-AU"/>
        </w:rPr>
        <w:t>ies</w:t>
      </w:r>
      <w:r w:rsidRPr="00E3539C">
        <w:rPr>
          <w:rFonts w:eastAsia="NewsGothic"/>
          <w:lang w:eastAsia="en-AU"/>
        </w:rPr>
        <w:t xml:space="preserve"> it to a ply subfloor to fill the grooves between the plywood sheets.</w:t>
      </w:r>
    </w:p>
    <w:p w:rsidR="00E3539C" w:rsidRDefault="00E3539C" w:rsidP="00172E09">
      <w:pPr>
        <w:ind w:left="2410" w:hanging="2410"/>
        <w:rPr>
          <w:rFonts w:eastAsia="NewsGothic"/>
          <w:lang w:eastAsia="en-AU"/>
        </w:rPr>
      </w:pPr>
      <w:r>
        <w:rPr>
          <w:rFonts w:eastAsia="NewsGothic"/>
          <w:lang w:eastAsia="en-AU"/>
        </w:rPr>
        <w:t xml:space="preserve">Watch the clip </w:t>
      </w:r>
      <w:r w:rsidR="00AD3569">
        <w:rPr>
          <w:rFonts w:eastAsia="NewsGothic"/>
          <w:lang w:eastAsia="en-AU"/>
        </w:rPr>
        <w:t>a</w:t>
      </w:r>
      <w:r>
        <w:rPr>
          <w:rFonts w:eastAsia="NewsGothic"/>
          <w:lang w:eastAsia="en-AU"/>
        </w:rPr>
        <w:t>nd then answer the following questions</w:t>
      </w:r>
      <w:r w:rsidR="00AD3569">
        <w:rPr>
          <w:rFonts w:eastAsia="NewsGothic"/>
          <w:lang w:eastAsia="en-AU"/>
        </w:rPr>
        <w:t xml:space="preserve"> relating to the patching compound</w:t>
      </w:r>
      <w:r>
        <w:rPr>
          <w:rFonts w:eastAsia="NewsGothic"/>
          <w:lang w:eastAsia="en-AU"/>
        </w:rPr>
        <w:t>:</w:t>
      </w:r>
    </w:p>
    <w:p w:rsidR="00E3539C" w:rsidRDefault="00AD3569" w:rsidP="00E3539C">
      <w:pPr>
        <w:pStyle w:val="ListParagraph1"/>
        <w:rPr>
          <w:rFonts w:eastAsia="NewsGothic"/>
        </w:rPr>
      </w:pPr>
      <w:r>
        <w:rPr>
          <w:rFonts w:eastAsia="NewsGothic"/>
        </w:rPr>
        <w:t>What is the mixing ratio of water to patching compound?</w:t>
      </w:r>
    </w:p>
    <w:p w:rsidR="00AD3569" w:rsidRDefault="00AD3569" w:rsidP="00AD3569">
      <w:pPr>
        <w:pStyle w:val="ListParagraph1"/>
        <w:rPr>
          <w:rFonts w:eastAsia="NewsGothic"/>
        </w:rPr>
      </w:pPr>
      <w:r>
        <w:rPr>
          <w:rFonts w:eastAsia="NewsGothic"/>
        </w:rPr>
        <w:t>What tool is used to apply the compound to the floor?</w:t>
      </w:r>
    </w:p>
    <w:p w:rsidR="00AD3569" w:rsidRDefault="00AD3569" w:rsidP="00B07EAE">
      <w:pPr>
        <w:pStyle w:val="ListParagraph1"/>
        <w:rPr>
          <w:rFonts w:eastAsia="NewsGothic"/>
        </w:rPr>
      </w:pPr>
      <w:r w:rsidRPr="00AD3569">
        <w:rPr>
          <w:rFonts w:eastAsia="NewsGothic"/>
        </w:rPr>
        <w:t>What is the range of thicknesses that Ardex recommends for this compound</w:t>
      </w:r>
      <w:r>
        <w:rPr>
          <w:rFonts w:eastAsia="NewsGothic"/>
        </w:rPr>
        <w:t>?</w:t>
      </w:r>
    </w:p>
    <w:p w:rsidR="00DD58B5" w:rsidRPr="00BD29CD" w:rsidRDefault="00DF208F" w:rsidP="00BD29CD">
      <w:pPr>
        <w:ind w:left="567"/>
        <w:rPr>
          <w:rFonts w:eastAsia="NewsGothic"/>
          <w:lang w:eastAsia="en-AU"/>
        </w:rPr>
      </w:pPr>
      <w:hyperlink r:id="rId124" w:history="1">
        <w:r w:rsidR="00054B93" w:rsidRPr="00B07EAE">
          <w:rPr>
            <w:rStyle w:val="Hyperlink"/>
          </w:rPr>
          <w:t>http://www.youtube.com/watch?v=35NbjSh5h0w&amp;list=PL854198DCA86F58A6</w:t>
        </w:r>
      </w:hyperlink>
    </w:p>
    <w:tbl>
      <w:tblPr>
        <w:tblW w:w="0" w:type="auto"/>
        <w:shd w:val="clear" w:color="auto" w:fill="FFCC99"/>
        <w:tblLook w:val="04A0"/>
      </w:tblPr>
      <w:tblGrid>
        <w:gridCol w:w="9242"/>
      </w:tblGrid>
      <w:tr w:rsidR="00EB3E2C" w:rsidTr="00C76AB0">
        <w:tc>
          <w:tcPr>
            <w:tcW w:w="9242" w:type="dxa"/>
            <w:shd w:val="clear" w:color="auto" w:fill="FFCC99"/>
            <w:hideMark/>
          </w:tcPr>
          <w:p w:rsidR="00EB3E2C" w:rsidRPr="00871B42" w:rsidRDefault="00EB3E2C" w:rsidP="00C76AB0">
            <w:pPr>
              <w:pStyle w:val="Heading2"/>
            </w:pPr>
            <w:bookmarkStart w:id="44" w:name="_Toc348693881"/>
            <w:bookmarkStart w:id="45" w:name="_Toc233010012"/>
            <w:bookmarkStart w:id="46" w:name="_Toc345423690"/>
            <w:r>
              <w:lastRenderedPageBreak/>
              <w:t>Applying levelling compounds</w:t>
            </w:r>
            <w:bookmarkEnd w:id="44"/>
          </w:p>
        </w:tc>
      </w:tr>
    </w:tbl>
    <w:bookmarkEnd w:id="45"/>
    <w:bookmarkEnd w:id="46"/>
    <w:p w:rsidR="00EB3E2C" w:rsidRDefault="00D25C36" w:rsidP="00A41A14">
      <w:pPr>
        <w:spacing w:before="360"/>
        <w:rPr>
          <w:rFonts w:eastAsia="NewsGothic"/>
          <w:lang w:eastAsia="en-AU"/>
        </w:rPr>
      </w:pPr>
      <w:r>
        <w:rPr>
          <w:rFonts w:eastAsia="NewsGothic"/>
          <w:noProof/>
          <w:lang w:val="en-US"/>
        </w:rPr>
        <w:drawing>
          <wp:anchor distT="0" distB="0" distL="114300" distR="114300" simplePos="0" relativeHeight="252280320" behindDoc="1" locked="0" layoutInCell="1" allowOverlap="1">
            <wp:simplePos x="0" y="0"/>
            <wp:positionH relativeFrom="column">
              <wp:posOffset>2866390</wp:posOffset>
            </wp:positionH>
            <wp:positionV relativeFrom="paragraph">
              <wp:posOffset>261620</wp:posOffset>
            </wp:positionV>
            <wp:extent cx="2854960" cy="2336800"/>
            <wp:effectExtent l="19050" t="0" r="2540" b="0"/>
            <wp:wrapTight wrapText="bothSides">
              <wp:wrapPolygon edited="0">
                <wp:start x="-144" y="0"/>
                <wp:lineTo x="-144" y="21483"/>
                <wp:lineTo x="21619" y="21483"/>
                <wp:lineTo x="21619" y="0"/>
                <wp:lineTo x="-144" y="0"/>
              </wp:wrapPolygon>
            </wp:wrapTight>
            <wp:docPr id="50" name="Picture 49" descr="IMG_7230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30 -1 (2).jpg"/>
                    <pic:cNvPicPr/>
                  </pic:nvPicPr>
                  <pic:blipFill>
                    <a:blip r:embed="rId125" cstate="print"/>
                    <a:srcRect/>
                    <a:stretch>
                      <a:fillRect/>
                    </a:stretch>
                  </pic:blipFill>
                  <pic:spPr>
                    <a:xfrm>
                      <a:off x="0" y="0"/>
                      <a:ext cx="2854960" cy="2336800"/>
                    </a:xfrm>
                    <a:prstGeom prst="rect">
                      <a:avLst/>
                    </a:prstGeom>
                  </pic:spPr>
                </pic:pic>
              </a:graphicData>
            </a:graphic>
          </wp:anchor>
        </w:drawing>
      </w:r>
      <w:r w:rsidR="00EB3E2C">
        <w:rPr>
          <w:rFonts w:eastAsia="NewsGothic"/>
          <w:lang w:eastAsia="en-AU"/>
        </w:rPr>
        <w:t xml:space="preserve">Most self-levelling smoothing compounds are cement-based mixtures that are poured onto the floor and spread with a trowel </w:t>
      </w:r>
      <w:r>
        <w:rPr>
          <w:rFonts w:eastAsia="NewsGothic"/>
          <w:lang w:eastAsia="en-AU"/>
        </w:rPr>
        <w:t>or spreader</w:t>
      </w:r>
      <w:r w:rsidR="00EB3E2C">
        <w:rPr>
          <w:rFonts w:eastAsia="NewsGothic"/>
          <w:lang w:eastAsia="en-AU"/>
        </w:rPr>
        <w:t>. Some indus</w:t>
      </w:r>
      <w:r w:rsidR="007B3BA6">
        <w:rPr>
          <w:rFonts w:eastAsia="NewsGothic"/>
          <w:lang w:eastAsia="en-AU"/>
        </w:rPr>
        <w:t xml:space="preserve">trial compounds are water-based, latex-based </w:t>
      </w:r>
      <w:r w:rsidR="00EB3E2C">
        <w:rPr>
          <w:rFonts w:eastAsia="NewsGothic"/>
          <w:lang w:eastAsia="en-AU"/>
        </w:rPr>
        <w:t xml:space="preserve">or two-part epoxy resins. </w:t>
      </w:r>
    </w:p>
    <w:p w:rsidR="00EB3E2C" w:rsidRDefault="00EB3E2C" w:rsidP="00EB3E2C">
      <w:pPr>
        <w:rPr>
          <w:rFonts w:eastAsia="NewsGothic"/>
          <w:lang w:eastAsia="en-AU"/>
        </w:rPr>
      </w:pPr>
      <w:r>
        <w:rPr>
          <w:rFonts w:eastAsia="NewsGothic"/>
          <w:lang w:eastAsia="en-AU"/>
        </w:rPr>
        <w:t>Each product has its own range of features and is designed for particular applications. The method of installation depends on the properties of the compo</w:t>
      </w:r>
      <w:r w:rsidR="00D25C36">
        <w:rPr>
          <w:rFonts w:eastAsia="NewsGothic"/>
          <w:lang w:eastAsia="en-AU"/>
        </w:rPr>
        <w:t xml:space="preserve">und and the condition of the </w:t>
      </w:r>
      <w:r>
        <w:rPr>
          <w:rFonts w:eastAsia="NewsGothic"/>
          <w:lang w:eastAsia="en-AU"/>
        </w:rPr>
        <w:t xml:space="preserve">floor. </w:t>
      </w:r>
    </w:p>
    <w:p w:rsidR="00EB3E2C" w:rsidRDefault="00EB3E2C" w:rsidP="00EB3E2C">
      <w:pPr>
        <w:rPr>
          <w:rFonts w:eastAsia="NewsGothic"/>
          <w:lang w:eastAsia="en-AU"/>
        </w:rPr>
      </w:pPr>
      <w:bookmarkStart w:id="47" w:name="OLE_LINK3"/>
      <w:bookmarkStart w:id="48" w:name="OLE_LINK4"/>
      <w:r>
        <w:rPr>
          <w:rFonts w:eastAsia="NewsGothic"/>
          <w:lang w:eastAsia="en-AU"/>
        </w:rPr>
        <w:t>Set out below is the general installation procedure for a typical cement-based underlayment.</w:t>
      </w:r>
    </w:p>
    <w:p w:rsidR="00EB3E2C" w:rsidRDefault="00EB3E2C" w:rsidP="00EB3E2C">
      <w:pPr>
        <w:pStyle w:val="Heading3"/>
        <w:rPr>
          <w:rFonts w:eastAsia="NewsGothic"/>
          <w:lang w:eastAsia="en-AU"/>
        </w:rPr>
      </w:pPr>
      <w:r>
        <w:rPr>
          <w:rFonts w:eastAsia="NewsGothic"/>
          <w:lang w:eastAsia="en-AU"/>
        </w:rPr>
        <w:t>Preparation and installation procedure</w:t>
      </w:r>
      <w:bookmarkEnd w:id="47"/>
      <w:bookmarkEnd w:id="48"/>
    </w:p>
    <w:p w:rsidR="00EB3E2C" w:rsidRPr="00A41A14" w:rsidRDefault="00957202" w:rsidP="00A41A14">
      <w:pPr>
        <w:pStyle w:val="ListParagraph"/>
        <w:numPr>
          <w:ilvl w:val="0"/>
          <w:numId w:val="28"/>
        </w:numPr>
        <w:ind w:left="426" w:hanging="426"/>
      </w:pPr>
      <w:r w:rsidRPr="00A41A14">
        <w:rPr>
          <w:noProof/>
        </w:rPr>
        <w:drawing>
          <wp:anchor distT="0" distB="0" distL="114300" distR="114300" simplePos="0" relativeHeight="252281344" behindDoc="1" locked="0" layoutInCell="1" allowOverlap="1">
            <wp:simplePos x="0" y="0"/>
            <wp:positionH relativeFrom="column">
              <wp:posOffset>3927475</wp:posOffset>
            </wp:positionH>
            <wp:positionV relativeFrom="paragraph">
              <wp:posOffset>182245</wp:posOffset>
            </wp:positionV>
            <wp:extent cx="1791335" cy="1493520"/>
            <wp:effectExtent l="19050" t="0" r="0" b="0"/>
            <wp:wrapTight wrapText="bothSides">
              <wp:wrapPolygon edited="0">
                <wp:start x="-230" y="0"/>
                <wp:lineTo x="-230" y="21214"/>
                <wp:lineTo x="21592" y="21214"/>
                <wp:lineTo x="21592" y="0"/>
                <wp:lineTo x="-230" y="0"/>
              </wp:wrapPolygon>
            </wp:wrapTight>
            <wp:docPr id="485" name="Picture 484" descr="IMG_7116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6 -1 (2).jpg"/>
                    <pic:cNvPicPr/>
                  </pic:nvPicPr>
                  <pic:blipFill>
                    <a:blip r:embed="rId126" cstate="print"/>
                    <a:srcRect/>
                    <a:stretch>
                      <a:fillRect/>
                    </a:stretch>
                  </pic:blipFill>
                  <pic:spPr>
                    <a:xfrm>
                      <a:off x="0" y="0"/>
                      <a:ext cx="1791335" cy="1493520"/>
                    </a:xfrm>
                    <a:prstGeom prst="rect">
                      <a:avLst/>
                    </a:prstGeom>
                  </pic:spPr>
                </pic:pic>
              </a:graphicData>
            </a:graphic>
          </wp:anchor>
        </w:drawing>
      </w:r>
      <w:r w:rsidR="00EB3E2C" w:rsidRPr="00A41A14">
        <w:t>Make sure that the subfloor surface meets the required standards. This includes checking that the moisture content and pH levels are suitable and that the surface is clean and properly prepared.</w:t>
      </w:r>
    </w:p>
    <w:p w:rsidR="00EB3E2C" w:rsidRPr="00A41A14" w:rsidRDefault="00EB3E2C" w:rsidP="00A41A14">
      <w:pPr>
        <w:pStyle w:val="ListParagraph"/>
      </w:pPr>
      <w:r w:rsidRPr="00A41A14">
        <w:t>Apply the primer specified by the manufacturer, using a sprayer, roller or brush. Wait the required amount of time for the primer to cure.</w:t>
      </w:r>
    </w:p>
    <w:p w:rsidR="00EB3E2C" w:rsidRPr="00A41A14" w:rsidRDefault="00957202" w:rsidP="00A41A14">
      <w:pPr>
        <w:pStyle w:val="ListParagraph"/>
      </w:pPr>
      <w:r w:rsidRPr="00A41A14">
        <w:rPr>
          <w:noProof/>
        </w:rPr>
        <w:drawing>
          <wp:anchor distT="0" distB="0" distL="114300" distR="114300" simplePos="0" relativeHeight="252282368" behindDoc="1" locked="0" layoutInCell="1" allowOverlap="1">
            <wp:simplePos x="0" y="0"/>
            <wp:positionH relativeFrom="column">
              <wp:posOffset>3927475</wp:posOffset>
            </wp:positionH>
            <wp:positionV relativeFrom="paragraph">
              <wp:posOffset>200025</wp:posOffset>
            </wp:positionV>
            <wp:extent cx="1790065" cy="2061845"/>
            <wp:effectExtent l="19050" t="0" r="635" b="0"/>
            <wp:wrapTight wrapText="bothSides">
              <wp:wrapPolygon edited="0">
                <wp:start x="-230" y="0"/>
                <wp:lineTo x="-230" y="21354"/>
                <wp:lineTo x="21608" y="21354"/>
                <wp:lineTo x="21608" y="0"/>
                <wp:lineTo x="-230" y="0"/>
              </wp:wrapPolygon>
            </wp:wrapTight>
            <wp:docPr id="495" name="Picture 494" descr="IMG_7168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8 -1 (2).jpg"/>
                    <pic:cNvPicPr/>
                  </pic:nvPicPr>
                  <pic:blipFill>
                    <a:blip r:embed="rId127" cstate="print">
                      <a:lum contrast="10000"/>
                    </a:blip>
                    <a:srcRect/>
                    <a:stretch>
                      <a:fillRect/>
                    </a:stretch>
                  </pic:blipFill>
                  <pic:spPr>
                    <a:xfrm>
                      <a:off x="0" y="0"/>
                      <a:ext cx="1790065" cy="2061845"/>
                    </a:xfrm>
                    <a:prstGeom prst="rect">
                      <a:avLst/>
                    </a:prstGeom>
                  </pic:spPr>
                </pic:pic>
              </a:graphicData>
            </a:graphic>
          </wp:anchor>
        </w:drawing>
      </w:r>
      <w:r w:rsidR="00EB3E2C" w:rsidRPr="00A41A14">
        <w:t xml:space="preserve">Set up the area where you will mix the levelling compound. Make sure there is good ventilation and lighting. Cover the floor of the mixing area with plastic sheeting to make the clean-up process easier. </w:t>
      </w:r>
    </w:p>
    <w:p w:rsidR="00A41A14" w:rsidRDefault="00EB3E2C" w:rsidP="00A41A14">
      <w:pPr>
        <w:pStyle w:val="ListParagraph"/>
      </w:pPr>
      <w:r w:rsidRPr="00A41A14">
        <w:t xml:space="preserve">Mix the levelling compound in a bucket using an electric drill and mixing paddle. Measure the proportions of water and compound accurately, according to the manufacturer’s instructions, using measuring buckets. </w:t>
      </w:r>
    </w:p>
    <w:p w:rsidR="00A41A14" w:rsidRDefault="00A41A14" w:rsidP="00A41A14"/>
    <w:p w:rsidR="00A41A14" w:rsidRDefault="00A41A14" w:rsidP="00A41A14"/>
    <w:p w:rsidR="00A41A14" w:rsidRDefault="00957202" w:rsidP="00A41A14">
      <w:pPr>
        <w:pStyle w:val="ListParagraph"/>
      </w:pPr>
      <w:r>
        <w:rPr>
          <w:noProof/>
        </w:rPr>
        <w:lastRenderedPageBreak/>
        <w:drawing>
          <wp:anchor distT="0" distB="0" distL="114300" distR="114300" simplePos="0" relativeHeight="252283392" behindDoc="1" locked="0" layoutInCell="1" allowOverlap="1">
            <wp:simplePos x="0" y="0"/>
            <wp:positionH relativeFrom="column">
              <wp:posOffset>3930015</wp:posOffset>
            </wp:positionH>
            <wp:positionV relativeFrom="paragraph">
              <wp:posOffset>41275</wp:posOffset>
            </wp:positionV>
            <wp:extent cx="1823085" cy="2115185"/>
            <wp:effectExtent l="19050" t="0" r="5715" b="0"/>
            <wp:wrapTight wrapText="bothSides">
              <wp:wrapPolygon edited="0">
                <wp:start x="-226" y="0"/>
                <wp:lineTo x="-226" y="21399"/>
                <wp:lineTo x="21668" y="21399"/>
                <wp:lineTo x="21668" y="0"/>
                <wp:lineTo x="-226" y="0"/>
              </wp:wrapPolygon>
            </wp:wrapTight>
            <wp:docPr id="496" name="Picture 495" descr="IMG_7261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61 -1 (2).jpg"/>
                    <pic:cNvPicPr/>
                  </pic:nvPicPr>
                  <pic:blipFill>
                    <a:blip r:embed="rId128" cstate="print">
                      <a:lum bright="10000" contrast="10000"/>
                    </a:blip>
                    <a:srcRect/>
                    <a:stretch>
                      <a:fillRect/>
                    </a:stretch>
                  </pic:blipFill>
                  <pic:spPr>
                    <a:xfrm>
                      <a:off x="0" y="0"/>
                      <a:ext cx="1823085" cy="2115185"/>
                    </a:xfrm>
                    <a:prstGeom prst="rect">
                      <a:avLst/>
                    </a:prstGeom>
                  </pic:spPr>
                </pic:pic>
              </a:graphicData>
            </a:graphic>
          </wp:anchor>
        </w:drawing>
      </w:r>
      <w:r w:rsidR="00EB3E2C">
        <w:rPr>
          <w:lang w:eastAsia="en-AU"/>
        </w:rPr>
        <w:t xml:space="preserve">Apply the </w:t>
      </w:r>
      <w:r w:rsidR="00A41A14">
        <w:rPr>
          <w:lang w:eastAsia="en-AU"/>
        </w:rPr>
        <w:t xml:space="preserve">levelling </w:t>
      </w:r>
      <w:r w:rsidR="00EB3E2C">
        <w:rPr>
          <w:lang w:eastAsia="en-AU"/>
        </w:rPr>
        <w:t xml:space="preserve">compound to the floor. Depending on the product and the thickness, you may need to use a steel trowel and/or a thickness spreader. Most </w:t>
      </w:r>
      <w:proofErr w:type="spellStart"/>
      <w:r w:rsidR="00EB3E2C">
        <w:rPr>
          <w:lang w:eastAsia="en-AU"/>
        </w:rPr>
        <w:t>underlayments</w:t>
      </w:r>
      <w:proofErr w:type="spellEnd"/>
      <w:r w:rsidR="00EB3E2C">
        <w:rPr>
          <w:lang w:eastAsia="en-AU"/>
        </w:rPr>
        <w:t xml:space="preserve"> can be installed from a true ‘feather edge’ up to 6 mm thick. For thicker application, some manufacturers specify aggregate as </w:t>
      </w:r>
      <w:proofErr w:type="gramStart"/>
      <w:r w:rsidR="00EB3E2C">
        <w:rPr>
          <w:lang w:eastAsia="en-AU"/>
        </w:rPr>
        <w:t>a filler</w:t>
      </w:r>
      <w:proofErr w:type="gramEnd"/>
      <w:r w:rsidR="00EB3E2C">
        <w:rPr>
          <w:lang w:eastAsia="en-AU"/>
        </w:rPr>
        <w:t xml:space="preserve">. </w:t>
      </w:r>
    </w:p>
    <w:p w:rsidR="00A41A14" w:rsidRDefault="00EB3E2C" w:rsidP="00A41A14">
      <w:pPr>
        <w:pStyle w:val="ListParagraph"/>
      </w:pPr>
      <w:r>
        <w:rPr>
          <w:lang w:eastAsia="en-AU"/>
        </w:rPr>
        <w:t>Check the surface finish and floor levels to make sure that they’re</w:t>
      </w:r>
      <w:r w:rsidR="0017444E">
        <w:rPr>
          <w:lang w:eastAsia="en-AU"/>
        </w:rPr>
        <w:t xml:space="preserve"> within the required standards (see below for more details).</w:t>
      </w:r>
    </w:p>
    <w:p w:rsidR="00A41A14" w:rsidRDefault="0017444E" w:rsidP="00A41A14">
      <w:pPr>
        <w:pStyle w:val="ListParagraph"/>
      </w:pPr>
      <w:r>
        <w:rPr>
          <w:noProof/>
        </w:rPr>
        <w:drawing>
          <wp:anchor distT="0" distB="0" distL="114300" distR="114300" simplePos="0" relativeHeight="252284416" behindDoc="1" locked="0" layoutInCell="1" allowOverlap="1">
            <wp:simplePos x="0" y="0"/>
            <wp:positionH relativeFrom="column">
              <wp:posOffset>3933190</wp:posOffset>
            </wp:positionH>
            <wp:positionV relativeFrom="paragraph">
              <wp:posOffset>229870</wp:posOffset>
            </wp:positionV>
            <wp:extent cx="1815465" cy="1894205"/>
            <wp:effectExtent l="19050" t="0" r="0" b="0"/>
            <wp:wrapTight wrapText="bothSides">
              <wp:wrapPolygon edited="0">
                <wp:start x="-227" y="0"/>
                <wp:lineTo x="-227" y="21289"/>
                <wp:lineTo x="21532" y="21289"/>
                <wp:lineTo x="21532" y="0"/>
                <wp:lineTo x="-227" y="0"/>
              </wp:wrapPolygon>
            </wp:wrapTight>
            <wp:docPr id="497" name="Picture 496" descr="IMG_7122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22 -1 (2).jpg"/>
                    <pic:cNvPicPr/>
                  </pic:nvPicPr>
                  <pic:blipFill>
                    <a:blip r:embed="rId129" cstate="print">
                      <a:lum bright="20000" contrast="30000"/>
                    </a:blip>
                    <a:srcRect/>
                    <a:stretch>
                      <a:fillRect/>
                    </a:stretch>
                  </pic:blipFill>
                  <pic:spPr>
                    <a:xfrm>
                      <a:off x="0" y="0"/>
                      <a:ext cx="1815465" cy="1894205"/>
                    </a:xfrm>
                    <a:prstGeom prst="rect">
                      <a:avLst/>
                    </a:prstGeom>
                  </pic:spPr>
                </pic:pic>
              </a:graphicData>
            </a:graphic>
          </wp:anchor>
        </w:drawing>
      </w:r>
      <w:r w:rsidR="00EB3E2C">
        <w:rPr>
          <w:lang w:eastAsia="en-AU"/>
        </w:rPr>
        <w:t xml:space="preserve">Clean up the work area and all tools and equipment. Store the unused </w:t>
      </w:r>
      <w:r w:rsidR="00A41A14">
        <w:rPr>
          <w:lang w:eastAsia="en-AU"/>
        </w:rPr>
        <w:t xml:space="preserve">levelling </w:t>
      </w:r>
      <w:r w:rsidR="00EB3E2C">
        <w:rPr>
          <w:lang w:eastAsia="en-AU"/>
        </w:rPr>
        <w:t>compound in resealed plastic bags or containers.</w:t>
      </w:r>
    </w:p>
    <w:p w:rsidR="00EB3E2C" w:rsidRDefault="00EB3E2C" w:rsidP="00A41A14">
      <w:pPr>
        <w:pStyle w:val="ListParagraph"/>
      </w:pPr>
      <w:r>
        <w:rPr>
          <w:lang w:eastAsia="en-AU"/>
        </w:rPr>
        <w:t xml:space="preserve">Once the underlayment has set, scrape down any </w:t>
      </w:r>
      <w:proofErr w:type="spellStart"/>
      <w:r>
        <w:rPr>
          <w:lang w:eastAsia="en-AU"/>
        </w:rPr>
        <w:t>dags</w:t>
      </w:r>
      <w:proofErr w:type="spellEnd"/>
      <w:r>
        <w:rPr>
          <w:lang w:eastAsia="en-AU"/>
        </w:rPr>
        <w:t xml:space="preserve"> or ridges that might be present, sweep up the particles and then vacuum the floor surface. Also vacuum the window sills, </w:t>
      </w:r>
      <w:proofErr w:type="spellStart"/>
      <w:r>
        <w:rPr>
          <w:lang w:eastAsia="en-AU"/>
        </w:rPr>
        <w:t>skirtings</w:t>
      </w:r>
      <w:proofErr w:type="spellEnd"/>
      <w:r>
        <w:rPr>
          <w:lang w:eastAsia="en-AU"/>
        </w:rPr>
        <w:t xml:space="preserve"> and other areas that have gathered dust during the activity. Bag up the dust and debris and remove it from the area.</w:t>
      </w:r>
    </w:p>
    <w:p w:rsidR="00EB3E2C" w:rsidRDefault="002B441C" w:rsidP="002B441C">
      <w:pPr>
        <w:pStyle w:val="Heading3"/>
      </w:pPr>
      <w:r>
        <w:t>Working to standards</w:t>
      </w:r>
    </w:p>
    <w:p w:rsidR="00720FE9" w:rsidRDefault="00720FE9" w:rsidP="00720FE9">
      <w:pPr>
        <w:spacing w:before="360"/>
      </w:pPr>
      <w:r>
        <w:rPr>
          <w:noProof/>
          <w:lang w:val="en-US"/>
        </w:rPr>
        <w:drawing>
          <wp:anchor distT="0" distB="0" distL="114300" distR="114300" simplePos="0" relativeHeight="252288512" behindDoc="1" locked="0" layoutInCell="1" allowOverlap="1">
            <wp:simplePos x="0" y="0"/>
            <wp:positionH relativeFrom="column">
              <wp:posOffset>5715</wp:posOffset>
            </wp:positionH>
            <wp:positionV relativeFrom="paragraph">
              <wp:posOffset>262890</wp:posOffset>
            </wp:positionV>
            <wp:extent cx="2698115" cy="2204720"/>
            <wp:effectExtent l="19050" t="0" r="6985" b="0"/>
            <wp:wrapTight wrapText="bothSides">
              <wp:wrapPolygon edited="0">
                <wp:start x="-153" y="0"/>
                <wp:lineTo x="-153" y="21463"/>
                <wp:lineTo x="21656" y="21463"/>
                <wp:lineTo x="21656" y="0"/>
                <wp:lineTo x="-153" y="0"/>
              </wp:wrapPolygon>
            </wp:wrapTight>
            <wp:docPr id="252" name="Picture 251" descr="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JPG"/>
                    <pic:cNvPicPr/>
                  </pic:nvPicPr>
                  <pic:blipFill>
                    <a:blip r:embed="rId130" cstate="print"/>
                    <a:srcRect/>
                    <a:stretch>
                      <a:fillRect/>
                    </a:stretch>
                  </pic:blipFill>
                  <pic:spPr>
                    <a:xfrm>
                      <a:off x="0" y="0"/>
                      <a:ext cx="2698115" cy="2204720"/>
                    </a:xfrm>
                    <a:prstGeom prst="rect">
                      <a:avLst/>
                    </a:prstGeom>
                  </pic:spPr>
                </pic:pic>
              </a:graphicData>
            </a:graphic>
          </wp:anchor>
        </w:drawing>
      </w:r>
      <w:r>
        <w:t xml:space="preserve">We talked about standards in the unit: </w:t>
      </w:r>
      <w:r w:rsidRPr="00DE393E">
        <w:rPr>
          <w:i/>
        </w:rPr>
        <w:t>Inspecting and testing subfloors</w:t>
      </w:r>
      <w:r>
        <w:t xml:space="preserve">. You’ll recall that the purpose of a ‘standard’ is to set the benchmark for what’s considered an acceptable job. </w:t>
      </w:r>
    </w:p>
    <w:p w:rsidR="00720FE9" w:rsidRDefault="00720FE9" w:rsidP="00720FE9">
      <w:pPr>
        <w:spacing w:before="360"/>
      </w:pPr>
      <w:r>
        <w:t>This not only gives you a specific level of performance to work to, it also means that you have a basic standard that you can agree on with the client if there is ever a dispute about the quality of your work.</w:t>
      </w:r>
    </w:p>
    <w:p w:rsidR="00720FE9" w:rsidRDefault="00720FE9" w:rsidP="00720FE9">
      <w:r>
        <w:t>The Australian Standards that specify the tolerances allowed in the ‘</w:t>
      </w:r>
      <w:proofErr w:type="spellStart"/>
      <w:r>
        <w:t>planeness</w:t>
      </w:r>
      <w:proofErr w:type="spellEnd"/>
      <w:r>
        <w:t xml:space="preserve">’ and ‘smoothness’ of a subfloor surface </w:t>
      </w:r>
      <w:proofErr w:type="gramStart"/>
      <w:r>
        <w:t>are</w:t>
      </w:r>
      <w:proofErr w:type="gramEnd"/>
      <w:r>
        <w:t>:</w:t>
      </w:r>
    </w:p>
    <w:p w:rsidR="00720FE9" w:rsidRPr="007E06A0" w:rsidRDefault="00720FE9" w:rsidP="00720FE9">
      <w:pPr>
        <w:pStyle w:val="ListParagraph1"/>
      </w:pPr>
      <w:r w:rsidRPr="007E06A0">
        <w:t>AS 2455-2007</w:t>
      </w:r>
      <w:r w:rsidR="007E06A0">
        <w:t>:</w:t>
      </w:r>
      <w:r w:rsidRPr="007E06A0">
        <w:t xml:space="preserve"> Textile floor coverings – Installation practice </w:t>
      </w:r>
    </w:p>
    <w:p w:rsidR="00720FE9" w:rsidRPr="007E06A0" w:rsidRDefault="00720FE9" w:rsidP="00720FE9">
      <w:pPr>
        <w:pStyle w:val="ListParagraph1"/>
      </w:pPr>
      <w:r w:rsidRPr="007E06A0">
        <w:t>AS 1884-2012</w:t>
      </w:r>
      <w:r w:rsidR="007E06A0">
        <w:t>:</w:t>
      </w:r>
      <w:r w:rsidRPr="007E06A0">
        <w:t xml:space="preserve"> Floor coverings – Resilient sheet and tiles – Installation practices.</w:t>
      </w:r>
    </w:p>
    <w:p w:rsidR="00720FE9" w:rsidRDefault="00720FE9" w:rsidP="00720FE9">
      <w:pPr>
        <w:rPr>
          <w:lang w:val="en-US"/>
        </w:rPr>
      </w:pPr>
      <w:r>
        <w:rPr>
          <w:lang w:val="en-US"/>
        </w:rPr>
        <w:t>The tolerances set out in AS 1884-2012 are as follows.</w:t>
      </w:r>
    </w:p>
    <w:p w:rsidR="00720FE9" w:rsidRDefault="007D75F0" w:rsidP="00720FE9">
      <w:pPr>
        <w:rPr>
          <w:lang w:val="en-US"/>
        </w:rPr>
      </w:pPr>
      <w:r>
        <w:rPr>
          <w:b/>
          <w:noProof/>
          <w:lang w:val="en-US"/>
        </w:rPr>
        <w:lastRenderedPageBreak/>
        <w:drawing>
          <wp:anchor distT="0" distB="0" distL="114300" distR="114300" simplePos="0" relativeHeight="252297728" behindDoc="1" locked="0" layoutInCell="1" allowOverlap="1">
            <wp:simplePos x="0" y="0"/>
            <wp:positionH relativeFrom="column">
              <wp:posOffset>3177540</wp:posOffset>
            </wp:positionH>
            <wp:positionV relativeFrom="paragraph">
              <wp:posOffset>50165</wp:posOffset>
            </wp:positionV>
            <wp:extent cx="2519045" cy="2014220"/>
            <wp:effectExtent l="19050" t="0" r="0" b="0"/>
            <wp:wrapTight wrapText="bothSides">
              <wp:wrapPolygon edited="0">
                <wp:start x="-163" y="0"/>
                <wp:lineTo x="-163" y="21450"/>
                <wp:lineTo x="21562" y="21450"/>
                <wp:lineTo x="21562" y="0"/>
                <wp:lineTo x="-163" y="0"/>
              </wp:wrapPolygon>
            </wp:wrapTight>
            <wp:docPr id="489" name="Picture 488" descr="pla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ness.jpg"/>
                    <pic:cNvPicPr/>
                  </pic:nvPicPr>
                  <pic:blipFill>
                    <a:blip r:embed="rId131" cstate="print"/>
                    <a:stretch>
                      <a:fillRect/>
                    </a:stretch>
                  </pic:blipFill>
                  <pic:spPr>
                    <a:xfrm>
                      <a:off x="0" y="0"/>
                      <a:ext cx="2519045" cy="2014220"/>
                    </a:xfrm>
                    <a:prstGeom prst="rect">
                      <a:avLst/>
                    </a:prstGeom>
                  </pic:spPr>
                </pic:pic>
              </a:graphicData>
            </a:graphic>
          </wp:anchor>
        </w:drawing>
      </w:r>
      <w:proofErr w:type="spellStart"/>
      <w:r w:rsidR="00720FE9" w:rsidRPr="00343831">
        <w:rPr>
          <w:b/>
          <w:lang w:val="en-US"/>
        </w:rPr>
        <w:t>Planeness</w:t>
      </w:r>
      <w:proofErr w:type="spellEnd"/>
      <w:r w:rsidR="00720FE9" w:rsidRPr="00343831">
        <w:rPr>
          <w:b/>
          <w:lang w:val="en-US"/>
        </w:rPr>
        <w:t>:</w:t>
      </w:r>
      <w:r w:rsidR="00720FE9">
        <w:rPr>
          <w:lang w:val="en-US"/>
        </w:rPr>
        <w:t xml:space="preserve"> When a 2 </w:t>
      </w:r>
      <w:proofErr w:type="spellStart"/>
      <w:r w:rsidR="00720FE9">
        <w:rPr>
          <w:lang w:val="en-US"/>
        </w:rPr>
        <w:t>metre</w:t>
      </w:r>
      <w:proofErr w:type="spellEnd"/>
      <w:r w:rsidR="00720FE9">
        <w:rPr>
          <w:lang w:val="en-US"/>
        </w:rPr>
        <w:t xml:space="preserve"> long straightedge is placed on a concrete floor, resting on two points that are 2 metres apart, the maximum deviation from </w:t>
      </w:r>
      <w:proofErr w:type="spellStart"/>
      <w:r w:rsidR="00720FE9">
        <w:rPr>
          <w:lang w:val="en-US"/>
        </w:rPr>
        <w:t>planeness</w:t>
      </w:r>
      <w:proofErr w:type="spellEnd"/>
      <w:r w:rsidR="00720FE9">
        <w:rPr>
          <w:lang w:val="en-US"/>
        </w:rPr>
        <w:t xml:space="preserve"> (or ‘flatness’) is 4 mm.</w:t>
      </w:r>
    </w:p>
    <w:p w:rsidR="00720FE9" w:rsidRDefault="00720FE9" w:rsidP="00720FE9">
      <w:pPr>
        <w:rPr>
          <w:lang w:val="en-US"/>
        </w:rPr>
      </w:pPr>
      <w:r w:rsidRPr="00B301F0">
        <w:rPr>
          <w:b/>
          <w:lang w:val="en-US"/>
        </w:rPr>
        <w:t>Smoothness</w:t>
      </w:r>
      <w:r>
        <w:rPr>
          <w:lang w:val="en-US"/>
        </w:rPr>
        <w:t>: When a 150 mm long straightedge is placed on a concrete floor, resting on two points, the maximum deviation is 1 mm.</w:t>
      </w:r>
      <w:r w:rsidRPr="00E24E32">
        <w:rPr>
          <w:b/>
          <w:bCs/>
          <w:color w:val="0033CC"/>
        </w:rPr>
        <w:t xml:space="preserve"> </w:t>
      </w:r>
    </w:p>
    <w:p w:rsidR="00EB3E2C" w:rsidRDefault="00EB3E2C" w:rsidP="00EB3E2C">
      <w:pPr>
        <w:pStyle w:val="Heading5"/>
      </w:pPr>
      <w:r>
        <w:t>Learning activity</w:t>
      </w:r>
    </w:p>
    <w:p w:rsidR="00777D86" w:rsidRDefault="00EB3E2C" w:rsidP="00777D86">
      <w:r>
        <w:rPr>
          <w:noProof/>
          <w:lang w:val="en-US"/>
        </w:rPr>
        <w:drawing>
          <wp:anchor distT="0" distB="0" distL="114300" distR="114300" simplePos="0" relativeHeight="252264960" behindDoc="1" locked="0" layoutInCell="1" allowOverlap="1">
            <wp:simplePos x="0" y="0"/>
            <wp:positionH relativeFrom="column">
              <wp:posOffset>19050</wp:posOffset>
            </wp:positionH>
            <wp:positionV relativeFrom="paragraph">
              <wp:posOffset>89535</wp:posOffset>
            </wp:positionV>
            <wp:extent cx="1330325" cy="1141095"/>
            <wp:effectExtent l="19050" t="0" r="3175" b="0"/>
            <wp:wrapTight wrapText="bothSides">
              <wp:wrapPolygon edited="0">
                <wp:start x="-309" y="0"/>
                <wp:lineTo x="-309" y="21275"/>
                <wp:lineTo x="21652" y="21275"/>
                <wp:lineTo x="21652" y="0"/>
                <wp:lineTo x="-309" y="0"/>
              </wp:wrapPolygon>
            </wp:wrapTight>
            <wp:docPr id="48" name="Picture 3"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_man_drawing.jpg"/>
                    <pic:cNvPicPr>
                      <a:picLocks noChangeAspect="1" noChangeArrowheads="1"/>
                    </pic:cNvPicPr>
                  </pic:nvPicPr>
                  <pic:blipFill>
                    <a:blip r:embed="rId132" cstate="print"/>
                    <a:srcRect/>
                    <a:stretch>
                      <a:fillRect/>
                    </a:stretch>
                  </pic:blipFill>
                  <pic:spPr bwMode="auto">
                    <a:xfrm>
                      <a:off x="0" y="0"/>
                      <a:ext cx="1330325" cy="1141095"/>
                    </a:xfrm>
                    <a:prstGeom prst="rect">
                      <a:avLst/>
                    </a:prstGeom>
                    <a:noFill/>
                  </pic:spPr>
                </pic:pic>
              </a:graphicData>
            </a:graphic>
          </wp:anchor>
        </w:drawing>
      </w:r>
      <w:r w:rsidR="00777D86" w:rsidRPr="00777D86">
        <w:t>The link below will take you to a video produced by Concrete Artisans called ‘</w:t>
      </w:r>
      <w:proofErr w:type="spellStart"/>
      <w:r w:rsidR="00777D86" w:rsidRPr="00777D86">
        <w:t>Ard</w:t>
      </w:r>
      <w:r w:rsidR="00777D86">
        <w:t>ex</w:t>
      </w:r>
      <w:proofErr w:type="spellEnd"/>
      <w:r w:rsidR="00777D86">
        <w:t xml:space="preserve"> floor preparation (part A)’:</w:t>
      </w:r>
    </w:p>
    <w:p w:rsidR="00777D86" w:rsidRPr="00777D86" w:rsidRDefault="00DF208F" w:rsidP="00777D86">
      <w:pPr>
        <w:rPr>
          <w:rFonts w:eastAsia="NewsGothic"/>
        </w:rPr>
      </w:pPr>
      <w:hyperlink r:id="rId133" w:history="1">
        <w:r w:rsidR="00777D86" w:rsidRPr="00DF12B4">
          <w:rPr>
            <w:rStyle w:val="Hyperlink"/>
          </w:rPr>
          <w:t>http://www.youtube.com/watch?v=JqEvSFxS1vM</w:t>
        </w:r>
      </w:hyperlink>
    </w:p>
    <w:p w:rsidR="00777D86" w:rsidRPr="00777D86" w:rsidRDefault="00777D86" w:rsidP="00777D86">
      <w:r w:rsidRPr="00777D86">
        <w:t>Watch the clip and then answer the following questions:</w:t>
      </w:r>
    </w:p>
    <w:p w:rsidR="00777D86" w:rsidRPr="00777D86" w:rsidRDefault="00777D86" w:rsidP="00777D86">
      <w:pPr>
        <w:pStyle w:val="ListParagraph1"/>
      </w:pPr>
      <w:r w:rsidRPr="00777D86">
        <w:t>How did the installer minimise dust when he was using the grinder?</w:t>
      </w:r>
    </w:p>
    <w:p w:rsidR="00777D86" w:rsidRPr="00777D86" w:rsidRDefault="00777D86" w:rsidP="00777D86">
      <w:pPr>
        <w:pStyle w:val="ListParagraph1"/>
      </w:pPr>
      <w:r w:rsidRPr="00777D86">
        <w:t>Why did he put steel mesh down before laying the K15?</w:t>
      </w:r>
    </w:p>
    <w:tbl>
      <w:tblPr>
        <w:tblW w:w="0" w:type="auto"/>
        <w:shd w:val="clear" w:color="auto" w:fill="FFCC99"/>
        <w:tblLook w:val="04A0"/>
      </w:tblPr>
      <w:tblGrid>
        <w:gridCol w:w="9242"/>
      </w:tblGrid>
      <w:tr w:rsidR="00EB3E2C" w:rsidTr="00C76AB0">
        <w:tc>
          <w:tcPr>
            <w:tcW w:w="9242" w:type="dxa"/>
            <w:shd w:val="clear" w:color="auto" w:fill="FFCC99"/>
            <w:hideMark/>
          </w:tcPr>
          <w:p w:rsidR="00EB3E2C" w:rsidRDefault="00EB3E2C" w:rsidP="00C76AB0">
            <w:pPr>
              <w:pStyle w:val="Heading2"/>
            </w:pPr>
            <w:bookmarkStart w:id="49" w:name="_Toc345423693"/>
            <w:bookmarkStart w:id="50" w:name="_Toc348693882"/>
            <w:r>
              <w:lastRenderedPageBreak/>
              <w:t>Estimating quantities</w:t>
            </w:r>
            <w:bookmarkEnd w:id="49"/>
            <w:bookmarkEnd w:id="50"/>
          </w:p>
        </w:tc>
      </w:tr>
    </w:tbl>
    <w:p w:rsidR="00EB3E2C" w:rsidRDefault="00EB3E2C" w:rsidP="00636F4A">
      <w:pPr>
        <w:spacing w:before="360"/>
        <w:rPr>
          <w:lang w:eastAsia="en-AU"/>
        </w:rPr>
      </w:pPr>
      <w:r>
        <w:rPr>
          <w:noProof/>
          <w:lang w:val="en-US"/>
        </w:rPr>
        <w:drawing>
          <wp:anchor distT="0" distB="0" distL="114300" distR="114300" simplePos="0" relativeHeight="252259840" behindDoc="1" locked="0" layoutInCell="1" allowOverlap="1">
            <wp:simplePos x="0" y="0"/>
            <wp:positionH relativeFrom="column">
              <wp:posOffset>3190240</wp:posOffset>
            </wp:positionH>
            <wp:positionV relativeFrom="paragraph">
              <wp:posOffset>325120</wp:posOffset>
            </wp:positionV>
            <wp:extent cx="2538730" cy="3433445"/>
            <wp:effectExtent l="19050" t="0" r="0" b="0"/>
            <wp:wrapTight wrapText="bothSides">
              <wp:wrapPolygon edited="0">
                <wp:start x="-162" y="0"/>
                <wp:lineTo x="-162" y="21452"/>
                <wp:lineTo x="21557" y="21452"/>
                <wp:lineTo x="21557" y="0"/>
                <wp:lineTo x="-162" y="0"/>
              </wp:wrapPolygon>
            </wp:wrapTight>
            <wp:docPr id="490" name="Picture 18" descr="velardo_20091020_0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ardo_20091020_091 (2).jpg"/>
                    <pic:cNvPicPr/>
                  </pic:nvPicPr>
                  <pic:blipFill>
                    <a:blip r:embed="rId134" cstate="print">
                      <a:lum bright="10000" contrast="10000"/>
                    </a:blip>
                    <a:srcRect t="9876"/>
                    <a:stretch>
                      <a:fillRect/>
                    </a:stretch>
                  </pic:blipFill>
                  <pic:spPr>
                    <a:xfrm>
                      <a:off x="0" y="0"/>
                      <a:ext cx="2538730" cy="3433445"/>
                    </a:xfrm>
                    <a:prstGeom prst="rect">
                      <a:avLst/>
                    </a:prstGeom>
                  </pic:spPr>
                </pic:pic>
              </a:graphicData>
            </a:graphic>
          </wp:anchor>
        </w:drawing>
      </w:r>
      <w:r>
        <w:rPr>
          <w:lang w:eastAsia="en-AU"/>
        </w:rPr>
        <w:t xml:space="preserve">We looked at the basic principles of estimating primer and underlayment quantities in the unit: </w:t>
      </w:r>
      <w:r w:rsidRPr="00026BA4">
        <w:rPr>
          <w:i/>
          <w:lang w:eastAsia="en-AU"/>
        </w:rPr>
        <w:t>Planning and costing</w:t>
      </w:r>
      <w:r>
        <w:rPr>
          <w:lang w:eastAsia="en-AU"/>
        </w:rPr>
        <w:t xml:space="preserve">. </w:t>
      </w:r>
    </w:p>
    <w:p w:rsidR="00EB3E2C" w:rsidRDefault="00EB3E2C" w:rsidP="00EB3E2C">
      <w:pPr>
        <w:rPr>
          <w:lang w:eastAsia="en-AU"/>
        </w:rPr>
      </w:pPr>
      <w:r>
        <w:rPr>
          <w:lang w:eastAsia="en-AU"/>
        </w:rPr>
        <w:t>You’ll recall that the simple formula for working out the amount of primer needed to cover a floor is:</w:t>
      </w:r>
    </w:p>
    <w:p w:rsidR="00EB3E2C" w:rsidRPr="004B3609" w:rsidRDefault="00EB3E2C" w:rsidP="00EB3E2C">
      <w:pPr>
        <w:ind w:left="567"/>
        <w:rPr>
          <w:b/>
          <w:lang w:eastAsia="en-AU"/>
        </w:rPr>
      </w:pPr>
      <w:r w:rsidRPr="004B3609">
        <w:rPr>
          <w:b/>
          <w:lang w:eastAsia="en-AU"/>
        </w:rPr>
        <w:t>Area of floor ÷ coverage of product = volume required</w:t>
      </w:r>
    </w:p>
    <w:p w:rsidR="00EB3E2C" w:rsidRDefault="00EB3E2C" w:rsidP="00EB3E2C">
      <w:pPr>
        <w:rPr>
          <w:lang w:eastAsia="en-AU"/>
        </w:rPr>
      </w:pPr>
      <w:r>
        <w:rPr>
          <w:lang w:eastAsia="en-AU"/>
        </w:rPr>
        <w:t>The units of measure that these figures are generally expressed in are:</w:t>
      </w:r>
    </w:p>
    <w:p w:rsidR="00EB3E2C" w:rsidRDefault="00EB3E2C" w:rsidP="00EB3E2C">
      <w:pPr>
        <w:pStyle w:val="ListParagraph1"/>
      </w:pPr>
      <w:r>
        <w:t>Area of floor – square metres (m</w:t>
      </w:r>
      <w:r w:rsidRPr="001C3A1C">
        <w:rPr>
          <w:vertAlign w:val="superscript"/>
        </w:rPr>
        <w:t>2</w:t>
      </w:r>
      <w:r>
        <w:t>)</w:t>
      </w:r>
    </w:p>
    <w:p w:rsidR="00EB3E2C" w:rsidRDefault="00EB3E2C" w:rsidP="00EB3E2C">
      <w:pPr>
        <w:pStyle w:val="ListParagraph1"/>
      </w:pPr>
      <w:r>
        <w:t>Coverage of product – square metres per litre (m</w:t>
      </w:r>
      <w:r w:rsidRPr="001C3A1C">
        <w:rPr>
          <w:vertAlign w:val="superscript"/>
        </w:rPr>
        <w:t>2</w:t>
      </w:r>
      <w:r>
        <w:t>/L)</w:t>
      </w:r>
    </w:p>
    <w:p w:rsidR="00EB3E2C" w:rsidRDefault="00EB3E2C" w:rsidP="00EB3E2C">
      <w:pPr>
        <w:pStyle w:val="ListParagraph1"/>
      </w:pPr>
      <w:r>
        <w:t>Volume required – litres (L)</w:t>
      </w:r>
      <w:r w:rsidR="00636F4A">
        <w:t>.</w:t>
      </w:r>
    </w:p>
    <w:p w:rsidR="00EB3E2C" w:rsidRDefault="00EB3E2C" w:rsidP="00EB3E2C">
      <w:r>
        <w:t>The same principle is used for working out underlayment quantities. However, this time the coverage is generally shown in square metres per bag or kilogram at a given thickness (m</w:t>
      </w:r>
      <w:r w:rsidRPr="001C3A1C">
        <w:rPr>
          <w:vertAlign w:val="superscript"/>
        </w:rPr>
        <w:t>2</w:t>
      </w:r>
      <w:r>
        <w:t>/bag or m</w:t>
      </w:r>
      <w:r w:rsidRPr="001C3A1C">
        <w:rPr>
          <w:vertAlign w:val="superscript"/>
        </w:rPr>
        <w:t>2</w:t>
      </w:r>
      <w:r>
        <w:t xml:space="preserve">/kg at whatever thickness the manufacturer nominates). This means that if your finished thickness is going to be different from the manufacturer’s nominated thickness, you’ll need to make an adjustment to the quantity. </w:t>
      </w:r>
    </w:p>
    <w:p w:rsidR="00EB3E2C" w:rsidRDefault="00EB3E2C" w:rsidP="00EB3E2C">
      <w:r>
        <w:t xml:space="preserve">For example, say you were going to spread a levelling compound at an average thickness of 3 mm on the subfloor, and the coverage rate printed on the bag reads:  </w:t>
      </w:r>
    </w:p>
    <w:p w:rsidR="00EB3E2C" w:rsidRPr="006F43F7" w:rsidRDefault="00EB3E2C" w:rsidP="00EB3E2C">
      <w:pPr>
        <w:ind w:left="567"/>
        <w:rPr>
          <w:color w:val="000000" w:themeColor="text1"/>
        </w:rPr>
      </w:pPr>
      <w:r w:rsidRPr="006F43F7">
        <w:rPr>
          <w:color w:val="000000" w:themeColor="text1"/>
        </w:rPr>
        <w:t>Coverage:  13 m</w:t>
      </w:r>
      <w:r w:rsidRPr="006F43F7">
        <w:rPr>
          <w:color w:val="000000" w:themeColor="text1"/>
          <w:vertAlign w:val="superscript"/>
        </w:rPr>
        <w:t>2</w:t>
      </w:r>
      <w:r w:rsidRPr="006F43F7">
        <w:rPr>
          <w:color w:val="000000" w:themeColor="text1"/>
        </w:rPr>
        <w:t xml:space="preserve"> at 1 mm thick</w:t>
      </w:r>
    </w:p>
    <w:p w:rsidR="00EB3E2C" w:rsidRDefault="00EB3E2C" w:rsidP="00EB3E2C">
      <w:pPr>
        <w:rPr>
          <w:color w:val="000000" w:themeColor="text1"/>
        </w:rPr>
      </w:pPr>
      <w:r>
        <w:rPr>
          <w:color w:val="000000" w:themeColor="text1"/>
        </w:rPr>
        <w:t xml:space="preserve">To work out the total quantity of compound required, you would need to use the formula shown above and then multiply your </w:t>
      </w:r>
      <w:r w:rsidRPr="007E06A0">
        <w:rPr>
          <w:color w:val="000000" w:themeColor="text1"/>
        </w:rPr>
        <w:t>answer by 3.</w:t>
      </w:r>
    </w:p>
    <w:p w:rsidR="00EB3E2C" w:rsidRDefault="00EB3E2C" w:rsidP="00EB3E2C">
      <w:pPr>
        <w:rPr>
          <w:color w:val="000000" w:themeColor="text1"/>
        </w:rPr>
      </w:pPr>
      <w:r>
        <w:rPr>
          <w:color w:val="000000" w:themeColor="text1"/>
        </w:rPr>
        <w:t xml:space="preserve">If you need to revise these basic principles before we move on to some more complex examples, go to the following lessons in </w:t>
      </w:r>
      <w:r w:rsidRPr="00504528">
        <w:rPr>
          <w:i/>
          <w:color w:val="000000" w:themeColor="text1"/>
        </w:rPr>
        <w:t>Planning and costing</w:t>
      </w:r>
      <w:r>
        <w:rPr>
          <w:color w:val="000000" w:themeColor="text1"/>
        </w:rPr>
        <w:t>:</w:t>
      </w:r>
    </w:p>
    <w:p w:rsidR="00EB3E2C" w:rsidRPr="00504528" w:rsidRDefault="00EB3E2C" w:rsidP="00EB3E2C">
      <w:pPr>
        <w:pStyle w:val="ListParagraph1"/>
        <w:rPr>
          <w:i/>
        </w:rPr>
      </w:pPr>
      <w:r w:rsidRPr="00504528">
        <w:rPr>
          <w:i/>
        </w:rPr>
        <w:t>Primers and adhesives</w:t>
      </w:r>
    </w:p>
    <w:p w:rsidR="00EB3E2C" w:rsidRPr="00504528" w:rsidRDefault="00EB3E2C" w:rsidP="00EB3E2C">
      <w:pPr>
        <w:pStyle w:val="ListParagraph1"/>
        <w:rPr>
          <w:i/>
        </w:rPr>
      </w:pPr>
      <w:r w:rsidRPr="00504528">
        <w:rPr>
          <w:i/>
        </w:rPr>
        <w:t>Levelling compounds</w:t>
      </w:r>
      <w:r w:rsidR="00636F4A">
        <w:rPr>
          <w:i/>
        </w:rPr>
        <w:t>.</w:t>
      </w:r>
    </w:p>
    <w:p w:rsidR="00EB3E2C" w:rsidRDefault="00EB3E2C" w:rsidP="00EB3E2C">
      <w:r>
        <w:t xml:space="preserve">You may also want to revise the maths basics that underlie these calculations in the unit: </w:t>
      </w:r>
      <w:r w:rsidRPr="00E6472B">
        <w:rPr>
          <w:i/>
        </w:rPr>
        <w:t>Making measurements</w:t>
      </w:r>
      <w:r>
        <w:t xml:space="preserve">. </w:t>
      </w:r>
    </w:p>
    <w:p w:rsidR="0064793F" w:rsidRDefault="0064793F" w:rsidP="00EB3E2C">
      <w:pPr>
        <w:pStyle w:val="Heading3"/>
      </w:pPr>
    </w:p>
    <w:p w:rsidR="00EB3E2C" w:rsidRDefault="00EB3E2C" w:rsidP="00EB3E2C">
      <w:pPr>
        <w:pStyle w:val="Heading3"/>
      </w:pPr>
      <w:r>
        <w:lastRenderedPageBreak/>
        <w:t xml:space="preserve">Ramps </w:t>
      </w:r>
    </w:p>
    <w:p w:rsidR="00EB3E2C" w:rsidRDefault="00EB3084" w:rsidP="00EB3E2C">
      <w:r>
        <w:rPr>
          <w:noProof/>
          <w:lang w:val="en-US"/>
        </w:rPr>
        <w:drawing>
          <wp:anchor distT="0" distB="0" distL="114300" distR="114300" simplePos="0" relativeHeight="252298752" behindDoc="1" locked="0" layoutInCell="1" allowOverlap="1">
            <wp:simplePos x="0" y="0"/>
            <wp:positionH relativeFrom="column">
              <wp:posOffset>3218180</wp:posOffset>
            </wp:positionH>
            <wp:positionV relativeFrom="paragraph">
              <wp:posOffset>88265</wp:posOffset>
            </wp:positionV>
            <wp:extent cx="2520950" cy="2013585"/>
            <wp:effectExtent l="19050" t="0" r="0" b="0"/>
            <wp:wrapTight wrapText="bothSides">
              <wp:wrapPolygon edited="0">
                <wp:start x="-163" y="0"/>
                <wp:lineTo x="-163" y="21457"/>
                <wp:lineTo x="21546" y="21457"/>
                <wp:lineTo x="21546" y="0"/>
                <wp:lineTo x="-163" y="0"/>
              </wp:wrapPolygon>
            </wp:wrapTight>
            <wp:docPr id="498" name="Picture 497" descr="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jpg"/>
                    <pic:cNvPicPr/>
                  </pic:nvPicPr>
                  <pic:blipFill>
                    <a:blip r:embed="rId135" cstate="print"/>
                    <a:stretch>
                      <a:fillRect/>
                    </a:stretch>
                  </pic:blipFill>
                  <pic:spPr>
                    <a:xfrm>
                      <a:off x="0" y="0"/>
                      <a:ext cx="2520950" cy="2013585"/>
                    </a:xfrm>
                    <a:prstGeom prst="rect">
                      <a:avLst/>
                    </a:prstGeom>
                  </pic:spPr>
                </pic:pic>
              </a:graphicData>
            </a:graphic>
          </wp:anchor>
        </w:drawing>
      </w:r>
      <w:r w:rsidR="00EB3E2C">
        <w:t xml:space="preserve">In geometric terms, ramps are actually </w:t>
      </w:r>
      <w:r w:rsidR="00EB3E2C" w:rsidRPr="000A7AD5">
        <w:rPr>
          <w:b/>
        </w:rPr>
        <w:t>triangular prisms</w:t>
      </w:r>
      <w:r w:rsidR="00EB3E2C">
        <w:t xml:space="preserve">. That is, they are a normal square or rectangular shape on top, but their depth is triangular. </w:t>
      </w:r>
    </w:p>
    <w:p w:rsidR="00EB3E2C" w:rsidRDefault="00EB3E2C" w:rsidP="00EB3E2C">
      <w:r>
        <w:t>Let’s say you needed to build a ramp between two rooms to accommodate a floor height difference of 20 mm – as shown in the diagram at right. You have chosen a slump-free repair mortar with a coverage rate that reads:</w:t>
      </w:r>
    </w:p>
    <w:p w:rsidR="00EB3E2C" w:rsidRPr="00830ED5" w:rsidRDefault="00EB3E2C" w:rsidP="00EB3E2C">
      <w:pPr>
        <w:ind w:firstLine="567"/>
      </w:pPr>
      <w:r>
        <w:t xml:space="preserve">Coverage: </w:t>
      </w:r>
      <w:r>
        <w:rPr>
          <w:color w:val="000000" w:themeColor="text1"/>
        </w:rPr>
        <w:t>12</w:t>
      </w:r>
      <w:r w:rsidRPr="00830ED5">
        <w:rPr>
          <w:color w:val="000000" w:themeColor="text1"/>
        </w:rPr>
        <w:t xml:space="preserve"> m</w:t>
      </w:r>
      <w:r w:rsidRPr="00830ED5">
        <w:rPr>
          <w:color w:val="000000" w:themeColor="text1"/>
          <w:vertAlign w:val="superscript"/>
        </w:rPr>
        <w:t>2</w:t>
      </w:r>
      <w:r w:rsidRPr="00830ED5">
        <w:rPr>
          <w:color w:val="000000" w:themeColor="text1"/>
        </w:rPr>
        <w:t xml:space="preserve"> at 1 mm thick (per 20 kg bag)</w:t>
      </w:r>
    </w:p>
    <w:p w:rsidR="00EB3E2C" w:rsidRDefault="00EB3E2C" w:rsidP="00EB3E2C">
      <w:r>
        <w:t>The steps involved in working out the quantity are as follows. Remember that we have to convert all measurements from millimetres to metres for these calculations.</w:t>
      </w:r>
    </w:p>
    <w:p w:rsidR="00EB3E2C" w:rsidRDefault="00EB3E2C" w:rsidP="00EB3E2C">
      <w:pPr>
        <w:pStyle w:val="Heading4"/>
      </w:pPr>
      <w:r>
        <w:t>1. Find the surface area</w:t>
      </w:r>
    </w:p>
    <w:p w:rsidR="00EB3E2C" w:rsidRDefault="00EB3E2C" w:rsidP="00EB3E2C">
      <w:pPr>
        <w:tabs>
          <w:tab w:val="left" w:pos="1276"/>
        </w:tabs>
        <w:ind w:firstLine="567"/>
      </w:pPr>
      <w:r>
        <w:t xml:space="preserve">Area = width x length = 1.5 x 1.2 = 1.8 </w:t>
      </w:r>
      <w:r w:rsidRPr="00830ED5">
        <w:rPr>
          <w:color w:val="000000" w:themeColor="text1"/>
        </w:rPr>
        <w:t>m</w:t>
      </w:r>
      <w:r w:rsidRPr="00830ED5">
        <w:rPr>
          <w:color w:val="000000" w:themeColor="text1"/>
          <w:vertAlign w:val="superscript"/>
        </w:rPr>
        <w:t>2</w:t>
      </w:r>
    </w:p>
    <w:p w:rsidR="00EB3E2C" w:rsidRDefault="00EB3E2C" w:rsidP="00EB3E2C">
      <w:pPr>
        <w:pStyle w:val="Heading4"/>
      </w:pPr>
      <w:r>
        <w:t>2. Find the coverage for the given thickness</w:t>
      </w:r>
    </w:p>
    <w:p w:rsidR="00EB3E2C" w:rsidRDefault="00EB3E2C" w:rsidP="00EB3E2C">
      <w:r>
        <w:t>The nominated coverage is 12 m</w:t>
      </w:r>
      <w:r w:rsidRPr="009D6119">
        <w:rPr>
          <w:vertAlign w:val="superscript"/>
        </w:rPr>
        <w:t>2</w:t>
      </w:r>
      <w:r>
        <w:t xml:space="preserve"> per 20 kg bag when spread at an average thickness of 1 mm. So if the ramp was only 1 mm thick, you would need:</w:t>
      </w:r>
    </w:p>
    <w:p w:rsidR="00EB3E2C" w:rsidRDefault="00EB3E2C" w:rsidP="00EB3E2C">
      <w:pPr>
        <w:tabs>
          <w:tab w:val="left" w:pos="567"/>
        </w:tabs>
      </w:pPr>
      <w:r>
        <w:tab/>
        <w:t xml:space="preserve">1.8 </w:t>
      </w:r>
      <w:r w:rsidRPr="00830ED5">
        <w:rPr>
          <w:color w:val="000000" w:themeColor="text1"/>
        </w:rPr>
        <w:t>m</w:t>
      </w:r>
      <w:r w:rsidRPr="00830ED5">
        <w:rPr>
          <w:color w:val="000000" w:themeColor="text1"/>
          <w:vertAlign w:val="superscript"/>
        </w:rPr>
        <w:t>2</w:t>
      </w:r>
      <w:r>
        <w:t xml:space="preserve"> ÷ 12 = 0.15 bags</w:t>
      </w:r>
    </w:p>
    <w:p w:rsidR="00EB3E2C" w:rsidRDefault="00EB3E2C" w:rsidP="00EB3E2C">
      <w:pPr>
        <w:pStyle w:val="Heading4"/>
      </w:pPr>
      <w:r>
        <w:t>3. Find the total number of bags</w:t>
      </w:r>
    </w:p>
    <w:p w:rsidR="00EB3E2C" w:rsidRDefault="00EB3E2C" w:rsidP="00EB3E2C">
      <w:pPr>
        <w:tabs>
          <w:tab w:val="left" w:pos="567"/>
        </w:tabs>
      </w:pPr>
      <w:r>
        <w:t>In our case, the ramp thickness goes from 0 mm at one end to 20 mm at the other. So the average thickness is 10 mm. In other words:</w:t>
      </w:r>
    </w:p>
    <w:p w:rsidR="00EB3E2C" w:rsidRDefault="00EB3E2C" w:rsidP="00EB3E2C">
      <w:pPr>
        <w:tabs>
          <w:tab w:val="left" w:pos="567"/>
          <w:tab w:val="left" w:pos="2694"/>
        </w:tabs>
        <w:ind w:firstLine="567"/>
      </w:pPr>
      <w:r>
        <w:t xml:space="preserve">Average thickness </w:t>
      </w:r>
      <w:r>
        <w:tab/>
        <w:t xml:space="preserve">= thickness at start + thickness at end ÷ 2 </w:t>
      </w:r>
    </w:p>
    <w:p w:rsidR="00EB3E2C" w:rsidRDefault="00EB3E2C" w:rsidP="00EB3E2C">
      <w:pPr>
        <w:tabs>
          <w:tab w:val="left" w:pos="567"/>
          <w:tab w:val="left" w:pos="2694"/>
        </w:tabs>
        <w:spacing w:before="120"/>
        <w:ind w:firstLine="567"/>
      </w:pPr>
      <w:r>
        <w:tab/>
        <w:t>= 0 + 20 ÷ 2 = 10 mm</w:t>
      </w:r>
    </w:p>
    <w:p w:rsidR="00EB3E2C" w:rsidRDefault="00EB3E2C" w:rsidP="00EB3E2C">
      <w:pPr>
        <w:tabs>
          <w:tab w:val="left" w:pos="567"/>
        </w:tabs>
      </w:pPr>
      <w:r>
        <w:t>This means we need to multiply the Step 2 figure by 10:</w:t>
      </w:r>
    </w:p>
    <w:p w:rsidR="00EB3E2C" w:rsidRDefault="00EB3E2C" w:rsidP="00EB3E2C">
      <w:pPr>
        <w:tabs>
          <w:tab w:val="left" w:pos="567"/>
        </w:tabs>
        <w:ind w:firstLine="567"/>
      </w:pPr>
      <w:r>
        <w:t>0.15 x 10 = 1.5 bags</w:t>
      </w:r>
    </w:p>
    <w:p w:rsidR="00235D64" w:rsidRDefault="00235D64" w:rsidP="00EB3E2C">
      <w:pPr>
        <w:pStyle w:val="Heading3"/>
        <w:rPr>
          <w:lang w:eastAsia="en-AU"/>
        </w:rPr>
      </w:pPr>
    </w:p>
    <w:p w:rsidR="00235D64" w:rsidRDefault="00235D64" w:rsidP="00EB3E2C">
      <w:pPr>
        <w:pStyle w:val="Heading3"/>
        <w:rPr>
          <w:lang w:eastAsia="en-AU"/>
        </w:rPr>
      </w:pPr>
    </w:p>
    <w:p w:rsidR="00EB3E2C" w:rsidRDefault="00EB3E2C" w:rsidP="00EB3E2C">
      <w:pPr>
        <w:pStyle w:val="Heading3"/>
        <w:rPr>
          <w:lang w:eastAsia="en-AU"/>
        </w:rPr>
      </w:pPr>
      <w:r>
        <w:rPr>
          <w:lang w:eastAsia="en-AU"/>
        </w:rPr>
        <w:lastRenderedPageBreak/>
        <w:t>Diluted primer</w:t>
      </w:r>
    </w:p>
    <w:p w:rsidR="00EB3E2C" w:rsidRDefault="00464ADC" w:rsidP="00EB3E2C">
      <w:pPr>
        <w:rPr>
          <w:lang w:eastAsia="en-AU"/>
        </w:rPr>
      </w:pPr>
      <w:r>
        <w:rPr>
          <w:noProof/>
          <w:lang w:val="en-US"/>
        </w:rPr>
        <w:drawing>
          <wp:anchor distT="0" distB="0" distL="114300" distR="114300" simplePos="0" relativeHeight="252299776" behindDoc="1" locked="0" layoutInCell="1" allowOverlap="1">
            <wp:simplePos x="0" y="0"/>
            <wp:positionH relativeFrom="column">
              <wp:posOffset>3330575</wp:posOffset>
            </wp:positionH>
            <wp:positionV relativeFrom="paragraph">
              <wp:posOffset>102235</wp:posOffset>
            </wp:positionV>
            <wp:extent cx="2479675" cy="1673225"/>
            <wp:effectExtent l="19050" t="0" r="0" b="0"/>
            <wp:wrapTight wrapText="bothSides">
              <wp:wrapPolygon edited="0">
                <wp:start x="-166" y="0"/>
                <wp:lineTo x="-166" y="21395"/>
                <wp:lineTo x="21572" y="21395"/>
                <wp:lineTo x="21572" y="0"/>
                <wp:lineTo x="-166" y="0"/>
              </wp:wrapPolygon>
            </wp:wrapTight>
            <wp:docPr id="499" name="Picture 498" desc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136" cstate="print"/>
                    <a:srcRect/>
                    <a:stretch>
                      <a:fillRect/>
                    </a:stretch>
                  </pic:blipFill>
                  <pic:spPr>
                    <a:xfrm>
                      <a:off x="0" y="0"/>
                      <a:ext cx="2479675" cy="1673225"/>
                    </a:xfrm>
                    <a:prstGeom prst="rect">
                      <a:avLst/>
                    </a:prstGeom>
                  </pic:spPr>
                </pic:pic>
              </a:graphicData>
            </a:graphic>
          </wp:anchor>
        </w:drawing>
      </w:r>
      <w:r w:rsidR="00EB3E2C">
        <w:rPr>
          <w:lang w:eastAsia="en-AU"/>
        </w:rPr>
        <w:t xml:space="preserve">Some primers are diluted with water when the substrate surface is very porous. Let’s say that you have diamond ground the concrete subfloor shown at right and are about to coat it with primer. </w:t>
      </w:r>
    </w:p>
    <w:p w:rsidR="00464ADC" w:rsidRDefault="006247B9" w:rsidP="00EB3E2C">
      <w:r>
        <w:rPr>
          <w:noProof/>
          <w:lang w:val="en-US"/>
        </w:rPr>
        <w:drawing>
          <wp:anchor distT="0" distB="0" distL="114300" distR="114300" simplePos="0" relativeHeight="252337664" behindDoc="1" locked="0" layoutInCell="1" allowOverlap="1">
            <wp:simplePos x="0" y="0"/>
            <wp:positionH relativeFrom="column">
              <wp:posOffset>2794000</wp:posOffset>
            </wp:positionH>
            <wp:positionV relativeFrom="paragraph">
              <wp:posOffset>834390</wp:posOffset>
            </wp:positionV>
            <wp:extent cx="2930525" cy="1505585"/>
            <wp:effectExtent l="19050" t="0" r="3175" b="0"/>
            <wp:wrapTight wrapText="bothSides">
              <wp:wrapPolygon edited="0">
                <wp:start x="-140" y="0"/>
                <wp:lineTo x="-140" y="21318"/>
                <wp:lineTo x="21623" y="21318"/>
                <wp:lineTo x="21623" y="0"/>
                <wp:lineTo x="-140" y="0"/>
              </wp:wrapPolygon>
            </wp:wrapTight>
            <wp:docPr id="507" name="Picture 506" descr="tools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3.jpg"/>
                    <pic:cNvPicPr/>
                  </pic:nvPicPr>
                  <pic:blipFill>
                    <a:blip r:embed="rId137" cstate="print"/>
                    <a:srcRect t="4154" b="31733"/>
                    <a:stretch>
                      <a:fillRect/>
                    </a:stretch>
                  </pic:blipFill>
                  <pic:spPr>
                    <a:xfrm>
                      <a:off x="0" y="0"/>
                      <a:ext cx="2930525" cy="1505585"/>
                    </a:xfrm>
                    <a:prstGeom prst="rect">
                      <a:avLst/>
                    </a:prstGeom>
                  </pic:spPr>
                </pic:pic>
              </a:graphicData>
            </a:graphic>
          </wp:anchor>
        </w:drawing>
      </w:r>
      <w:r w:rsidR="00EB3E2C">
        <w:rPr>
          <w:lang w:eastAsia="en-AU"/>
        </w:rPr>
        <w:t xml:space="preserve">The container says that the coverage rate is </w:t>
      </w:r>
      <w:proofErr w:type="gramStart"/>
      <w:r w:rsidR="00EB3E2C">
        <w:rPr>
          <w:lang w:eastAsia="en-AU"/>
        </w:rPr>
        <w:t xml:space="preserve">3.5 </w:t>
      </w:r>
      <w:r w:rsidR="00EB3E2C">
        <w:t>m</w:t>
      </w:r>
      <w:r w:rsidR="00EB3E2C" w:rsidRPr="001C3A1C">
        <w:rPr>
          <w:vertAlign w:val="superscript"/>
        </w:rPr>
        <w:t>2</w:t>
      </w:r>
      <w:r w:rsidR="00EB3E2C">
        <w:t>/L,</w:t>
      </w:r>
      <w:proofErr w:type="gramEnd"/>
      <w:r w:rsidR="00EB3E2C">
        <w:t xml:space="preserve"> but that for porous concrete the primer should be diluted with water at a 2:1 ratio. </w:t>
      </w:r>
    </w:p>
    <w:p w:rsidR="006247B9" w:rsidRDefault="00EB3E2C" w:rsidP="00EB3E2C">
      <w:r>
        <w:t xml:space="preserve">This means that 2 parts water will be added to every 1 part primer. </w:t>
      </w:r>
    </w:p>
    <w:p w:rsidR="00EB3E2C" w:rsidRDefault="00EB3E2C" w:rsidP="00EB3E2C">
      <w:r>
        <w:t xml:space="preserve">In other words, if there was a total of 3 litres required for the floor, 2 litres would be water and 1 litre would be primer. </w:t>
      </w:r>
    </w:p>
    <w:p w:rsidR="00EB3E2C" w:rsidRDefault="00EB3E2C" w:rsidP="00EB3E2C">
      <w:r>
        <w:t>How much water and primer will you need for this job?</w:t>
      </w:r>
    </w:p>
    <w:p w:rsidR="00EB3E2C" w:rsidRDefault="00EB3E2C" w:rsidP="00EB3E2C">
      <w:pPr>
        <w:pStyle w:val="Heading4"/>
        <w:rPr>
          <w:color w:val="000000" w:themeColor="text1"/>
        </w:rPr>
      </w:pPr>
      <w:r w:rsidRPr="00851FD1">
        <w:rPr>
          <w:color w:val="000000" w:themeColor="text1"/>
        </w:rPr>
        <w:t>Step 1: Find the area</w:t>
      </w:r>
    </w:p>
    <w:p w:rsidR="00EB3E2C" w:rsidRDefault="00EB3E2C" w:rsidP="00EB3E2C">
      <w:pPr>
        <w:tabs>
          <w:tab w:val="left" w:pos="1276"/>
        </w:tabs>
        <w:ind w:firstLine="567"/>
      </w:pPr>
      <w:r>
        <w:t xml:space="preserve">Area = 3.5 x 6.2 = 21.7 </w:t>
      </w:r>
      <w:r w:rsidRPr="00830ED5">
        <w:rPr>
          <w:color w:val="000000" w:themeColor="text1"/>
        </w:rPr>
        <w:t>m</w:t>
      </w:r>
      <w:r w:rsidRPr="00830ED5">
        <w:rPr>
          <w:color w:val="000000" w:themeColor="text1"/>
          <w:vertAlign w:val="superscript"/>
        </w:rPr>
        <w:t>2</w:t>
      </w:r>
    </w:p>
    <w:p w:rsidR="00EB3E2C" w:rsidRPr="00851FD1" w:rsidRDefault="00EB3E2C" w:rsidP="00EB3E2C">
      <w:pPr>
        <w:pStyle w:val="Heading4"/>
        <w:tabs>
          <w:tab w:val="left" w:pos="3828"/>
        </w:tabs>
        <w:rPr>
          <w:color w:val="000000" w:themeColor="text1"/>
        </w:rPr>
      </w:pPr>
      <w:r w:rsidRPr="00851FD1">
        <w:rPr>
          <w:color w:val="000000" w:themeColor="text1"/>
        </w:rPr>
        <w:t xml:space="preserve">Step 2: Find the </w:t>
      </w:r>
      <w:r>
        <w:rPr>
          <w:color w:val="000000" w:themeColor="text1"/>
        </w:rPr>
        <w:t xml:space="preserve">total </w:t>
      </w:r>
      <w:r w:rsidRPr="00851FD1">
        <w:rPr>
          <w:color w:val="000000" w:themeColor="text1"/>
        </w:rPr>
        <w:t xml:space="preserve">volume </w:t>
      </w:r>
      <w:r>
        <w:rPr>
          <w:color w:val="000000" w:themeColor="text1"/>
        </w:rPr>
        <w:t>at the normal coverage rate</w:t>
      </w:r>
    </w:p>
    <w:p w:rsidR="00EB3E2C" w:rsidRPr="00A412BE" w:rsidRDefault="00EB3E2C" w:rsidP="00EB3E2C">
      <w:pPr>
        <w:ind w:firstLine="567"/>
      </w:pPr>
      <w:r w:rsidRPr="00851FD1">
        <w:rPr>
          <w:color w:val="000000" w:themeColor="text1"/>
        </w:rPr>
        <w:tab/>
      </w:r>
      <w:r>
        <w:rPr>
          <w:lang w:eastAsia="en-AU"/>
        </w:rPr>
        <w:t>V</w:t>
      </w:r>
      <w:r w:rsidRPr="00A412BE">
        <w:rPr>
          <w:lang w:eastAsia="en-AU"/>
        </w:rPr>
        <w:t xml:space="preserve">olume </w:t>
      </w:r>
      <w:r>
        <w:rPr>
          <w:lang w:eastAsia="en-AU"/>
        </w:rPr>
        <w:t>(L) = a</w:t>
      </w:r>
      <w:r w:rsidRPr="00A412BE">
        <w:rPr>
          <w:lang w:eastAsia="en-AU"/>
        </w:rPr>
        <w:t xml:space="preserve">rea </w:t>
      </w:r>
      <w:r>
        <w:rPr>
          <w:lang w:eastAsia="en-AU"/>
        </w:rPr>
        <w:t>(</w:t>
      </w:r>
      <w:r w:rsidRPr="00830ED5">
        <w:rPr>
          <w:color w:val="000000" w:themeColor="text1"/>
        </w:rPr>
        <w:t>m</w:t>
      </w:r>
      <w:r w:rsidRPr="00830ED5">
        <w:rPr>
          <w:color w:val="000000" w:themeColor="text1"/>
          <w:vertAlign w:val="superscript"/>
        </w:rPr>
        <w:t>2</w:t>
      </w:r>
      <w:r>
        <w:rPr>
          <w:lang w:eastAsia="en-AU"/>
        </w:rPr>
        <w:t xml:space="preserve">) </w:t>
      </w:r>
      <w:r w:rsidRPr="00A412BE">
        <w:rPr>
          <w:lang w:eastAsia="en-AU"/>
        </w:rPr>
        <w:t xml:space="preserve">÷ coverage </w:t>
      </w:r>
      <w:r>
        <w:rPr>
          <w:lang w:eastAsia="en-AU"/>
        </w:rPr>
        <w:t>(</w:t>
      </w:r>
      <w:r>
        <w:t>m</w:t>
      </w:r>
      <w:r w:rsidRPr="001C3A1C">
        <w:rPr>
          <w:vertAlign w:val="superscript"/>
        </w:rPr>
        <w:t>2</w:t>
      </w:r>
      <w:r>
        <w:t>/L)</w:t>
      </w:r>
    </w:p>
    <w:p w:rsidR="00EB3E2C" w:rsidRPr="00851FD1" w:rsidRDefault="00EB3E2C" w:rsidP="00EB3E2C">
      <w:pPr>
        <w:tabs>
          <w:tab w:val="left" w:pos="1985"/>
        </w:tabs>
        <w:rPr>
          <w:color w:val="000000" w:themeColor="text1"/>
        </w:rPr>
      </w:pPr>
      <w:r>
        <w:rPr>
          <w:color w:val="000000" w:themeColor="text1"/>
        </w:rPr>
        <w:tab/>
        <w:t>=</w:t>
      </w:r>
      <w:r w:rsidRPr="00851FD1">
        <w:rPr>
          <w:color w:val="000000" w:themeColor="text1"/>
        </w:rPr>
        <w:t xml:space="preserve"> </w:t>
      </w:r>
      <w:r>
        <w:rPr>
          <w:color w:val="000000" w:themeColor="text1"/>
        </w:rPr>
        <w:t xml:space="preserve">21.7 </w:t>
      </w:r>
      <w:proofErr w:type="gramStart"/>
      <w:r w:rsidRPr="00830ED5">
        <w:rPr>
          <w:color w:val="000000" w:themeColor="text1"/>
        </w:rPr>
        <w:t>m</w:t>
      </w:r>
      <w:r w:rsidRPr="00830ED5">
        <w:rPr>
          <w:color w:val="000000" w:themeColor="text1"/>
          <w:vertAlign w:val="superscript"/>
        </w:rPr>
        <w:t>2</w:t>
      </w:r>
      <w:r>
        <w:rPr>
          <w:color w:val="000000" w:themeColor="text1"/>
          <w:vertAlign w:val="superscript"/>
        </w:rPr>
        <w:t xml:space="preserve">  </w:t>
      </w:r>
      <w:r>
        <w:rPr>
          <w:color w:val="000000" w:themeColor="text1"/>
        </w:rPr>
        <w:t>÷</w:t>
      </w:r>
      <w:proofErr w:type="gramEnd"/>
      <w:r>
        <w:rPr>
          <w:color w:val="000000" w:themeColor="text1"/>
        </w:rPr>
        <w:t xml:space="preserve"> 3.5 = 6.2</w:t>
      </w:r>
      <w:r w:rsidRPr="00851FD1">
        <w:rPr>
          <w:color w:val="000000" w:themeColor="text1"/>
        </w:rPr>
        <w:t xml:space="preserve"> litres</w:t>
      </w:r>
    </w:p>
    <w:p w:rsidR="00EB3E2C" w:rsidRPr="00851FD1" w:rsidRDefault="00EB3E2C" w:rsidP="00EB3E2C">
      <w:pPr>
        <w:pStyle w:val="Heading4"/>
        <w:tabs>
          <w:tab w:val="left" w:pos="3828"/>
        </w:tabs>
        <w:rPr>
          <w:color w:val="000000" w:themeColor="text1"/>
        </w:rPr>
      </w:pPr>
      <w:r>
        <w:rPr>
          <w:color w:val="000000" w:themeColor="text1"/>
        </w:rPr>
        <w:t>Step 3</w:t>
      </w:r>
      <w:r w:rsidRPr="00851FD1">
        <w:rPr>
          <w:color w:val="000000" w:themeColor="text1"/>
        </w:rPr>
        <w:t xml:space="preserve">: Find the </w:t>
      </w:r>
      <w:r>
        <w:rPr>
          <w:color w:val="000000" w:themeColor="text1"/>
        </w:rPr>
        <w:t>water and primer</w:t>
      </w:r>
      <w:r w:rsidRPr="002B2FF8">
        <w:rPr>
          <w:color w:val="000000" w:themeColor="text1"/>
        </w:rPr>
        <w:t xml:space="preserve"> </w:t>
      </w:r>
      <w:r>
        <w:rPr>
          <w:color w:val="000000" w:themeColor="text1"/>
        </w:rPr>
        <w:t>volumes</w:t>
      </w:r>
    </w:p>
    <w:p w:rsidR="00EB3E2C" w:rsidRDefault="00EB3E2C" w:rsidP="00EB3E2C">
      <w:pPr>
        <w:rPr>
          <w:lang w:eastAsia="en-AU"/>
        </w:rPr>
      </w:pPr>
      <w:r>
        <w:rPr>
          <w:lang w:eastAsia="en-AU"/>
        </w:rPr>
        <w:t>A water/primer ratio of 2:1 means: 2 parts water + 1 part primer = 3 parts in total. So:</w:t>
      </w:r>
    </w:p>
    <w:p w:rsidR="00EB3E2C" w:rsidRDefault="00EB3E2C" w:rsidP="00EB3E2C">
      <w:pPr>
        <w:tabs>
          <w:tab w:val="left" w:pos="2552"/>
        </w:tabs>
        <w:ind w:firstLine="709"/>
        <w:rPr>
          <w:color w:val="000000" w:themeColor="text1"/>
        </w:rPr>
      </w:pPr>
      <w:r>
        <w:rPr>
          <w:lang w:eastAsia="en-AU"/>
        </w:rPr>
        <w:t xml:space="preserve">Volume of water </w:t>
      </w:r>
      <w:r>
        <w:rPr>
          <w:lang w:eastAsia="en-AU"/>
        </w:rPr>
        <w:tab/>
        <w:t xml:space="preserve">= total volume </w:t>
      </w:r>
      <w:r>
        <w:rPr>
          <w:color w:val="000000" w:themeColor="text1"/>
        </w:rPr>
        <w:t>÷ total no. of parts x no. of parts water</w:t>
      </w:r>
    </w:p>
    <w:p w:rsidR="00EB3E2C" w:rsidRDefault="00EB3E2C" w:rsidP="00EB3E2C">
      <w:pPr>
        <w:ind w:firstLine="2552"/>
        <w:rPr>
          <w:color w:val="000000" w:themeColor="text1"/>
        </w:rPr>
      </w:pPr>
      <w:r>
        <w:rPr>
          <w:color w:val="000000" w:themeColor="text1"/>
        </w:rPr>
        <w:t>= 6.2 litres ÷ 3 parts (in total) x 2 parts (water)</w:t>
      </w:r>
    </w:p>
    <w:p w:rsidR="00EB3E2C" w:rsidRDefault="00EB3E2C" w:rsidP="00EB3E2C">
      <w:pPr>
        <w:ind w:firstLine="2552"/>
        <w:rPr>
          <w:color w:val="000000" w:themeColor="text1"/>
        </w:rPr>
      </w:pPr>
      <w:r>
        <w:rPr>
          <w:color w:val="000000" w:themeColor="text1"/>
        </w:rPr>
        <w:t>= 4.1 litres</w:t>
      </w:r>
    </w:p>
    <w:p w:rsidR="00EB3E2C" w:rsidRDefault="00EB3E2C" w:rsidP="00EB3E2C">
      <w:pPr>
        <w:tabs>
          <w:tab w:val="left" w:pos="2552"/>
        </w:tabs>
        <w:rPr>
          <w:color w:val="000000" w:themeColor="text1"/>
        </w:rPr>
      </w:pPr>
      <w:r>
        <w:rPr>
          <w:color w:val="000000" w:themeColor="text1"/>
        </w:rPr>
        <w:t xml:space="preserve">         Volume of primer </w:t>
      </w:r>
      <w:r>
        <w:rPr>
          <w:color w:val="000000" w:themeColor="text1"/>
        </w:rPr>
        <w:tab/>
        <w:t>= 6.2 litres ÷ 3 parts (in total) x 1 part (primer)</w:t>
      </w:r>
    </w:p>
    <w:p w:rsidR="00EB3E2C" w:rsidRDefault="00EB3E2C" w:rsidP="00EB3E2C">
      <w:pPr>
        <w:ind w:firstLine="2552"/>
        <w:rPr>
          <w:color w:val="000000" w:themeColor="text1"/>
        </w:rPr>
      </w:pPr>
      <w:r>
        <w:rPr>
          <w:color w:val="000000" w:themeColor="text1"/>
        </w:rPr>
        <w:t>= 2.1 litres</w:t>
      </w:r>
    </w:p>
    <w:p w:rsidR="00EB3E2C" w:rsidRDefault="00EB3E2C" w:rsidP="00EB3E2C">
      <w:pPr>
        <w:tabs>
          <w:tab w:val="left" w:pos="2552"/>
        </w:tabs>
        <w:rPr>
          <w:color w:val="000000" w:themeColor="text1"/>
        </w:rPr>
      </w:pPr>
      <w:r>
        <w:rPr>
          <w:color w:val="000000" w:themeColor="text1"/>
        </w:rPr>
        <w:lastRenderedPageBreak/>
        <w:t>You can check your answer by adding the two components together:</w:t>
      </w:r>
    </w:p>
    <w:p w:rsidR="00EB3E2C" w:rsidRDefault="00EB3E2C" w:rsidP="00EB3E2C">
      <w:pPr>
        <w:ind w:firstLine="567"/>
        <w:rPr>
          <w:color w:val="000000" w:themeColor="text1"/>
        </w:rPr>
      </w:pPr>
      <w:r>
        <w:rPr>
          <w:color w:val="000000" w:themeColor="text1"/>
        </w:rPr>
        <w:tab/>
        <w:t>4.1 litres water + 2.1 litres primer = 6.2 litres in total</w:t>
      </w:r>
    </w:p>
    <w:p w:rsidR="00EB3E2C" w:rsidRDefault="00EB3E2C" w:rsidP="00EB3E2C">
      <w:pPr>
        <w:pStyle w:val="Heading3"/>
      </w:pPr>
      <w:r>
        <w:t>Wastage factors</w:t>
      </w:r>
    </w:p>
    <w:p w:rsidR="00EB3E2C" w:rsidRDefault="00EB3E2C" w:rsidP="00EB3E2C">
      <w:r>
        <w:t xml:space="preserve">Depending on </w:t>
      </w:r>
      <w:r w:rsidR="007E06A0" w:rsidRPr="007E06A0">
        <w:t>the type of job</w:t>
      </w:r>
      <w:r w:rsidR="007E06A0">
        <w:t xml:space="preserve"> and </w:t>
      </w:r>
      <w:r>
        <w:t>the products you’re using, you may want to build a wastage factor into your calculations. This helps to compensate for slight variations in estimates or small amounts of wastage.</w:t>
      </w:r>
    </w:p>
    <w:p w:rsidR="00EB3E2C" w:rsidRDefault="00EB3E2C" w:rsidP="00EB3E2C">
      <w:r>
        <w:t>Installers often allow for 5 to 10% wastage on primers and levelling compounds. For example, if you wanted to add 10% wastage to the primer calculation above, the total volume required would be:</w:t>
      </w:r>
    </w:p>
    <w:p w:rsidR="00EB3E2C" w:rsidRDefault="00EB3E2C" w:rsidP="00EB3E2C">
      <w:pPr>
        <w:ind w:firstLine="567"/>
      </w:pPr>
      <w:r>
        <w:t>6.2 litres + 10% (0.62 litres) = 6.8 litres</w:t>
      </w:r>
    </w:p>
    <w:p w:rsidR="00EB3E2C" w:rsidRDefault="00EB3E2C" w:rsidP="00EB3E2C">
      <w:r>
        <w:t xml:space="preserve">If you need more practise on using percentages, go to the ‘Decimals and percentages’ lesson in </w:t>
      </w:r>
      <w:r w:rsidRPr="00D4746B">
        <w:rPr>
          <w:i/>
        </w:rPr>
        <w:t>Making measurements</w:t>
      </w:r>
      <w:r>
        <w:t>.</w:t>
      </w:r>
    </w:p>
    <w:p w:rsidR="00EB3E2C" w:rsidRDefault="00EB3E2C" w:rsidP="00EB3E2C">
      <w:pPr>
        <w:pStyle w:val="Heading5"/>
      </w:pPr>
      <w:r>
        <w:t>Learning activity</w:t>
      </w:r>
    </w:p>
    <w:p w:rsidR="00EB3E2C" w:rsidRDefault="00EB3E2C" w:rsidP="00EB3E2C">
      <w:pPr>
        <w:rPr>
          <w:color w:val="000000" w:themeColor="text1"/>
        </w:rPr>
      </w:pPr>
      <w:r w:rsidRPr="00871B42">
        <w:rPr>
          <w:noProof/>
          <w:lang w:val="en-US"/>
        </w:rPr>
        <w:drawing>
          <wp:anchor distT="0" distB="0" distL="114300" distR="114300" simplePos="0" relativeHeight="252265984" behindDoc="1" locked="0" layoutInCell="1" allowOverlap="1">
            <wp:simplePos x="0" y="0"/>
            <wp:positionH relativeFrom="column">
              <wp:posOffset>19050</wp:posOffset>
            </wp:positionH>
            <wp:positionV relativeFrom="paragraph">
              <wp:posOffset>160655</wp:posOffset>
            </wp:positionV>
            <wp:extent cx="1430655" cy="1227455"/>
            <wp:effectExtent l="19050" t="0" r="0" b="0"/>
            <wp:wrapTight wrapText="bothSides">
              <wp:wrapPolygon edited="0">
                <wp:start x="-288" y="0"/>
                <wp:lineTo x="-288" y="21120"/>
                <wp:lineTo x="21571" y="21120"/>
                <wp:lineTo x="21571" y="0"/>
                <wp:lineTo x="-288" y="0"/>
              </wp:wrapPolygon>
            </wp:wrapTight>
            <wp:docPr id="492" name="Picture 4" descr="la_man_drawing.jpg"/>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7" cstate="print"/>
                    <a:stretch>
                      <a:fillRect/>
                    </a:stretch>
                  </pic:blipFill>
                  <pic:spPr>
                    <a:xfrm>
                      <a:off x="0" y="0"/>
                      <a:ext cx="1430655" cy="1227455"/>
                    </a:xfrm>
                    <a:prstGeom prst="rect">
                      <a:avLst/>
                    </a:prstGeom>
                  </pic:spPr>
                </pic:pic>
              </a:graphicData>
            </a:graphic>
          </wp:anchor>
        </w:drawing>
      </w:r>
      <w:r>
        <w:t xml:space="preserve">You need to install a ramp between two floor levels, as shown in the drawing below. The slump-free repair mortar compound has a coverage rate of </w:t>
      </w:r>
      <w:r w:rsidR="0058250E" w:rsidRPr="00D14346">
        <w:t>14</w:t>
      </w:r>
      <w:r w:rsidRPr="00830ED5">
        <w:rPr>
          <w:color w:val="000000" w:themeColor="text1"/>
        </w:rPr>
        <w:t xml:space="preserve"> m</w:t>
      </w:r>
      <w:r w:rsidRPr="00830ED5">
        <w:rPr>
          <w:color w:val="000000" w:themeColor="text1"/>
          <w:vertAlign w:val="superscript"/>
        </w:rPr>
        <w:t>2</w:t>
      </w:r>
      <w:r w:rsidRPr="00830ED5">
        <w:rPr>
          <w:color w:val="000000" w:themeColor="text1"/>
        </w:rPr>
        <w:t xml:space="preserve"> at 1 </w:t>
      </w:r>
      <w:r>
        <w:rPr>
          <w:color w:val="000000" w:themeColor="text1"/>
        </w:rPr>
        <w:t xml:space="preserve">mm thick per 20 kg bag. </w:t>
      </w:r>
    </w:p>
    <w:p w:rsidR="00EB3E2C" w:rsidRDefault="00EB3E2C" w:rsidP="00EB3E2C">
      <w:r>
        <w:rPr>
          <w:color w:val="000000" w:themeColor="text1"/>
        </w:rPr>
        <w:t xml:space="preserve">You will then apply a primer to the finished ramp. The primer coverage rate is </w:t>
      </w:r>
      <w:proofErr w:type="gramStart"/>
      <w:r>
        <w:rPr>
          <w:lang w:eastAsia="en-AU"/>
        </w:rPr>
        <w:t xml:space="preserve">5 </w:t>
      </w:r>
      <w:r>
        <w:t>m</w:t>
      </w:r>
      <w:r w:rsidRPr="001C3A1C">
        <w:rPr>
          <w:vertAlign w:val="superscript"/>
        </w:rPr>
        <w:t>2</w:t>
      </w:r>
      <w:r>
        <w:t>/L.</w:t>
      </w:r>
      <w:proofErr w:type="gramEnd"/>
      <w:r>
        <w:t xml:space="preserve"> However, you will dilute the primer with water at a 1:1 ratio. </w:t>
      </w:r>
    </w:p>
    <w:p w:rsidR="00235D64" w:rsidRDefault="00EB3E2C" w:rsidP="00EB3E2C">
      <w:r>
        <w:t>How much repair mortar and primer will you need for this job? Add a 10% wastage factor to each amount.</w:t>
      </w:r>
    </w:p>
    <w:p w:rsidR="00235D64" w:rsidRPr="00B25F8A" w:rsidRDefault="00D14346" w:rsidP="00EB3E2C">
      <w:r>
        <w:rPr>
          <w:noProof/>
          <w:lang w:val="en-US"/>
        </w:rPr>
        <w:drawing>
          <wp:anchor distT="0" distB="0" distL="114300" distR="114300" simplePos="0" relativeHeight="252329472" behindDoc="1" locked="0" layoutInCell="1" allowOverlap="1">
            <wp:simplePos x="0" y="0"/>
            <wp:positionH relativeFrom="column">
              <wp:posOffset>1189355</wp:posOffset>
            </wp:positionH>
            <wp:positionV relativeFrom="paragraph">
              <wp:posOffset>99060</wp:posOffset>
            </wp:positionV>
            <wp:extent cx="2519680" cy="2025650"/>
            <wp:effectExtent l="19050" t="0" r="0" b="0"/>
            <wp:wrapTight wrapText="bothSides">
              <wp:wrapPolygon edited="0">
                <wp:start x="-163" y="0"/>
                <wp:lineTo x="-163" y="21329"/>
                <wp:lineTo x="21556" y="21329"/>
                <wp:lineTo x="21556" y="0"/>
                <wp:lineTo x="-163" y="0"/>
              </wp:wrapPolygon>
            </wp:wrapTight>
            <wp:docPr id="484" name="Picture 483" descr="ram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p_2.jpg"/>
                    <pic:cNvPicPr/>
                  </pic:nvPicPr>
                  <pic:blipFill>
                    <a:blip r:embed="rId138" cstate="print"/>
                    <a:stretch>
                      <a:fillRect/>
                    </a:stretch>
                  </pic:blipFill>
                  <pic:spPr>
                    <a:xfrm>
                      <a:off x="0" y="0"/>
                      <a:ext cx="2519680" cy="2025650"/>
                    </a:xfrm>
                    <a:prstGeom prst="rect">
                      <a:avLst/>
                    </a:prstGeom>
                  </pic:spPr>
                </pic:pic>
              </a:graphicData>
            </a:graphic>
          </wp:anchor>
        </w:drawing>
      </w:r>
    </w:p>
    <w:p w:rsidR="00EB3E2C" w:rsidRPr="001146E3" w:rsidRDefault="00EB3E2C" w:rsidP="00EB3E2C"/>
    <w:p w:rsidR="00EB3E2C" w:rsidRDefault="00EB3E2C" w:rsidP="00EB3E2C">
      <w:pPr>
        <w:tabs>
          <w:tab w:val="left" w:pos="2552"/>
        </w:tabs>
        <w:rPr>
          <w:color w:val="000000" w:themeColor="text1"/>
        </w:rPr>
      </w:pPr>
    </w:p>
    <w:p w:rsidR="00EB3E2C" w:rsidRDefault="00EB3E2C"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p w:rsidR="0058250E" w:rsidRDefault="0058250E" w:rsidP="00EB3E2C">
      <w:pPr>
        <w:autoSpaceDE w:val="0"/>
        <w:autoSpaceDN w:val="0"/>
        <w:adjustRightInd w:val="0"/>
        <w:spacing w:before="0" w:line="240" w:lineRule="auto"/>
        <w:rPr>
          <w:rFonts w:ascii="NewsGothicMT,Bold" w:hAnsi="NewsGothicMT,Bold" w:cs="NewsGothicMT,Bold"/>
          <w:b/>
          <w:bCs/>
          <w:color w:val="000000"/>
          <w:sz w:val="22"/>
          <w:szCs w:val="22"/>
          <w:lang w:eastAsia="en-AU"/>
        </w:rPr>
      </w:pPr>
    </w:p>
    <w:tbl>
      <w:tblPr>
        <w:tblW w:w="0" w:type="auto"/>
        <w:shd w:val="clear" w:color="auto" w:fill="FFCC99"/>
        <w:tblLook w:val="04A0"/>
      </w:tblPr>
      <w:tblGrid>
        <w:gridCol w:w="9242"/>
      </w:tblGrid>
      <w:tr w:rsidR="00636F4A" w:rsidTr="00876E8D">
        <w:tc>
          <w:tcPr>
            <w:tcW w:w="9242" w:type="dxa"/>
            <w:shd w:val="clear" w:color="auto" w:fill="FFCC99"/>
            <w:hideMark/>
          </w:tcPr>
          <w:p w:rsidR="00636F4A" w:rsidRDefault="00636F4A" w:rsidP="00876E8D">
            <w:pPr>
              <w:pStyle w:val="Heading2"/>
            </w:pPr>
            <w:bookmarkStart w:id="51" w:name="_Toc348693883"/>
            <w:bookmarkStart w:id="52" w:name="_Toc345423694"/>
            <w:r>
              <w:lastRenderedPageBreak/>
              <w:t>Assignment 3</w:t>
            </w:r>
            <w:bookmarkEnd w:id="51"/>
          </w:p>
        </w:tc>
      </w:tr>
    </w:tbl>
    <w:bookmarkEnd w:id="52"/>
    <w:p w:rsidR="00965A8B" w:rsidRDefault="00965A8B" w:rsidP="00965A8B">
      <w:pPr>
        <w:spacing w:before="360"/>
      </w:pPr>
      <w:r>
        <w:t>Go to the Workbook for this unit to write your answers to the questions shown below. If you prefer to answer the questions electronically, go to the website version and download the Word document template for this assignment.</w:t>
      </w:r>
    </w:p>
    <w:p w:rsidR="00965A8B" w:rsidRPr="00F310DE" w:rsidRDefault="00965A8B" w:rsidP="00965A8B">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965A8B" w:rsidRDefault="00965A8B" w:rsidP="00965A8B">
      <w:pPr>
        <w:pStyle w:val="Heading3"/>
        <w:rPr>
          <w:lang w:eastAsia="en-AU"/>
        </w:rPr>
      </w:pPr>
      <w:r w:rsidRPr="007E06A0">
        <w:rPr>
          <w:lang w:eastAsia="en-AU"/>
        </w:rPr>
        <w:t>Assignment questions</w:t>
      </w:r>
      <w:r>
        <w:rPr>
          <w:lang w:eastAsia="en-AU"/>
        </w:rPr>
        <w:t xml:space="preserve"> </w:t>
      </w:r>
    </w:p>
    <w:p w:rsidR="00965A8B" w:rsidRDefault="00965A8B" w:rsidP="00A66591">
      <w:pPr>
        <w:tabs>
          <w:tab w:val="left" w:pos="426"/>
        </w:tabs>
        <w:spacing w:after="120"/>
        <w:ind w:left="425" w:hanging="425"/>
      </w:pPr>
      <w:r>
        <w:rPr>
          <w:lang w:eastAsia="en-AU"/>
        </w:rPr>
        <w:t xml:space="preserve">1. </w:t>
      </w:r>
      <w:r w:rsidR="00A66591">
        <w:rPr>
          <w:lang w:eastAsia="en-AU"/>
        </w:rPr>
        <w:tab/>
      </w:r>
      <w:r>
        <w:t>State the tolerance for ‘</w:t>
      </w:r>
      <w:proofErr w:type="spellStart"/>
      <w:r>
        <w:t>planeness</w:t>
      </w:r>
      <w:proofErr w:type="spellEnd"/>
      <w:r>
        <w:t>’ in a concrete floor, as specified in AS 1884.</w:t>
      </w:r>
      <w:r w:rsidRPr="007C016F">
        <w:t xml:space="preserve"> </w:t>
      </w:r>
    </w:p>
    <w:p w:rsidR="00965A8B" w:rsidRDefault="00965A8B" w:rsidP="00A66591">
      <w:pPr>
        <w:tabs>
          <w:tab w:val="left" w:pos="426"/>
        </w:tabs>
        <w:spacing w:after="120"/>
        <w:ind w:left="425" w:hanging="425"/>
      </w:pPr>
      <w:r>
        <w:t xml:space="preserve">2. </w:t>
      </w:r>
      <w:r w:rsidR="00A66591">
        <w:tab/>
      </w:r>
      <w:r>
        <w:t>State the tolerance for ‘smoothness’ in a concrete floor (as specified in AS 1884).</w:t>
      </w:r>
      <w:r w:rsidRPr="007C016F">
        <w:t xml:space="preserve"> </w:t>
      </w:r>
    </w:p>
    <w:p w:rsidR="00965A8B" w:rsidRDefault="00965A8B" w:rsidP="00A66591">
      <w:pPr>
        <w:tabs>
          <w:tab w:val="left" w:pos="426"/>
        </w:tabs>
        <w:ind w:left="426" w:hanging="426"/>
        <w:rPr>
          <w:lang w:eastAsia="en-AU"/>
        </w:rPr>
      </w:pPr>
      <w:r>
        <w:rPr>
          <w:lang w:eastAsia="en-AU"/>
        </w:rPr>
        <w:t>3.</w:t>
      </w:r>
      <w:r w:rsidRPr="00965A8B">
        <w:rPr>
          <w:lang w:eastAsia="en-AU"/>
        </w:rPr>
        <w:t xml:space="preserve"> </w:t>
      </w:r>
      <w:r w:rsidR="00A66591">
        <w:rPr>
          <w:lang w:eastAsia="en-AU"/>
        </w:rPr>
        <w:tab/>
      </w:r>
      <w:r>
        <w:rPr>
          <w:lang w:eastAsia="en-AU"/>
        </w:rPr>
        <w:t xml:space="preserve">Select the </w:t>
      </w:r>
      <w:r w:rsidR="00A66591">
        <w:rPr>
          <w:lang w:eastAsia="en-AU"/>
        </w:rPr>
        <w:t>primer</w:t>
      </w:r>
      <w:r>
        <w:rPr>
          <w:lang w:eastAsia="en-AU"/>
        </w:rPr>
        <w:t xml:space="preserve"> that you plan to use for </w:t>
      </w:r>
      <w:r w:rsidR="00A66591">
        <w:rPr>
          <w:lang w:eastAsia="en-AU"/>
        </w:rPr>
        <w:t>one or more of your practical demonstrations</w:t>
      </w:r>
      <w:r>
        <w:rPr>
          <w:lang w:eastAsia="en-AU"/>
        </w:rPr>
        <w:t>. Obtain the manufacturer’s MSDS and technical data sheet for the product and answer the following questions.</w:t>
      </w:r>
    </w:p>
    <w:p w:rsidR="00965A8B" w:rsidRDefault="00965A8B" w:rsidP="00965A8B">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965A8B" w:rsidRDefault="00965A8B" w:rsidP="00965A8B">
      <w:pPr>
        <w:tabs>
          <w:tab w:val="left" w:pos="851"/>
        </w:tabs>
        <w:spacing w:before="120"/>
        <w:ind w:left="850" w:hanging="425"/>
        <w:rPr>
          <w:lang w:eastAsia="en-AU"/>
        </w:rPr>
      </w:pPr>
      <w:r>
        <w:rPr>
          <w:lang w:eastAsia="en-AU"/>
        </w:rPr>
        <w:t xml:space="preserve">(b) </w:t>
      </w:r>
      <w:r>
        <w:rPr>
          <w:lang w:eastAsia="en-AU"/>
        </w:rPr>
        <w:tab/>
        <w:t xml:space="preserve">What is its chemical basis? </w:t>
      </w:r>
    </w:p>
    <w:p w:rsidR="00965A8B" w:rsidRDefault="00A37925" w:rsidP="00965A8B">
      <w:pPr>
        <w:tabs>
          <w:tab w:val="left" w:pos="851"/>
        </w:tabs>
        <w:spacing w:before="120"/>
        <w:ind w:left="850" w:hanging="425"/>
        <w:rPr>
          <w:lang w:eastAsia="en-AU"/>
        </w:rPr>
      </w:pPr>
      <w:r>
        <w:rPr>
          <w:lang w:eastAsia="en-AU"/>
        </w:rPr>
        <w:t>(c</w:t>
      </w:r>
      <w:r w:rsidR="00965A8B">
        <w:rPr>
          <w:lang w:eastAsia="en-AU"/>
        </w:rPr>
        <w:t xml:space="preserve">) </w:t>
      </w:r>
      <w:r w:rsidR="00965A8B">
        <w:rPr>
          <w:lang w:eastAsia="en-AU"/>
        </w:rPr>
        <w:tab/>
        <w:t>What items of PPE are required when mixing and using this product?</w:t>
      </w:r>
    </w:p>
    <w:p w:rsidR="00965A8B" w:rsidRDefault="00A37925" w:rsidP="00965A8B">
      <w:pPr>
        <w:tabs>
          <w:tab w:val="left" w:pos="851"/>
        </w:tabs>
        <w:spacing w:before="120"/>
        <w:ind w:left="850" w:hanging="425"/>
        <w:rPr>
          <w:lang w:eastAsia="en-AU"/>
        </w:rPr>
      </w:pPr>
      <w:r>
        <w:rPr>
          <w:lang w:eastAsia="en-AU"/>
        </w:rPr>
        <w:t>(d</w:t>
      </w:r>
      <w:r w:rsidR="00965A8B">
        <w:rPr>
          <w:lang w:eastAsia="en-AU"/>
        </w:rPr>
        <w:t xml:space="preserve">) </w:t>
      </w:r>
      <w:r w:rsidR="00965A8B">
        <w:rPr>
          <w:lang w:eastAsia="en-AU"/>
        </w:rPr>
        <w:tab/>
        <w:t>What other safety precautions apply to the use of this product?</w:t>
      </w:r>
    </w:p>
    <w:p w:rsidR="00A66591" w:rsidRDefault="00A37925" w:rsidP="00965A8B">
      <w:pPr>
        <w:tabs>
          <w:tab w:val="left" w:pos="851"/>
        </w:tabs>
        <w:spacing w:before="120"/>
        <w:ind w:left="850" w:hanging="425"/>
        <w:rPr>
          <w:lang w:eastAsia="en-AU"/>
        </w:rPr>
      </w:pPr>
      <w:r>
        <w:rPr>
          <w:lang w:eastAsia="en-AU"/>
        </w:rPr>
        <w:t>(e</w:t>
      </w:r>
      <w:r w:rsidR="00965A8B">
        <w:rPr>
          <w:lang w:eastAsia="en-AU"/>
        </w:rPr>
        <w:t xml:space="preserve">) </w:t>
      </w:r>
      <w:r w:rsidR="00965A8B">
        <w:rPr>
          <w:lang w:eastAsia="en-AU"/>
        </w:rPr>
        <w:tab/>
      </w:r>
      <w:r w:rsidR="00A66591">
        <w:rPr>
          <w:lang w:eastAsia="en-AU"/>
        </w:rPr>
        <w:t>How many coats are required? If more than one coat is required under certain conditions</w:t>
      </w:r>
      <w:r>
        <w:rPr>
          <w:lang w:eastAsia="en-AU"/>
        </w:rPr>
        <w:t xml:space="preserve"> (or certain types of subfloor)</w:t>
      </w:r>
      <w:r w:rsidR="00A66591">
        <w:rPr>
          <w:lang w:eastAsia="en-AU"/>
        </w:rPr>
        <w:t>, state the number of coats and the conditions that apply. Also state the recommended drying time between coats.</w:t>
      </w:r>
    </w:p>
    <w:p w:rsidR="00A37925" w:rsidRDefault="00A37925" w:rsidP="00965A8B">
      <w:pPr>
        <w:tabs>
          <w:tab w:val="left" w:pos="851"/>
        </w:tabs>
        <w:spacing w:before="120"/>
        <w:ind w:left="850" w:hanging="425"/>
        <w:rPr>
          <w:lang w:eastAsia="en-AU"/>
        </w:rPr>
      </w:pPr>
      <w:r>
        <w:rPr>
          <w:lang w:eastAsia="en-AU"/>
        </w:rPr>
        <w:t xml:space="preserve">(f) </w:t>
      </w:r>
      <w:r>
        <w:rPr>
          <w:lang w:eastAsia="en-AU"/>
        </w:rPr>
        <w:tab/>
        <w:t>Are there times when the primer should be diluted or be mixed with other</w:t>
      </w:r>
      <w:r w:rsidR="00C80E9F">
        <w:rPr>
          <w:lang w:eastAsia="en-AU"/>
        </w:rPr>
        <w:t xml:space="preserve"> additives? If so, what are they and what additives should be used? </w:t>
      </w:r>
    </w:p>
    <w:p w:rsidR="00965A8B" w:rsidRDefault="00A66591" w:rsidP="00965A8B">
      <w:pPr>
        <w:tabs>
          <w:tab w:val="left" w:pos="851"/>
        </w:tabs>
        <w:spacing w:before="120"/>
        <w:ind w:left="850" w:hanging="425"/>
        <w:rPr>
          <w:lang w:eastAsia="en-AU"/>
        </w:rPr>
      </w:pPr>
      <w:r>
        <w:rPr>
          <w:lang w:eastAsia="en-AU"/>
        </w:rPr>
        <w:t xml:space="preserve"> </w:t>
      </w:r>
      <w:r w:rsidR="00A37925">
        <w:rPr>
          <w:lang w:eastAsia="en-AU"/>
        </w:rPr>
        <w:t xml:space="preserve">(g) What </w:t>
      </w:r>
      <w:r w:rsidR="00965A8B">
        <w:rPr>
          <w:lang w:eastAsia="en-AU"/>
        </w:rPr>
        <w:t xml:space="preserve">is the </w:t>
      </w:r>
      <w:r w:rsidR="00A37925">
        <w:rPr>
          <w:lang w:eastAsia="en-AU"/>
        </w:rPr>
        <w:t xml:space="preserve">drying </w:t>
      </w:r>
      <w:r w:rsidR="00965A8B">
        <w:rPr>
          <w:lang w:eastAsia="en-AU"/>
        </w:rPr>
        <w:t>time after the final coat has been applied (that is, how long should you wait before moving onto the next stage of the subfloor preparation)?</w:t>
      </w:r>
    </w:p>
    <w:p w:rsidR="00A37925" w:rsidRDefault="00A37925" w:rsidP="00A37925">
      <w:pPr>
        <w:tabs>
          <w:tab w:val="left" w:pos="426"/>
        </w:tabs>
        <w:ind w:left="426" w:hanging="426"/>
        <w:rPr>
          <w:lang w:eastAsia="en-AU"/>
        </w:rPr>
      </w:pPr>
      <w:r>
        <w:rPr>
          <w:lang w:eastAsia="en-AU"/>
        </w:rPr>
        <w:t>4.</w:t>
      </w:r>
      <w:r w:rsidRPr="00965A8B">
        <w:rPr>
          <w:lang w:eastAsia="en-AU"/>
        </w:rPr>
        <w:t xml:space="preserve"> </w:t>
      </w:r>
      <w:r>
        <w:rPr>
          <w:lang w:eastAsia="en-AU"/>
        </w:rPr>
        <w:tab/>
        <w:t>Select the patching compound that you plan to use for one or more of your practical demonstrations. Obtain the manufacturer’s MSDS and technical data sheet for the product and answer the following questions.</w:t>
      </w:r>
    </w:p>
    <w:p w:rsidR="00A37925" w:rsidRDefault="00A37925" w:rsidP="00A37925">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A37925" w:rsidRDefault="00A37925" w:rsidP="00A37925">
      <w:pPr>
        <w:tabs>
          <w:tab w:val="left" w:pos="851"/>
        </w:tabs>
        <w:spacing w:before="120"/>
        <w:ind w:left="850" w:hanging="425"/>
        <w:rPr>
          <w:lang w:eastAsia="en-AU"/>
        </w:rPr>
      </w:pPr>
      <w:r>
        <w:rPr>
          <w:lang w:eastAsia="en-AU"/>
        </w:rPr>
        <w:t xml:space="preserve">(b) </w:t>
      </w:r>
      <w:r>
        <w:rPr>
          <w:lang w:eastAsia="en-AU"/>
        </w:rPr>
        <w:tab/>
        <w:t xml:space="preserve">What is its chemical basis? </w:t>
      </w:r>
    </w:p>
    <w:p w:rsidR="00A37925" w:rsidRDefault="00A37925" w:rsidP="00A37925">
      <w:pPr>
        <w:tabs>
          <w:tab w:val="left" w:pos="851"/>
        </w:tabs>
        <w:spacing w:before="120"/>
        <w:ind w:left="850" w:hanging="425"/>
        <w:rPr>
          <w:lang w:eastAsia="en-AU"/>
        </w:rPr>
      </w:pPr>
      <w:r>
        <w:rPr>
          <w:lang w:eastAsia="en-AU"/>
        </w:rPr>
        <w:t xml:space="preserve">(c) </w:t>
      </w:r>
      <w:r>
        <w:rPr>
          <w:lang w:eastAsia="en-AU"/>
        </w:rPr>
        <w:tab/>
        <w:t>What items of PPE are required when mixing and using this product?</w:t>
      </w:r>
    </w:p>
    <w:p w:rsidR="00A37925" w:rsidRDefault="00A37925" w:rsidP="00A37925">
      <w:pPr>
        <w:tabs>
          <w:tab w:val="left" w:pos="851"/>
        </w:tabs>
        <w:spacing w:before="120"/>
        <w:ind w:left="850" w:hanging="425"/>
        <w:rPr>
          <w:lang w:eastAsia="en-AU"/>
        </w:rPr>
      </w:pPr>
      <w:r>
        <w:rPr>
          <w:lang w:eastAsia="en-AU"/>
        </w:rPr>
        <w:t xml:space="preserve">(d) </w:t>
      </w:r>
      <w:r>
        <w:rPr>
          <w:lang w:eastAsia="en-AU"/>
        </w:rPr>
        <w:tab/>
        <w:t>What other safety precautions apply to the use of this product?</w:t>
      </w:r>
    </w:p>
    <w:p w:rsidR="00A37925" w:rsidRDefault="00A37925" w:rsidP="00A37925">
      <w:pPr>
        <w:tabs>
          <w:tab w:val="left" w:pos="851"/>
        </w:tabs>
        <w:spacing w:before="120"/>
        <w:ind w:left="850" w:hanging="425"/>
        <w:rPr>
          <w:lang w:eastAsia="en-AU"/>
        </w:rPr>
      </w:pPr>
      <w:r>
        <w:rPr>
          <w:lang w:eastAsia="en-AU"/>
        </w:rPr>
        <w:t xml:space="preserve">(e) </w:t>
      </w:r>
      <w:r>
        <w:rPr>
          <w:lang w:eastAsia="en-AU"/>
        </w:rPr>
        <w:tab/>
      </w:r>
      <w:r w:rsidR="00400150">
        <w:rPr>
          <w:lang w:eastAsia="en-AU"/>
        </w:rPr>
        <w:t xml:space="preserve">What types of </w:t>
      </w:r>
      <w:r w:rsidR="00C80E9F">
        <w:rPr>
          <w:lang w:eastAsia="en-AU"/>
        </w:rPr>
        <w:t>holes, cracks and voids is this product suitable for?</w:t>
      </w:r>
    </w:p>
    <w:p w:rsidR="00C80E9F" w:rsidRDefault="00C80E9F" w:rsidP="00A37925">
      <w:pPr>
        <w:tabs>
          <w:tab w:val="left" w:pos="851"/>
        </w:tabs>
        <w:spacing w:before="120"/>
        <w:ind w:left="850" w:hanging="425"/>
        <w:rPr>
          <w:lang w:eastAsia="en-AU"/>
        </w:rPr>
      </w:pPr>
      <w:r>
        <w:rPr>
          <w:lang w:eastAsia="en-AU"/>
        </w:rPr>
        <w:lastRenderedPageBreak/>
        <w:t xml:space="preserve">(f) </w:t>
      </w:r>
      <w:r>
        <w:rPr>
          <w:lang w:eastAsia="en-AU"/>
        </w:rPr>
        <w:tab/>
        <w:t>Are there any types of cracks or other defects that this product is not suitable for? If so, what are they, and what product would you use in those instances?</w:t>
      </w:r>
    </w:p>
    <w:p w:rsidR="00A37925" w:rsidRDefault="00A37925" w:rsidP="00C80E9F">
      <w:pPr>
        <w:tabs>
          <w:tab w:val="left" w:pos="851"/>
        </w:tabs>
        <w:spacing w:before="120"/>
        <w:ind w:left="850" w:hanging="425"/>
        <w:rPr>
          <w:lang w:eastAsia="en-AU"/>
        </w:rPr>
      </w:pPr>
      <w:r>
        <w:rPr>
          <w:lang w:eastAsia="en-AU"/>
        </w:rPr>
        <w:t xml:space="preserve">(g) </w:t>
      </w:r>
      <w:r w:rsidR="00C80E9F">
        <w:rPr>
          <w:lang w:eastAsia="en-AU"/>
        </w:rPr>
        <w:tab/>
        <w:t>H</w:t>
      </w:r>
      <w:r>
        <w:rPr>
          <w:lang w:eastAsia="en-AU"/>
        </w:rPr>
        <w:t xml:space="preserve">ow long should you wait before moving onto the </w:t>
      </w:r>
      <w:r w:rsidR="00C80E9F">
        <w:rPr>
          <w:lang w:eastAsia="en-AU"/>
        </w:rPr>
        <w:t xml:space="preserve">levelling stage? </w:t>
      </w:r>
    </w:p>
    <w:p w:rsidR="00C80E9F" w:rsidRDefault="00C80E9F" w:rsidP="00C80E9F">
      <w:pPr>
        <w:tabs>
          <w:tab w:val="left" w:pos="426"/>
        </w:tabs>
        <w:ind w:left="426" w:hanging="426"/>
        <w:rPr>
          <w:lang w:eastAsia="en-AU"/>
        </w:rPr>
      </w:pPr>
      <w:r>
        <w:rPr>
          <w:lang w:eastAsia="en-AU"/>
        </w:rPr>
        <w:t>5.</w:t>
      </w:r>
      <w:r w:rsidRPr="00965A8B">
        <w:rPr>
          <w:lang w:eastAsia="en-AU"/>
        </w:rPr>
        <w:t xml:space="preserve"> </w:t>
      </w:r>
      <w:r>
        <w:rPr>
          <w:lang w:eastAsia="en-AU"/>
        </w:rPr>
        <w:tab/>
        <w:t>Select the levelling compound that you plan to use for one or more of your practical demonstrations. Obtain the manufacturer’s MSDS and technical data sheet for the product and answer the following questions.</w:t>
      </w:r>
    </w:p>
    <w:p w:rsidR="00C80E9F" w:rsidRDefault="00C80E9F" w:rsidP="00C80E9F">
      <w:pPr>
        <w:tabs>
          <w:tab w:val="left" w:pos="426"/>
        </w:tabs>
        <w:spacing w:before="120"/>
        <w:ind w:left="850" w:hanging="425"/>
        <w:rPr>
          <w:lang w:eastAsia="en-AU"/>
        </w:rPr>
      </w:pPr>
      <w:r>
        <w:rPr>
          <w:lang w:eastAsia="en-AU"/>
        </w:rPr>
        <w:t xml:space="preserve">(a) </w:t>
      </w:r>
      <w:r>
        <w:rPr>
          <w:lang w:eastAsia="en-AU"/>
        </w:rPr>
        <w:tab/>
        <w:t>What is the product’s brand name and who is the manufacturer?</w:t>
      </w:r>
    </w:p>
    <w:p w:rsidR="00C80E9F" w:rsidRDefault="00C80E9F" w:rsidP="00C80E9F">
      <w:pPr>
        <w:tabs>
          <w:tab w:val="left" w:pos="851"/>
        </w:tabs>
        <w:spacing w:before="120"/>
        <w:ind w:left="850" w:hanging="425"/>
        <w:rPr>
          <w:lang w:eastAsia="en-AU"/>
        </w:rPr>
      </w:pPr>
      <w:r>
        <w:rPr>
          <w:lang w:eastAsia="en-AU"/>
        </w:rPr>
        <w:t xml:space="preserve">(b) </w:t>
      </w:r>
      <w:r>
        <w:rPr>
          <w:lang w:eastAsia="en-AU"/>
        </w:rPr>
        <w:tab/>
        <w:t xml:space="preserve">What is its chemical basis? </w:t>
      </w:r>
    </w:p>
    <w:p w:rsidR="00C80E9F" w:rsidRDefault="00C80E9F" w:rsidP="00C80E9F">
      <w:pPr>
        <w:tabs>
          <w:tab w:val="left" w:pos="851"/>
        </w:tabs>
        <w:spacing w:before="120"/>
        <w:ind w:left="850" w:hanging="425"/>
        <w:rPr>
          <w:lang w:eastAsia="en-AU"/>
        </w:rPr>
      </w:pPr>
      <w:r>
        <w:rPr>
          <w:lang w:eastAsia="en-AU"/>
        </w:rPr>
        <w:t xml:space="preserve">(c) </w:t>
      </w:r>
      <w:r>
        <w:rPr>
          <w:lang w:eastAsia="en-AU"/>
        </w:rPr>
        <w:tab/>
        <w:t>What items of PPE are required when mixing and using this product?</w:t>
      </w:r>
    </w:p>
    <w:p w:rsidR="00C80E9F" w:rsidRDefault="00C80E9F" w:rsidP="00C80E9F">
      <w:pPr>
        <w:tabs>
          <w:tab w:val="left" w:pos="851"/>
        </w:tabs>
        <w:spacing w:before="120"/>
        <w:ind w:left="850" w:hanging="425"/>
        <w:rPr>
          <w:lang w:eastAsia="en-AU"/>
        </w:rPr>
      </w:pPr>
      <w:r>
        <w:rPr>
          <w:lang w:eastAsia="en-AU"/>
        </w:rPr>
        <w:t xml:space="preserve">(d) </w:t>
      </w:r>
      <w:r>
        <w:rPr>
          <w:lang w:eastAsia="en-AU"/>
        </w:rPr>
        <w:tab/>
        <w:t>What other safety precautions apply to the use of this product?</w:t>
      </w:r>
    </w:p>
    <w:p w:rsidR="00C80E9F" w:rsidRDefault="00C80E9F" w:rsidP="00C80E9F">
      <w:pPr>
        <w:tabs>
          <w:tab w:val="left" w:pos="851"/>
        </w:tabs>
        <w:spacing w:before="120"/>
        <w:ind w:left="850" w:hanging="425"/>
        <w:rPr>
          <w:lang w:eastAsia="en-AU"/>
        </w:rPr>
      </w:pPr>
      <w:r>
        <w:rPr>
          <w:lang w:eastAsia="en-AU"/>
        </w:rPr>
        <w:t xml:space="preserve">(e) </w:t>
      </w:r>
      <w:r>
        <w:rPr>
          <w:lang w:eastAsia="en-AU"/>
        </w:rPr>
        <w:tab/>
        <w:t>What types of subfloor is this product suitable for?</w:t>
      </w:r>
    </w:p>
    <w:p w:rsidR="00C80E9F" w:rsidRDefault="00C80E9F" w:rsidP="00C80E9F">
      <w:pPr>
        <w:tabs>
          <w:tab w:val="left" w:pos="851"/>
        </w:tabs>
        <w:spacing w:before="120"/>
        <w:ind w:left="850" w:hanging="425"/>
        <w:rPr>
          <w:lang w:eastAsia="en-AU"/>
        </w:rPr>
      </w:pPr>
      <w:r>
        <w:rPr>
          <w:lang w:eastAsia="en-AU"/>
        </w:rPr>
        <w:t xml:space="preserve">(f) </w:t>
      </w:r>
      <w:r>
        <w:rPr>
          <w:lang w:eastAsia="en-AU"/>
        </w:rPr>
        <w:tab/>
        <w:t>Are there any types of subfloor that this product is not suitable for? If so what are they, and what type (or types) of levelling compound would you use in those instances?</w:t>
      </w:r>
    </w:p>
    <w:p w:rsidR="00C80E9F" w:rsidRDefault="00C80E9F" w:rsidP="00C80E9F">
      <w:pPr>
        <w:tabs>
          <w:tab w:val="left" w:pos="851"/>
        </w:tabs>
        <w:spacing w:before="120"/>
        <w:ind w:left="850" w:hanging="425"/>
        <w:rPr>
          <w:lang w:eastAsia="en-AU"/>
        </w:rPr>
      </w:pPr>
      <w:r>
        <w:rPr>
          <w:lang w:eastAsia="en-AU"/>
        </w:rPr>
        <w:t xml:space="preserve">(g) </w:t>
      </w:r>
      <w:r>
        <w:rPr>
          <w:lang w:eastAsia="en-AU"/>
        </w:rPr>
        <w:tab/>
        <w:t>What is the maximum recommended thickness for applying this levelling compound</w:t>
      </w:r>
      <w:r w:rsidR="00AC4C02">
        <w:rPr>
          <w:lang w:eastAsia="en-AU"/>
        </w:rPr>
        <w:t xml:space="preserve"> (without adding any aggregate)</w:t>
      </w:r>
      <w:r>
        <w:rPr>
          <w:lang w:eastAsia="en-AU"/>
        </w:rPr>
        <w:t>?</w:t>
      </w:r>
    </w:p>
    <w:p w:rsidR="00C80E9F" w:rsidRDefault="00C80E9F" w:rsidP="00C80E9F">
      <w:pPr>
        <w:tabs>
          <w:tab w:val="left" w:pos="851"/>
        </w:tabs>
        <w:spacing w:before="120"/>
        <w:ind w:left="850" w:hanging="425"/>
        <w:rPr>
          <w:lang w:eastAsia="en-AU"/>
        </w:rPr>
      </w:pPr>
      <w:r>
        <w:rPr>
          <w:lang w:eastAsia="en-AU"/>
        </w:rPr>
        <w:t xml:space="preserve">(g) </w:t>
      </w:r>
      <w:r>
        <w:rPr>
          <w:lang w:eastAsia="en-AU"/>
        </w:rPr>
        <w:tab/>
        <w:t xml:space="preserve">Is this product suitable for using as </w:t>
      </w:r>
      <w:proofErr w:type="gramStart"/>
      <w:r>
        <w:rPr>
          <w:lang w:eastAsia="en-AU"/>
        </w:rPr>
        <w:t>a bulk</w:t>
      </w:r>
      <w:proofErr w:type="gramEnd"/>
      <w:r>
        <w:rPr>
          <w:lang w:eastAsia="en-AU"/>
        </w:rPr>
        <w:t xml:space="preserve"> filler? If so, what </w:t>
      </w:r>
      <w:r w:rsidR="00AC4C02">
        <w:rPr>
          <w:lang w:eastAsia="en-AU"/>
        </w:rPr>
        <w:t>extra components would you need to add and how would you go about it</w:t>
      </w:r>
      <w:r>
        <w:rPr>
          <w:lang w:eastAsia="en-AU"/>
        </w:rPr>
        <w:t xml:space="preserve">? </w:t>
      </w:r>
    </w:p>
    <w:p w:rsidR="00C80E9F" w:rsidRDefault="00C80E9F" w:rsidP="00C80E9F">
      <w:pPr>
        <w:tabs>
          <w:tab w:val="left" w:pos="851"/>
        </w:tabs>
        <w:spacing w:before="120"/>
        <w:ind w:left="850" w:hanging="425"/>
        <w:rPr>
          <w:lang w:eastAsia="en-AU"/>
        </w:rPr>
      </w:pPr>
      <w:r>
        <w:rPr>
          <w:lang w:eastAsia="en-AU"/>
        </w:rPr>
        <w:t xml:space="preserve">(g) </w:t>
      </w:r>
      <w:r w:rsidR="00AC4C02">
        <w:rPr>
          <w:lang w:eastAsia="en-AU"/>
        </w:rPr>
        <w:tab/>
      </w:r>
      <w:r>
        <w:rPr>
          <w:lang w:eastAsia="en-AU"/>
        </w:rPr>
        <w:t xml:space="preserve">What is the </w:t>
      </w:r>
      <w:r w:rsidR="00AC4C02">
        <w:rPr>
          <w:lang w:eastAsia="en-AU"/>
        </w:rPr>
        <w:t>curing</w:t>
      </w:r>
      <w:r>
        <w:rPr>
          <w:lang w:eastAsia="en-AU"/>
        </w:rPr>
        <w:t xml:space="preserve"> time after the </w:t>
      </w:r>
      <w:r w:rsidR="00AC4C02">
        <w:rPr>
          <w:lang w:eastAsia="en-AU"/>
        </w:rPr>
        <w:t>levelling process has been completed</w:t>
      </w:r>
      <w:r>
        <w:rPr>
          <w:lang w:eastAsia="en-AU"/>
        </w:rPr>
        <w:t xml:space="preserve"> (that is, how long should you wait before </w:t>
      </w:r>
      <w:r w:rsidR="00AC4C02">
        <w:rPr>
          <w:lang w:eastAsia="en-AU"/>
        </w:rPr>
        <w:t>beginning the floor covering installation</w:t>
      </w:r>
      <w:r>
        <w:rPr>
          <w:lang w:eastAsia="en-AU"/>
        </w:rPr>
        <w:t>)?</w:t>
      </w:r>
    </w:p>
    <w:p w:rsidR="00616931" w:rsidRPr="00F310DE" w:rsidRDefault="00616931" w:rsidP="00616931">
      <w:pPr>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616931" w:rsidRDefault="00616931" w:rsidP="00616931">
      <w:pPr>
        <w:pStyle w:val="Heading3"/>
        <w:rPr>
          <w:lang w:eastAsia="en-AU"/>
        </w:rPr>
      </w:pPr>
      <w:r w:rsidRPr="00F2093B">
        <w:rPr>
          <w:lang w:eastAsia="en-AU"/>
        </w:rPr>
        <w:t>Practical demonstrations</w:t>
      </w:r>
    </w:p>
    <w:p w:rsidR="00616931" w:rsidRDefault="00616931" w:rsidP="00616931">
      <w:r>
        <w:t>Before you’re signed off as competent, you will be asked to carry out three separate subfloor preparations involving priming, patching and levelling the substrate. See the ‘Practical demonstration’ chapter on the following pages for more information on these assessment activities and sample checklists showing the sorts of things you’ll need to demonstrate.</w:t>
      </w:r>
    </w:p>
    <w:p w:rsidR="00C27EC2" w:rsidRDefault="00C27EC2">
      <w:pPr>
        <w:spacing w:before="120"/>
        <w:rPr>
          <w:b/>
          <w:sz w:val="28"/>
          <w:szCs w:val="28"/>
          <w:lang w:eastAsia="en-AU"/>
        </w:rPr>
      </w:pPr>
      <w:r>
        <w:rPr>
          <w:lang w:eastAsia="en-AU"/>
        </w:rPr>
        <w:br w:type="page"/>
      </w:r>
    </w:p>
    <w:p w:rsidR="003A0380" w:rsidRDefault="00965A8B" w:rsidP="00C92A94">
      <w:pPr>
        <w:pStyle w:val="Heading1"/>
        <w:rPr>
          <w:lang w:eastAsia="en-AU"/>
        </w:rPr>
      </w:pPr>
      <w:bookmarkStart w:id="53" w:name="_Toc348693884"/>
      <w:r w:rsidRPr="007E06A0">
        <w:rPr>
          <w:lang w:eastAsia="en-AU"/>
        </w:rPr>
        <w:lastRenderedPageBreak/>
        <w:t>Practical demonstrations</w:t>
      </w:r>
      <w:bookmarkEnd w:id="53"/>
    </w:p>
    <w:p w:rsidR="00C92A94" w:rsidRDefault="00C92A94" w:rsidP="00C92A94">
      <w:r>
        <w:t xml:space="preserve">In this unit we have provided background material to cover the following competencies: </w:t>
      </w:r>
    </w:p>
    <w:p w:rsidR="00C92A94" w:rsidRDefault="00C92A94" w:rsidP="00C92A94">
      <w:pPr>
        <w:tabs>
          <w:tab w:val="left" w:pos="2127"/>
        </w:tabs>
        <w:spacing w:before="120"/>
        <w:ind w:left="567"/>
        <w:rPr>
          <w:i/>
        </w:rPr>
      </w:pPr>
      <w:r>
        <w:rPr>
          <w:i/>
          <w:szCs w:val="32"/>
        </w:rPr>
        <w:t xml:space="preserve">MSFFL2006: </w:t>
      </w:r>
      <w:r>
        <w:rPr>
          <w:i/>
          <w:szCs w:val="32"/>
        </w:rPr>
        <w:tab/>
        <w:t>Prepare, select and apply smoothing and patching compounds</w:t>
      </w:r>
    </w:p>
    <w:p w:rsidR="00C92A94" w:rsidRDefault="00C92A94" w:rsidP="00C92A94">
      <w:pPr>
        <w:ind w:left="2127" w:hanging="1560"/>
        <w:rPr>
          <w:i/>
        </w:rPr>
      </w:pPr>
      <w:r>
        <w:rPr>
          <w:i/>
          <w:szCs w:val="32"/>
        </w:rPr>
        <w:t>MSFFL2007</w:t>
      </w:r>
      <w:r>
        <w:rPr>
          <w:i/>
        </w:rPr>
        <w:t xml:space="preserve">: </w:t>
      </w:r>
      <w:r>
        <w:rPr>
          <w:i/>
        </w:rPr>
        <w:tab/>
        <w:t>Select and apply appropriate compounds and additives</w:t>
      </w:r>
    </w:p>
    <w:p w:rsidR="00C92A94" w:rsidRDefault="00C92A94" w:rsidP="00C92A94">
      <w:pPr>
        <w:ind w:left="2127" w:hanging="1560"/>
        <w:rPr>
          <w:i/>
        </w:rPr>
      </w:pPr>
      <w:r>
        <w:rPr>
          <w:i/>
        </w:rPr>
        <w:t>MSFFL2009:</w:t>
      </w:r>
      <w:r>
        <w:rPr>
          <w:i/>
        </w:rPr>
        <w:tab/>
        <w:t>Select, prepare and apply moisture barriers and damp proof membranes to concrete sub-floors</w:t>
      </w:r>
    </w:p>
    <w:p w:rsidR="00C92A94" w:rsidRDefault="00C92A94" w:rsidP="00C92A94">
      <w:r>
        <w:t xml:space="preserve">The checklists below set out the sorts of things your trainer will be looking for when you undertake the practical demonstrations for this unit. The performance evidence for the individual competencies </w:t>
      </w:r>
      <w:proofErr w:type="gramStart"/>
      <w:r>
        <w:t>are</w:t>
      </w:r>
      <w:proofErr w:type="gramEnd"/>
      <w:r>
        <w:t xml:space="preserve"> listed separately below. </w:t>
      </w:r>
    </w:p>
    <w:p w:rsidR="00C92A94" w:rsidRDefault="00C92A94" w:rsidP="00C92A94">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C92A94" w:rsidRDefault="00C92A94" w:rsidP="00C92A94">
      <w:r>
        <w:t>When you are able to tick all of the YES boxes below you will be ready to carry out the practical demonstration component of this unit.</w:t>
      </w:r>
    </w:p>
    <w:p w:rsidR="00C92A94" w:rsidRDefault="00004801" w:rsidP="00004801">
      <w:pPr>
        <w:pStyle w:val="Heading3"/>
        <w:spacing w:after="240"/>
        <w:ind w:left="1701" w:hanging="1701"/>
      </w:pPr>
      <w:r>
        <w:t>MSFFL2006: Prepare, select and apply smoothing and patching compounds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004801" w:rsidTr="00004801">
        <w:trPr>
          <w:tblHeader/>
        </w:trPr>
        <w:tc>
          <w:tcPr>
            <w:tcW w:w="8082" w:type="dxa"/>
            <w:tcBorders>
              <w:top w:val="single" w:sz="4" w:space="0" w:color="auto"/>
              <w:left w:val="single" w:sz="4" w:space="0" w:color="auto"/>
              <w:bottom w:val="single" w:sz="4" w:space="0" w:color="auto"/>
              <w:right w:val="nil"/>
            </w:tcBorders>
            <w:shd w:val="pct20" w:color="auto" w:fill="auto"/>
            <w:hideMark/>
          </w:tcPr>
          <w:p w:rsidR="00004801" w:rsidRDefault="00004801">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004801" w:rsidRDefault="00004801">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C92A94" w:rsidTr="00C92A94">
        <w:trPr>
          <w:tblHeader/>
        </w:trPr>
        <w:tc>
          <w:tcPr>
            <w:tcW w:w="8082" w:type="dxa"/>
            <w:tcBorders>
              <w:top w:val="single" w:sz="4" w:space="0" w:color="auto"/>
              <w:left w:val="single" w:sz="4" w:space="0" w:color="auto"/>
              <w:bottom w:val="single" w:sz="4" w:space="0" w:color="auto"/>
              <w:right w:val="nil"/>
            </w:tcBorders>
            <w:hideMark/>
          </w:tcPr>
          <w:p w:rsidR="00C92A94" w:rsidRDefault="00C92A94">
            <w:pPr>
              <w:pStyle w:val="BodyText"/>
              <w:spacing w:before="120"/>
              <w:rPr>
                <w:rFonts w:ascii="Arial Narrow" w:hAnsi="Arial Narrow"/>
              </w:rPr>
            </w:pPr>
            <w:r>
              <w:t>Complete each of the following subfloor preparations to the standards specified in the relevant Australian Standards:</w:t>
            </w:r>
          </w:p>
          <w:p w:rsidR="00C92A94" w:rsidRDefault="00C92A94" w:rsidP="00C92A94">
            <w:pPr>
              <w:pStyle w:val="BodyText"/>
              <w:numPr>
                <w:ilvl w:val="0"/>
                <w:numId w:val="37"/>
              </w:numPr>
              <w:spacing w:before="120" w:line="240" w:lineRule="auto"/>
              <w:ind w:left="460" w:hanging="460"/>
            </w:pPr>
            <w:r>
              <w:t>Patch and repair (Preparation 1)</w:t>
            </w:r>
          </w:p>
          <w:p w:rsidR="00C92A94" w:rsidRDefault="00C92A94" w:rsidP="00C92A94">
            <w:pPr>
              <w:pStyle w:val="BodyText"/>
              <w:numPr>
                <w:ilvl w:val="0"/>
                <w:numId w:val="37"/>
              </w:numPr>
              <w:spacing w:before="120" w:line="240" w:lineRule="auto"/>
              <w:ind w:left="460" w:hanging="460"/>
            </w:pPr>
            <w:r>
              <w:t>Level pour (Preparation 2)</w:t>
            </w:r>
          </w:p>
        </w:tc>
        <w:tc>
          <w:tcPr>
            <w:tcW w:w="1278" w:type="dxa"/>
            <w:tcBorders>
              <w:top w:val="single" w:sz="4" w:space="0" w:color="auto"/>
              <w:left w:val="nil"/>
              <w:bottom w:val="single" w:sz="4" w:space="0" w:color="auto"/>
              <w:right w:val="single" w:sz="4" w:space="0" w:color="auto"/>
            </w:tcBorders>
            <w:hideMark/>
          </w:tcPr>
          <w:p w:rsidR="00C92A94" w:rsidRDefault="00C92A94">
            <w:pPr>
              <w:spacing w:before="120" w:after="120"/>
              <w:jc w:val="center"/>
              <w:rPr>
                <w:rFonts w:ascii="Times New Roman" w:hAnsi="Times New Roman"/>
              </w:rPr>
            </w:pPr>
            <w:r>
              <w:br/>
            </w:r>
          </w:p>
          <w:p w:rsidR="00C92A94" w:rsidRDefault="00C92A94">
            <w:pPr>
              <w:spacing w:before="120" w:after="120"/>
              <w:jc w:val="center"/>
            </w:pPr>
            <w:r>
              <w:sym w:font="Wingdings" w:char="0071"/>
            </w:r>
          </w:p>
          <w:p w:rsidR="00C92A94" w:rsidRDefault="00C92A94">
            <w:pPr>
              <w:spacing w:before="120" w:after="120"/>
              <w:jc w:val="center"/>
              <w:rPr>
                <w:rFonts w:ascii="Times New Roman" w:hAnsi="Times New Roman"/>
              </w:rPr>
            </w:pPr>
            <w:r>
              <w:sym w:font="Wingdings" w:char="0071"/>
            </w:r>
          </w:p>
        </w:tc>
      </w:tr>
    </w:tbl>
    <w:p w:rsidR="00C92A94" w:rsidRDefault="00C92A94" w:rsidP="00004801">
      <w:pPr>
        <w:spacing w:before="0" w:line="240" w:lineRule="auto"/>
        <w:rPr>
          <w:lang w:eastAsia="en-AU"/>
        </w:rPr>
      </w:pPr>
    </w:p>
    <w:tbl>
      <w:tblPr>
        <w:tblStyle w:val="TableGrid"/>
        <w:tblW w:w="9360" w:type="dxa"/>
        <w:tblInd w:w="-34" w:type="dxa"/>
        <w:tblBorders>
          <w:insideV w:val="none" w:sz="0" w:space="0" w:color="auto"/>
        </w:tblBorders>
        <w:tblLayout w:type="fixed"/>
        <w:tblLook w:val="04A0"/>
      </w:tblPr>
      <w:tblGrid>
        <w:gridCol w:w="8083"/>
        <w:gridCol w:w="1277"/>
      </w:tblGrid>
      <w:tr w:rsidR="00004801" w:rsidTr="00004801">
        <w:tc>
          <w:tcPr>
            <w:tcW w:w="8083" w:type="dxa"/>
            <w:tcBorders>
              <w:top w:val="single" w:sz="4" w:space="0" w:color="auto"/>
              <w:left w:val="single" w:sz="4" w:space="0" w:color="auto"/>
              <w:bottom w:val="single" w:sz="4" w:space="0" w:color="auto"/>
              <w:right w:val="nil"/>
            </w:tcBorders>
            <w:shd w:val="pct20" w:color="auto" w:fill="auto"/>
            <w:hideMark/>
          </w:tcPr>
          <w:p w:rsidR="00004801" w:rsidRDefault="00004801">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004801" w:rsidRDefault="00004801">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Arial Narrow" w:hAnsi="Arial Narrow"/>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Arial Narrow" w:hAnsi="Arial Narrow"/>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 xml:space="preserve">Inspect the floor to ensure it is suitable for the preparation to be applied </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Arial Narrow" w:hAnsi="Arial Narrow"/>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lastRenderedPageBreak/>
              <w:t xml:space="preserve">Carry out a trial to test the compatibility and finish of the primer and compound </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Read the relevant MSDSs and follow the directions specified</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Set up a mixing station, prepare the materials and clean the floor surface</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Apply the surface coating in accordance with the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Check the floor level and surface finish</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r w:rsidR="00C92A94" w:rsidTr="00C92A94">
        <w:tc>
          <w:tcPr>
            <w:tcW w:w="8083" w:type="dxa"/>
            <w:tcBorders>
              <w:top w:val="single" w:sz="4" w:space="0" w:color="auto"/>
              <w:left w:val="single" w:sz="4" w:space="0" w:color="auto"/>
              <w:bottom w:val="single" w:sz="4" w:space="0" w:color="auto"/>
              <w:right w:val="nil"/>
            </w:tcBorders>
            <w:hideMark/>
          </w:tcPr>
          <w:p w:rsidR="00C92A94" w:rsidRDefault="00C92A94" w:rsidP="00004801">
            <w:pPr>
              <w:pStyle w:val="BodyText"/>
              <w:numPr>
                <w:ilvl w:val="0"/>
                <w:numId w:val="38"/>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C92A94" w:rsidRDefault="00C92A94" w:rsidP="00004801">
            <w:pPr>
              <w:spacing w:before="120" w:after="120" w:line="240" w:lineRule="auto"/>
              <w:jc w:val="center"/>
              <w:rPr>
                <w:rFonts w:ascii="Times New Roman" w:hAnsi="Times New Roman"/>
              </w:rPr>
            </w:pPr>
            <w:r>
              <w:rPr>
                <w:rFonts w:ascii="Arial Narrow" w:hAnsi="Arial Narrow"/>
              </w:rPr>
              <w:sym w:font="Wingdings" w:char="0071"/>
            </w:r>
          </w:p>
        </w:tc>
      </w:tr>
    </w:tbl>
    <w:p w:rsidR="00004801" w:rsidRDefault="00004801" w:rsidP="00004801">
      <w:pPr>
        <w:pStyle w:val="Heading3"/>
        <w:spacing w:after="240"/>
        <w:ind w:left="1701" w:hanging="1701"/>
      </w:pPr>
      <w:r>
        <w:rPr>
          <w:szCs w:val="32"/>
        </w:rPr>
        <w:t>MSFFL2007</w:t>
      </w:r>
      <w:r>
        <w:t>: Select and apply appropriate compounds and additives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004801" w:rsidTr="00004801">
        <w:trPr>
          <w:tblHeader/>
        </w:trPr>
        <w:tc>
          <w:tcPr>
            <w:tcW w:w="8082" w:type="dxa"/>
            <w:tcBorders>
              <w:top w:val="single" w:sz="4" w:space="0" w:color="auto"/>
              <w:left w:val="single" w:sz="4" w:space="0" w:color="auto"/>
              <w:bottom w:val="single" w:sz="4" w:space="0" w:color="auto"/>
              <w:right w:val="nil"/>
            </w:tcBorders>
            <w:shd w:val="pct20" w:color="auto" w:fill="auto"/>
            <w:hideMark/>
          </w:tcPr>
          <w:p w:rsidR="00004801" w:rsidRDefault="00004801">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004801" w:rsidRDefault="00004801">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004801" w:rsidTr="00004801">
        <w:trPr>
          <w:tblHeader/>
        </w:trPr>
        <w:tc>
          <w:tcPr>
            <w:tcW w:w="8082" w:type="dxa"/>
            <w:tcBorders>
              <w:top w:val="single" w:sz="4" w:space="0" w:color="auto"/>
              <w:left w:val="single" w:sz="4" w:space="0" w:color="auto"/>
              <w:bottom w:val="single" w:sz="4" w:space="0" w:color="auto"/>
              <w:right w:val="nil"/>
            </w:tcBorders>
            <w:hideMark/>
          </w:tcPr>
          <w:p w:rsidR="00004801" w:rsidRDefault="00004801">
            <w:pPr>
              <w:pStyle w:val="BodyText"/>
              <w:spacing w:before="120"/>
            </w:pPr>
            <w:r>
              <w:t>Complete a minimum of 3 different applications of compounds and additives to substrates – involving the selection, preparation and application of appropriate compounds and additives in order to prepare the substrate for finish coverings</w:t>
            </w:r>
          </w:p>
        </w:tc>
        <w:tc>
          <w:tcPr>
            <w:tcW w:w="1278" w:type="dxa"/>
            <w:tcBorders>
              <w:top w:val="single" w:sz="4" w:space="0" w:color="auto"/>
              <w:left w:val="nil"/>
              <w:bottom w:val="single" w:sz="4" w:space="0" w:color="auto"/>
              <w:right w:val="single" w:sz="4" w:space="0" w:color="auto"/>
            </w:tcBorders>
            <w:vAlign w:val="center"/>
            <w:hideMark/>
          </w:tcPr>
          <w:p w:rsidR="00004801" w:rsidRDefault="00004801">
            <w:pPr>
              <w:spacing w:before="120" w:after="120"/>
              <w:jc w:val="center"/>
              <w:rPr>
                <w:rFonts w:ascii="Times New Roman" w:hAnsi="Times New Roman"/>
              </w:rPr>
            </w:pPr>
            <w:r>
              <w:sym w:font="Wingdings" w:char="0071"/>
            </w:r>
          </w:p>
        </w:tc>
      </w:tr>
    </w:tbl>
    <w:p w:rsidR="00004801" w:rsidRDefault="00004801" w:rsidP="00004801">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004801" w:rsidTr="00004801">
        <w:tc>
          <w:tcPr>
            <w:tcW w:w="8083" w:type="dxa"/>
            <w:tcBorders>
              <w:top w:val="single" w:sz="4" w:space="0" w:color="auto"/>
              <w:left w:val="single" w:sz="4" w:space="0" w:color="auto"/>
              <w:bottom w:val="single" w:sz="4" w:space="0" w:color="auto"/>
              <w:right w:val="nil"/>
            </w:tcBorders>
            <w:shd w:val="pct20" w:color="auto" w:fill="auto"/>
            <w:hideMark/>
          </w:tcPr>
          <w:p w:rsidR="00004801" w:rsidRDefault="00004801">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004801" w:rsidRDefault="00004801">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26"/>
            </w:pPr>
            <w:r>
              <w:t>Follow all relevant WHS laws and regulations, and company policies and procedures, including the correct use of PPE</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Arial Narrow" w:hAnsi="Arial Narrow"/>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Arial Narrow" w:hAnsi="Arial Narrow"/>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Identify the types of wall and floor structures used in the building</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Arial Narrow" w:hAnsi="Arial Narrow"/>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 xml:space="preserve">Inspect the floor and walls for irregularities, contamination, moisture content, </w:t>
            </w:r>
            <w:proofErr w:type="spellStart"/>
            <w:r>
              <w:t>planeness</w:t>
            </w:r>
            <w:proofErr w:type="spellEnd"/>
            <w:r>
              <w:t xml:space="preserve"> and smoothness, and run datum lines to check dimensions </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Arial Narrow" w:hAnsi="Arial Narrow"/>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lastRenderedPageBreak/>
              <w:t>Select suitable compounds, additives and application methods for the job at hand</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Plan the sequence of tasks, and establish working lines and the starting point</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 xml:space="preserve">Set up a mixing station and prepare the materials </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Apply the compounds and additives according to manufacturer’s instructions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Inspect the completed job and carry out rework as required</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39"/>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bl>
    <w:p w:rsidR="00004801" w:rsidRPr="00004801" w:rsidRDefault="00004801" w:rsidP="00004801">
      <w:pPr>
        <w:pStyle w:val="Heading3"/>
        <w:spacing w:after="240"/>
        <w:ind w:left="1701" w:hanging="1701"/>
      </w:pPr>
      <w:r>
        <w:t>MSFFL2009: Select, prepare and apply moisture barriers and damp proof membranes to concrete sub-floors</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004801" w:rsidTr="00004801">
        <w:trPr>
          <w:tblHeader/>
        </w:trPr>
        <w:tc>
          <w:tcPr>
            <w:tcW w:w="8082" w:type="dxa"/>
            <w:tcBorders>
              <w:top w:val="single" w:sz="4" w:space="0" w:color="auto"/>
              <w:left w:val="single" w:sz="4" w:space="0" w:color="auto"/>
              <w:bottom w:val="single" w:sz="4" w:space="0" w:color="auto"/>
              <w:right w:val="nil"/>
            </w:tcBorders>
            <w:shd w:val="pct20" w:color="auto" w:fill="auto"/>
            <w:hideMark/>
          </w:tcPr>
          <w:p w:rsidR="00004801" w:rsidRDefault="00004801">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004801" w:rsidRDefault="00004801">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004801" w:rsidTr="00004801">
        <w:trPr>
          <w:tblHeader/>
        </w:trPr>
        <w:tc>
          <w:tcPr>
            <w:tcW w:w="8082" w:type="dxa"/>
            <w:tcBorders>
              <w:top w:val="single" w:sz="4" w:space="0" w:color="auto"/>
              <w:left w:val="single" w:sz="4" w:space="0" w:color="auto"/>
              <w:bottom w:val="single" w:sz="4" w:space="0" w:color="auto"/>
              <w:right w:val="nil"/>
            </w:tcBorders>
            <w:hideMark/>
          </w:tcPr>
          <w:p w:rsidR="00004801" w:rsidRDefault="00004801">
            <w:pPr>
              <w:pStyle w:val="BodyText"/>
              <w:spacing w:before="120"/>
              <w:rPr>
                <w:rFonts w:ascii="Arial Narrow" w:hAnsi="Arial Narrow"/>
              </w:rPr>
            </w:pPr>
            <w:r>
              <w:t>Complete the following installations:</w:t>
            </w:r>
          </w:p>
          <w:p w:rsidR="00004801" w:rsidRDefault="00004801" w:rsidP="00004801">
            <w:pPr>
              <w:pStyle w:val="BodyText"/>
              <w:numPr>
                <w:ilvl w:val="0"/>
                <w:numId w:val="37"/>
              </w:numPr>
              <w:spacing w:before="120" w:line="240" w:lineRule="auto"/>
              <w:ind w:left="460" w:hanging="460"/>
            </w:pPr>
            <w:r>
              <w:t>One moisture barrier – dealing with an external moisture problem that may be due to hydrostatic pressure or capillary action (Installation 1)</w:t>
            </w:r>
          </w:p>
          <w:p w:rsidR="00004801" w:rsidRDefault="00004801" w:rsidP="00004801">
            <w:pPr>
              <w:pStyle w:val="BodyText"/>
              <w:numPr>
                <w:ilvl w:val="0"/>
                <w:numId w:val="37"/>
              </w:numPr>
              <w:spacing w:before="120" w:line="240" w:lineRule="auto"/>
              <w:ind w:left="460" w:hanging="460"/>
            </w:pPr>
            <w:r>
              <w:t>One moisture suppressant – dealing with construction moisture in green concrete (Installation 2)</w:t>
            </w:r>
          </w:p>
        </w:tc>
        <w:tc>
          <w:tcPr>
            <w:tcW w:w="1278" w:type="dxa"/>
            <w:tcBorders>
              <w:top w:val="single" w:sz="4" w:space="0" w:color="auto"/>
              <w:left w:val="nil"/>
              <w:bottom w:val="single" w:sz="4" w:space="0" w:color="auto"/>
              <w:right w:val="single" w:sz="4" w:space="0" w:color="auto"/>
            </w:tcBorders>
            <w:hideMark/>
          </w:tcPr>
          <w:p w:rsidR="00004801" w:rsidRDefault="00004801">
            <w:pPr>
              <w:spacing w:before="120" w:after="120"/>
              <w:jc w:val="center"/>
              <w:rPr>
                <w:rFonts w:ascii="Times New Roman" w:hAnsi="Times New Roman"/>
              </w:rPr>
            </w:pPr>
            <w:r>
              <w:br/>
            </w:r>
            <w:r>
              <w:br/>
            </w:r>
            <w:r>
              <w:sym w:font="Wingdings" w:char="0071"/>
            </w:r>
            <w:r>
              <w:br/>
            </w:r>
          </w:p>
          <w:p w:rsidR="00004801" w:rsidRDefault="00004801">
            <w:pPr>
              <w:spacing w:before="120" w:after="120"/>
              <w:jc w:val="center"/>
              <w:rPr>
                <w:rFonts w:ascii="Times New Roman" w:hAnsi="Times New Roman"/>
              </w:rPr>
            </w:pPr>
            <w:r>
              <w:sym w:font="Wingdings" w:char="0071"/>
            </w:r>
          </w:p>
        </w:tc>
      </w:tr>
    </w:tbl>
    <w:p w:rsidR="00C92A94" w:rsidRDefault="00C92A94" w:rsidP="00004801">
      <w:pPr>
        <w:spacing w:before="0" w:line="240" w:lineRule="auto"/>
        <w:rPr>
          <w:lang w:eastAsia="en-AU"/>
        </w:rPr>
      </w:pPr>
    </w:p>
    <w:tbl>
      <w:tblPr>
        <w:tblStyle w:val="TableGrid"/>
        <w:tblW w:w="9360" w:type="dxa"/>
        <w:tblInd w:w="-34" w:type="dxa"/>
        <w:tblBorders>
          <w:insideV w:val="none" w:sz="0" w:space="0" w:color="auto"/>
        </w:tblBorders>
        <w:tblLayout w:type="fixed"/>
        <w:tblLook w:val="04A0"/>
      </w:tblPr>
      <w:tblGrid>
        <w:gridCol w:w="8083"/>
        <w:gridCol w:w="1277"/>
      </w:tblGrid>
      <w:tr w:rsidR="00004801" w:rsidTr="00004801">
        <w:tc>
          <w:tcPr>
            <w:tcW w:w="8083" w:type="dxa"/>
            <w:tcBorders>
              <w:top w:val="single" w:sz="4" w:space="0" w:color="auto"/>
              <w:left w:val="single" w:sz="4" w:space="0" w:color="auto"/>
              <w:bottom w:val="single" w:sz="4" w:space="0" w:color="auto"/>
              <w:right w:val="nil"/>
            </w:tcBorders>
            <w:shd w:val="pct20" w:color="auto" w:fill="auto"/>
            <w:hideMark/>
          </w:tcPr>
          <w:p w:rsidR="00004801" w:rsidRDefault="00004801">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004801" w:rsidRDefault="00004801">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Arial Narrow" w:hAnsi="Arial Narrow"/>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Arial Narrow" w:hAnsi="Arial Narrow"/>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Inspect the subfloor in accordance with Australian Standards and treatment system</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Arial Narrow" w:hAnsi="Arial Narrow"/>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lastRenderedPageBreak/>
              <w:t>Read the relevant MSDSs and follow the directions specified</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Prepare the materials and clean the floor surface according to instructions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Apply the moisture suppressant according to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 xml:space="preserve">Prior to moisture barrier application, establish the cause of the moisture problem </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Strengthen corners, cracks and other areas of penetration</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Apply the moisture barrier according to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Inspect finished job for imperfections or problems</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r w:rsidR="00004801" w:rsidTr="00004801">
        <w:tc>
          <w:tcPr>
            <w:tcW w:w="8083" w:type="dxa"/>
            <w:tcBorders>
              <w:top w:val="single" w:sz="4" w:space="0" w:color="auto"/>
              <w:left w:val="single" w:sz="4" w:space="0" w:color="auto"/>
              <w:bottom w:val="single" w:sz="4" w:space="0" w:color="auto"/>
              <w:right w:val="nil"/>
            </w:tcBorders>
            <w:hideMark/>
          </w:tcPr>
          <w:p w:rsidR="00004801" w:rsidRDefault="00004801" w:rsidP="00004801">
            <w:pPr>
              <w:pStyle w:val="BodyText"/>
              <w:numPr>
                <w:ilvl w:val="0"/>
                <w:numId w:val="40"/>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004801" w:rsidRDefault="00004801" w:rsidP="00004801">
            <w:pPr>
              <w:spacing w:before="120" w:after="120" w:line="240" w:lineRule="auto"/>
              <w:jc w:val="center"/>
              <w:rPr>
                <w:rFonts w:ascii="Times New Roman" w:hAnsi="Times New Roman"/>
              </w:rPr>
            </w:pPr>
            <w:r>
              <w:rPr>
                <w:rFonts w:ascii="Arial Narrow" w:hAnsi="Arial Narrow"/>
              </w:rPr>
              <w:sym w:font="Wingdings" w:char="0071"/>
            </w:r>
          </w:p>
        </w:tc>
      </w:tr>
    </w:tbl>
    <w:p w:rsidR="00004801" w:rsidRDefault="00004801" w:rsidP="00004801">
      <w:pPr>
        <w:spacing w:before="0"/>
        <w:rPr>
          <w:sz w:val="16"/>
          <w:szCs w:val="16"/>
        </w:rPr>
      </w:pPr>
    </w:p>
    <w:p w:rsidR="00004801" w:rsidRPr="00C92A94" w:rsidRDefault="00004801" w:rsidP="00C92A94">
      <w:pPr>
        <w:rPr>
          <w:lang w:eastAsia="en-AU"/>
        </w:rPr>
      </w:pPr>
    </w:p>
    <w:sectPr w:rsidR="00004801" w:rsidRPr="00C92A94" w:rsidSect="002F7BEF">
      <w:headerReference w:type="default" r:id="rId139"/>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CF1" w:rsidRDefault="00B33CF1" w:rsidP="00102B40">
      <w:pPr>
        <w:spacing w:before="0" w:line="240" w:lineRule="auto"/>
      </w:pPr>
      <w:r>
        <w:separator/>
      </w:r>
    </w:p>
    <w:p w:rsidR="00B33CF1" w:rsidRDefault="00B33CF1"/>
  </w:endnote>
  <w:endnote w:type="continuationSeparator" w:id="0">
    <w:p w:rsidR="00B33CF1" w:rsidRDefault="00B33CF1" w:rsidP="00102B40">
      <w:pPr>
        <w:spacing w:before="0" w:line="240" w:lineRule="auto"/>
      </w:pPr>
      <w:r>
        <w:continuationSeparator/>
      </w:r>
    </w:p>
    <w:p w:rsidR="00B33CF1" w:rsidRDefault="00B33CF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ws Gothic MT">
    <w:altName w:val="News Gothic"/>
    <w:charset w:val="00"/>
    <w:family w:val="swiss"/>
    <w:pitch w:val="variable"/>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NewsGothic">
    <w:altName w:val="Arial Unicode MS"/>
    <w:panose1 w:val="00000000000000000000"/>
    <w:charset w:val="81"/>
    <w:family w:val="swiss"/>
    <w:notTrueType/>
    <w:pitch w:val="default"/>
    <w:sig w:usb0="00000003" w:usb1="09060000" w:usb2="00000010" w:usb3="00000000" w:csb0="00080001" w:csb1="00000000"/>
  </w:font>
  <w:font w:name="NewsGothicMT,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Pr="00DC11B5" w:rsidRDefault="00DF208F" w:rsidP="00D82EDF">
    <w:pPr>
      <w:tabs>
        <w:tab w:val="left" w:pos="4962"/>
      </w:tabs>
      <w:spacing w:line="240" w:lineRule="auto"/>
      <w:jc w:val="center"/>
      <w:rPr>
        <w:rFonts w:ascii="Arial Narrow" w:hAnsi="Arial Narrow"/>
      </w:rPr>
    </w:pPr>
    <w:r w:rsidRPr="00DF208F">
      <w:pict>
        <v:shapetype id="_x0000_t32" coordsize="21600,21600" o:spt="32" o:oned="t" path="m,l21600,21600e" filled="f">
          <v:path arrowok="t" fillok="f" o:connecttype="none"/>
          <o:lock v:ext="edit" shapetype="t"/>
        </v:shapetype>
        <v:shape id="_x0000_s155650" type="#_x0000_t32" style="position:absolute;left:0;text-align:left;margin-left:-3.55pt;margin-top:-9.25pt;width:461.6pt;height:0;z-index:251661312" o:connectortype="straight" strokecolor="#a5a5a5" strokeweight="1pt"/>
      </w:pict>
    </w:r>
    <w:r w:rsidR="00C92A94">
      <w:rPr>
        <w:rFonts w:ascii="Arial Narrow" w:hAnsi="Arial Narrow"/>
      </w:rPr>
      <w:t>© Commonwealth of Australia 2013 – 5</w:t>
    </w:r>
    <w:r w:rsidR="00C92A94" w:rsidRPr="000A6032">
      <w:rPr>
        <w:rFonts w:ascii="Arial Narrow" w:hAnsi="Arial Narrow"/>
        <w:vertAlign w:val="superscript"/>
      </w:rPr>
      <w:t>th</w:t>
    </w:r>
    <w:r w:rsidR="00C92A94">
      <w:rPr>
        <w:rFonts w:ascii="Arial Narrow" w:hAnsi="Arial Narrow"/>
      </w:rPr>
      <w:t xml:space="preserve"> DRAFT VERSION – November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Pr="00A00767" w:rsidRDefault="00C92A94" w:rsidP="009148EE">
    <w:pPr>
      <w:pStyle w:val="Footer"/>
      <w:rPr>
        <w:rFonts w:ascii="Palatino Linotype" w:hAnsi="Palatino Linotype"/>
        <w:sz w:val="16"/>
        <w:szCs w:val="16"/>
        <w:lang w:val="en-US"/>
      </w:rPr>
    </w:pPr>
    <w:r>
      <w:rPr>
        <w:lang w:val="en-US"/>
      </w:rPr>
      <w:tab/>
    </w:r>
    <w:r w:rsidRPr="00765EFE">
      <w:rPr>
        <w:lang w:val="en-US"/>
      </w:rPr>
      <w:t xml:space="preserve">Page </w:t>
    </w:r>
    <w:r w:rsidR="00DF208F"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DF208F"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DF208F"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C92A94" w:rsidRPr="00984DD8" w:rsidRDefault="00C92A94" w:rsidP="009148EE">
    <w:pPr>
      <w:pStyle w:val="Footer"/>
      <w:rPr>
        <w:lang w:val="en-US"/>
      </w:rPr>
    </w:pPr>
  </w:p>
  <w:p w:rsidR="00C92A94" w:rsidRPr="000A31B3" w:rsidRDefault="00C92A94" w:rsidP="000F69F0">
    <w:pPr>
      <w:tabs>
        <w:tab w:val="left" w:pos="-1128"/>
        <w:tab w:val="left" w:pos="-720"/>
        <w:tab w:val="left" w:pos="0"/>
        <w:tab w:val="left" w:pos="770"/>
      </w:tabs>
      <w:ind w:firstLine="770"/>
      <w:jc w:val="both"/>
      <w:rPr>
        <w:sz w:val="16"/>
        <w:szCs w:val="16"/>
      </w:rPr>
    </w:pPr>
    <w:r>
      <w:rPr>
        <w:b/>
        <w:bCs/>
        <w:sz w:val="16"/>
        <w:szCs w:val="16"/>
      </w:rPr>
      <w:t>© NSW DET 2005</w:t>
    </w:r>
  </w:p>
  <w:p w:rsidR="00C92A94" w:rsidRPr="00984DD8" w:rsidRDefault="00C92A94" w:rsidP="000F69F0">
    <w:pPr>
      <w:jc w:val="right"/>
      <w:rPr>
        <w:rFonts w:ascii="Palatino Linotype" w:hAnsi="Palatino Linotype"/>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Pr="00981E20" w:rsidRDefault="00C92A94" w:rsidP="009148E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Pr="00981E20" w:rsidRDefault="00DF208F" w:rsidP="005439CE">
    <w:pPr>
      <w:tabs>
        <w:tab w:val="left" w:pos="6804"/>
      </w:tabs>
      <w:spacing w:before="0" w:line="240" w:lineRule="auto"/>
      <w:rPr>
        <w:rFonts w:ascii="Arial Narrow" w:hAnsi="Arial Narrow"/>
      </w:rPr>
    </w:pPr>
    <w:r w:rsidRPr="00DF208F">
      <w:pict>
        <v:shapetype id="_x0000_t32" coordsize="21600,21600" o:spt="32" o:oned="t" path="m,l21600,21600e" filled="f">
          <v:path arrowok="t" fillok="f" o:connecttype="none"/>
          <o:lock v:ext="edit" shapetype="t"/>
        </v:shapetype>
        <v:shape id="_x0000_s155694" type="#_x0000_t32" style="position:absolute;margin-left:-3.55pt;margin-top:-10.95pt;width:461.6pt;height:0;z-index:251692032" o:connectortype="straight" strokecolor="#a5a5a5" strokeweight="1pt"/>
      </w:pict>
    </w:r>
    <w:r w:rsidR="00C92A94">
      <w:rPr>
        <w:rFonts w:ascii="Arial Narrow" w:hAnsi="Arial Narrow"/>
      </w:rPr>
      <w:t xml:space="preserve">Developed by Workspace Training for INTAR members </w:t>
    </w:r>
    <w:r w:rsidR="00C92A94">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CF1" w:rsidRDefault="00B33CF1" w:rsidP="00102B40">
      <w:pPr>
        <w:spacing w:before="0" w:line="240" w:lineRule="auto"/>
      </w:pPr>
      <w:r>
        <w:separator/>
      </w:r>
    </w:p>
    <w:p w:rsidR="00B33CF1" w:rsidRDefault="00B33CF1"/>
  </w:footnote>
  <w:footnote w:type="continuationSeparator" w:id="0">
    <w:p w:rsidR="00B33CF1" w:rsidRDefault="00B33CF1" w:rsidP="00102B40">
      <w:pPr>
        <w:spacing w:before="0" w:line="240" w:lineRule="auto"/>
      </w:pPr>
      <w:r>
        <w:continuationSeparator/>
      </w:r>
    </w:p>
    <w:p w:rsidR="00B33CF1" w:rsidRDefault="00B33CF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Pr="004324B9" w:rsidRDefault="00DF208F" w:rsidP="009148EE">
    <w:pPr>
      <w:pStyle w:val="Header"/>
    </w:pPr>
    <w:r w:rsidRPr="00DF208F">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Default="00DF208F" w:rsidP="009148EE">
    <w:pPr>
      <w:pStyle w:val="Header"/>
    </w:pPr>
    <w:r w:rsidRPr="00DF208F">
      <w:pict>
        <v:shapetype id="_x0000_t202" coordsize="21600,21600" o:spt="202" path="m,l,21600r21600,l21600,xe">
          <v:stroke joinstyle="miter"/>
          <v:path gradientshapeok="t" o:connecttype="rect"/>
        </v:shapetype>
        <v:shape id="_x0000_s155662" type="#_x0000_t202" style="position:absolute;left:0;text-align:left;margin-left:41.8pt;margin-top:-6.35pt;width:343pt;height:48pt;z-index:-251640832" filled="f" stroked="f">
          <v:textbox style="mso-next-textbox:#_x0000_s155662">
            <w:txbxContent>
              <w:p w:rsidR="00C92A94" w:rsidRPr="00F328FE" w:rsidRDefault="00C92A94"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rsidRPr="00DF208F">
      <w:pict>
        <v:rect id="_x0000_s155661" style="position:absolute;left:0;text-align:left;margin-left:43.95pt;margin-top:0;width:424pt;height:76pt;z-index:-251641856;mso-position-horizontal-relative:margin;mso-position-vertical-relative:page" fillcolor="#5f5f5f" stroked="f">
          <w10:wrap anchorx="margin" anchory="page"/>
        </v:rect>
      </w:pict>
    </w:r>
  </w:p>
  <w:p w:rsidR="00C92A94" w:rsidRDefault="00DF208F" w:rsidP="009148EE">
    <w:pPr>
      <w:pStyle w:val="Header"/>
    </w:pPr>
    <w:r w:rsidRPr="00DF208F">
      <w:rPr>
        <w:rFonts w:ascii="Palatino Linotype" w:hAnsi="Palatino Linotype"/>
        <w:sz w:val="16"/>
        <w:szCs w:val="16"/>
      </w:rPr>
      <w:pict>
        <v:rect id="_x0000_s155663" style="position:absolute;left:0;text-align:left;margin-left:530.05pt;margin-top:747.5pt;width:65.3pt;height:96pt;z-index:251676672;mso-position-horizontal-relative:page;mso-position-vertical-relative:page" wrapcoords="-235 0 -235 21449 21600 21449 21600 0 -235 0" fillcolor="#333" stroked="f">
          <w10:wrap type="tight" anchorx="page" anchory="page"/>
        </v:rect>
      </w:pict>
    </w:r>
    <w:r w:rsidRPr="00DF208F">
      <w:pict>
        <v:rect id="_x0000_s155660" style="position:absolute;left:0;text-align:left;margin-left:558pt;margin-top:7.7pt;width:37.75pt;height:702.95pt;z-index:251673600;mso-position-horizontal-relative:page" wrapcoords="-864 0 -864 21577 21600 21577 21600 0 -864 0" fillcolor="#b2b2b2" stroked="f">
          <w10:wrap anchorx="page"/>
        </v:rect>
      </w:pict>
    </w:r>
  </w:p>
  <w:p w:rsidR="00C92A94" w:rsidRDefault="00DF208F" w:rsidP="009148EE">
    <w:pPr>
      <w:pStyle w:val="Header"/>
    </w:pPr>
    <w:r w:rsidRPr="00DF208F">
      <w:pict>
        <v:rect id="_x0000_s155664" style="position:absolute;left:0;text-align:left;margin-left:1.6pt;margin-top:202.8pt;width:68.05pt;height:300.9pt;z-index:251677696;mso-position-horizontal-relative:page" fillcolor="#ddd" stroked="f">
          <w10:wrap anchorx="page"/>
        </v:rect>
      </w:pict>
    </w:r>
  </w:p>
  <w:p w:rsidR="00C92A94" w:rsidRDefault="00C92A94" w:rsidP="009148EE">
    <w:pPr>
      <w:pStyle w:val="Header"/>
    </w:pPr>
  </w:p>
  <w:p w:rsidR="00C92A94" w:rsidRDefault="00DF208F">
    <w:r w:rsidRPr="00DF208F">
      <w:rPr>
        <w:noProof/>
        <w:szCs w:val="28"/>
        <w:lang w:val="en-GB"/>
      </w:rPr>
      <w:pict>
        <v:shape id="_x0000_s155665" type="#_x0000_t202" style="position:absolute;margin-left:14.7pt;margin-top:178.35pt;width:58.15pt;height:290pt;z-index:251678720;mso-position-horizontal-relative:page" filled="f" stroked="f">
          <v:textbox style="layout-flow:vertical;mso-layout-flow-alt:bottom-to-top;mso-next-textbox:#_x0000_s155665">
            <w:txbxContent>
              <w:p w:rsidR="00C92A94" w:rsidRPr="00BD6B97" w:rsidRDefault="00C92A94"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Pr="00B51972" w:rsidRDefault="00DF208F" w:rsidP="009148EE">
    <w:pPr>
      <w:pStyle w:val="Header"/>
    </w:pPr>
    <w:r w:rsidRPr="00DF208F">
      <w:pict>
        <v:shapetype id="_x0000_t32" coordsize="21600,21600" o:spt="32" o:oned="t" path="m,l21600,21600e" filled="f">
          <v:path arrowok="t" fillok="f" o:connecttype="none"/>
          <o:lock v:ext="edit" shapetype="t"/>
        </v:shapetype>
        <v:shape id="_x0000_s155689" type="#_x0000_t32" style="position:absolute;left:0;text-align:left;margin-left:-3.55pt;margin-top:27.05pt;width:461.6pt;height:0;z-index:251684864" o:connectortype="straight" strokecolor="#a5a5a5" strokeweight="1pt"/>
      </w:pict>
    </w:r>
    <w:r w:rsidR="00C92A94">
      <w:t>Subfloor coatings and toppings – Learner guide</w:t>
    </w:r>
  </w:p>
  <w:p w:rsidR="00C92A94" w:rsidRPr="006361B0" w:rsidRDefault="00DF208F" w:rsidP="009148EE">
    <w:pPr>
      <w:pStyle w:val="Header"/>
    </w:pPr>
    <w:r w:rsidRPr="00DF208F">
      <w:pict>
        <v:rect id="_x0000_s155657" style="position:absolute;left:0;text-align:left;margin-left:-127.6pt;margin-top:4.9pt;width:18.95pt;height:702.95pt;z-index:251670528" wrapcoords="-864 0 -864 21577 21600 21577 21600 0 -864 0" fillcolor="silver"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Pr="00B51972" w:rsidRDefault="00DF208F" w:rsidP="007532A4">
    <w:pPr>
      <w:pStyle w:val="Header"/>
      <w:ind w:left="0"/>
    </w:pPr>
    <w:r w:rsidRPr="00DF208F">
      <w:pict>
        <v:shapetype id="_x0000_t32" coordsize="21600,21600" o:spt="32" o:oned="t" path="m,l21600,21600e" filled="f">
          <v:path arrowok="t" fillok="f" o:connecttype="none"/>
          <o:lock v:ext="edit" shapetype="t"/>
        </v:shapetype>
        <v:shape id="_x0000_s155691" type="#_x0000_t32" style="position:absolute;left:0;text-align:left;margin-left:-3.55pt;margin-top:27.05pt;width:461.6pt;height:0;z-index:251687936" o:connectortype="straight" strokecolor="#a5a5a5" strokeweight="1pt"/>
      </w:pict>
    </w:r>
    <w:r w:rsidR="00C92A94">
      <w:t>Subfloor coatings and toppings – Learner guide</w:t>
    </w:r>
  </w:p>
  <w:p w:rsidR="00C92A94" w:rsidRPr="006361B0" w:rsidRDefault="00DF208F" w:rsidP="009148EE">
    <w:pPr>
      <w:pStyle w:val="Header"/>
    </w:pPr>
    <w:r w:rsidRPr="00DF208F">
      <w:pict>
        <v:rect id="_x0000_s155690" style="position:absolute;left:0;text-align:left;margin-left:-127.6pt;margin-top:4.9pt;width:18.95pt;height:702.95pt;z-index:251686912" wrapcoords="-864 0 -864 21577 21600 21577 21600 0 -864 0" fillcolor="silver" stroked="f"/>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A94" w:rsidRDefault="00DF208F" w:rsidP="007D5D3A">
    <w:pPr>
      <w:pStyle w:val="Header"/>
    </w:pPr>
    <w:r w:rsidRPr="00DF208F">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C92A94" w:rsidRPr="009148EE">
      <w:t xml:space="preserve">Subfloor coatings and toppings – Learner </w:t>
    </w:r>
    <w:r w:rsidR="00C92A94">
      <w:t>g</w:t>
    </w:r>
    <w:r w:rsidR="00C92A94" w:rsidRPr="009148EE">
      <w:t>uide</w:t>
    </w:r>
    <w:r w:rsidR="00C92A94">
      <w:tab/>
    </w:r>
    <w:r w:rsidR="00C92A94">
      <w:tab/>
    </w:r>
    <w:fldSimple w:instr=" PAGE   \* MERGEFORMAT ">
      <w:r w:rsidR="00366F2F">
        <w:t>60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D31151"/>
    <w:multiLevelType w:val="hybridMultilevel"/>
    <w:tmpl w:val="0A1653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97B5A60"/>
    <w:multiLevelType w:val="hybridMultilevel"/>
    <w:tmpl w:val="BF8CE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9E138A0"/>
    <w:multiLevelType w:val="hybridMultilevel"/>
    <w:tmpl w:val="2938AF2A"/>
    <w:lvl w:ilvl="0" w:tplc="4D4022B0">
      <w:start w:val="1"/>
      <w:numFmt w:val="bullet"/>
      <w:lvlText w:val="•"/>
      <w:lvlJc w:val="left"/>
      <w:pPr>
        <w:tabs>
          <w:tab w:val="num" w:pos="720"/>
        </w:tabs>
        <w:ind w:left="720" w:hanging="360"/>
      </w:pPr>
      <w:rPr>
        <w:rFonts w:ascii="Times New Roman" w:hAnsi="Times New Roman" w:hint="default"/>
      </w:rPr>
    </w:lvl>
    <w:lvl w:ilvl="1" w:tplc="26B8D7B2" w:tentative="1">
      <w:start w:val="1"/>
      <w:numFmt w:val="bullet"/>
      <w:lvlText w:val="•"/>
      <w:lvlJc w:val="left"/>
      <w:pPr>
        <w:tabs>
          <w:tab w:val="num" w:pos="1440"/>
        </w:tabs>
        <w:ind w:left="1440" w:hanging="360"/>
      </w:pPr>
      <w:rPr>
        <w:rFonts w:ascii="Times New Roman" w:hAnsi="Times New Roman" w:hint="default"/>
      </w:rPr>
    </w:lvl>
    <w:lvl w:ilvl="2" w:tplc="73E8F3B4" w:tentative="1">
      <w:start w:val="1"/>
      <w:numFmt w:val="bullet"/>
      <w:lvlText w:val="•"/>
      <w:lvlJc w:val="left"/>
      <w:pPr>
        <w:tabs>
          <w:tab w:val="num" w:pos="2160"/>
        </w:tabs>
        <w:ind w:left="2160" w:hanging="360"/>
      </w:pPr>
      <w:rPr>
        <w:rFonts w:ascii="Times New Roman" w:hAnsi="Times New Roman" w:hint="default"/>
      </w:rPr>
    </w:lvl>
    <w:lvl w:ilvl="3" w:tplc="DE68EFA4" w:tentative="1">
      <w:start w:val="1"/>
      <w:numFmt w:val="bullet"/>
      <w:lvlText w:val="•"/>
      <w:lvlJc w:val="left"/>
      <w:pPr>
        <w:tabs>
          <w:tab w:val="num" w:pos="2880"/>
        </w:tabs>
        <w:ind w:left="2880" w:hanging="360"/>
      </w:pPr>
      <w:rPr>
        <w:rFonts w:ascii="Times New Roman" w:hAnsi="Times New Roman" w:hint="default"/>
      </w:rPr>
    </w:lvl>
    <w:lvl w:ilvl="4" w:tplc="0B96EAC8" w:tentative="1">
      <w:start w:val="1"/>
      <w:numFmt w:val="bullet"/>
      <w:lvlText w:val="•"/>
      <w:lvlJc w:val="left"/>
      <w:pPr>
        <w:tabs>
          <w:tab w:val="num" w:pos="3600"/>
        </w:tabs>
        <w:ind w:left="3600" w:hanging="360"/>
      </w:pPr>
      <w:rPr>
        <w:rFonts w:ascii="Times New Roman" w:hAnsi="Times New Roman" w:hint="default"/>
      </w:rPr>
    </w:lvl>
    <w:lvl w:ilvl="5" w:tplc="A7D4E302" w:tentative="1">
      <w:start w:val="1"/>
      <w:numFmt w:val="bullet"/>
      <w:lvlText w:val="•"/>
      <w:lvlJc w:val="left"/>
      <w:pPr>
        <w:tabs>
          <w:tab w:val="num" w:pos="4320"/>
        </w:tabs>
        <w:ind w:left="4320" w:hanging="360"/>
      </w:pPr>
      <w:rPr>
        <w:rFonts w:ascii="Times New Roman" w:hAnsi="Times New Roman" w:hint="default"/>
      </w:rPr>
    </w:lvl>
    <w:lvl w:ilvl="6" w:tplc="448C338E" w:tentative="1">
      <w:start w:val="1"/>
      <w:numFmt w:val="bullet"/>
      <w:lvlText w:val="•"/>
      <w:lvlJc w:val="left"/>
      <w:pPr>
        <w:tabs>
          <w:tab w:val="num" w:pos="5040"/>
        </w:tabs>
        <w:ind w:left="5040" w:hanging="360"/>
      </w:pPr>
      <w:rPr>
        <w:rFonts w:ascii="Times New Roman" w:hAnsi="Times New Roman" w:hint="default"/>
      </w:rPr>
    </w:lvl>
    <w:lvl w:ilvl="7" w:tplc="2EF86E52" w:tentative="1">
      <w:start w:val="1"/>
      <w:numFmt w:val="bullet"/>
      <w:lvlText w:val="•"/>
      <w:lvlJc w:val="left"/>
      <w:pPr>
        <w:tabs>
          <w:tab w:val="num" w:pos="5760"/>
        </w:tabs>
        <w:ind w:left="5760" w:hanging="360"/>
      </w:pPr>
      <w:rPr>
        <w:rFonts w:ascii="Times New Roman" w:hAnsi="Times New Roman" w:hint="default"/>
      </w:rPr>
    </w:lvl>
    <w:lvl w:ilvl="8" w:tplc="CF8CB9C8"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1333B2"/>
    <w:multiLevelType w:val="hybridMultilevel"/>
    <w:tmpl w:val="CFE66B7C"/>
    <w:lvl w:ilvl="0" w:tplc="0C09000F">
      <w:start w:val="1"/>
      <w:numFmt w:val="decimal"/>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F2A7484"/>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nsid w:val="182C0BA4"/>
    <w:multiLevelType w:val="hybridMultilevel"/>
    <w:tmpl w:val="7B166FD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9">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CC16098"/>
    <w:multiLevelType w:val="multilevel"/>
    <w:tmpl w:val="CFAA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B644D9"/>
    <w:multiLevelType w:val="hybridMultilevel"/>
    <w:tmpl w:val="5E22C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3232AB0"/>
    <w:multiLevelType w:val="hybridMultilevel"/>
    <w:tmpl w:val="B71C58DA"/>
    <w:lvl w:ilvl="0" w:tplc="DBA4B86A">
      <w:start w:val="1"/>
      <w:numFmt w:val="decimal"/>
      <w:lvlText w:val="%1."/>
      <w:lvlJc w:val="left"/>
      <w:pPr>
        <w:tabs>
          <w:tab w:val="num" w:pos="1440"/>
        </w:tabs>
        <w:ind w:left="1440" w:hanging="360"/>
      </w:pPr>
      <w:rPr>
        <w:rFonts w:hint="default"/>
      </w:rPr>
    </w:lvl>
    <w:lvl w:ilvl="1" w:tplc="0C090003">
      <w:start w:val="1"/>
      <w:numFmt w:val="lowerLetter"/>
      <w:lvlText w:val="%2."/>
      <w:lvlJc w:val="left"/>
      <w:pPr>
        <w:tabs>
          <w:tab w:val="num" w:pos="1440"/>
        </w:tabs>
        <w:ind w:left="1440" w:hanging="360"/>
      </w:p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3">
    <w:nsid w:val="2BD309D0"/>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35EA1828"/>
    <w:multiLevelType w:val="hybridMultilevel"/>
    <w:tmpl w:val="C836424A"/>
    <w:lvl w:ilvl="0" w:tplc="C5142B10">
      <w:start w:val="1"/>
      <w:numFmt w:val="decimal"/>
      <w:lvlText w:val="%1."/>
      <w:lvlJc w:val="left"/>
      <w:pPr>
        <w:tabs>
          <w:tab w:val="num" w:pos="1440"/>
        </w:tabs>
        <w:ind w:left="1440" w:hanging="360"/>
      </w:pPr>
      <w:rPr>
        <w:rFonts w:hint="default"/>
      </w:rPr>
    </w:lvl>
    <w:lvl w:ilvl="1" w:tplc="0C090003">
      <w:start w:val="1"/>
      <w:numFmt w:val="lowerLetter"/>
      <w:lvlText w:val="%2."/>
      <w:lvlJc w:val="left"/>
      <w:pPr>
        <w:tabs>
          <w:tab w:val="num" w:pos="1440"/>
        </w:tabs>
        <w:ind w:left="1440" w:hanging="360"/>
      </w:p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15">
    <w:nsid w:val="35F2505A"/>
    <w:multiLevelType w:val="hybridMultilevel"/>
    <w:tmpl w:val="A8929858"/>
    <w:lvl w:ilvl="0" w:tplc="F1829FB6">
      <w:start w:val="1"/>
      <w:numFmt w:val="bullet"/>
      <w:lvlText w:val="•"/>
      <w:lvlJc w:val="left"/>
      <w:pPr>
        <w:tabs>
          <w:tab w:val="num" w:pos="720"/>
        </w:tabs>
        <w:ind w:left="720" w:hanging="360"/>
      </w:pPr>
      <w:rPr>
        <w:rFonts w:ascii="Times New Roman" w:hAnsi="Times New Roman" w:hint="default"/>
      </w:rPr>
    </w:lvl>
    <w:lvl w:ilvl="1" w:tplc="B58648C2" w:tentative="1">
      <w:start w:val="1"/>
      <w:numFmt w:val="bullet"/>
      <w:lvlText w:val="•"/>
      <w:lvlJc w:val="left"/>
      <w:pPr>
        <w:tabs>
          <w:tab w:val="num" w:pos="1440"/>
        </w:tabs>
        <w:ind w:left="1440" w:hanging="360"/>
      </w:pPr>
      <w:rPr>
        <w:rFonts w:ascii="Times New Roman" w:hAnsi="Times New Roman" w:hint="default"/>
      </w:rPr>
    </w:lvl>
    <w:lvl w:ilvl="2" w:tplc="BCD4C416" w:tentative="1">
      <w:start w:val="1"/>
      <w:numFmt w:val="bullet"/>
      <w:lvlText w:val="•"/>
      <w:lvlJc w:val="left"/>
      <w:pPr>
        <w:tabs>
          <w:tab w:val="num" w:pos="2160"/>
        </w:tabs>
        <w:ind w:left="2160" w:hanging="360"/>
      </w:pPr>
      <w:rPr>
        <w:rFonts w:ascii="Times New Roman" w:hAnsi="Times New Roman" w:hint="default"/>
      </w:rPr>
    </w:lvl>
    <w:lvl w:ilvl="3" w:tplc="1CB0CE38" w:tentative="1">
      <w:start w:val="1"/>
      <w:numFmt w:val="bullet"/>
      <w:lvlText w:val="•"/>
      <w:lvlJc w:val="left"/>
      <w:pPr>
        <w:tabs>
          <w:tab w:val="num" w:pos="2880"/>
        </w:tabs>
        <w:ind w:left="2880" w:hanging="360"/>
      </w:pPr>
      <w:rPr>
        <w:rFonts w:ascii="Times New Roman" w:hAnsi="Times New Roman" w:hint="default"/>
      </w:rPr>
    </w:lvl>
    <w:lvl w:ilvl="4" w:tplc="E8C0C6A2" w:tentative="1">
      <w:start w:val="1"/>
      <w:numFmt w:val="bullet"/>
      <w:lvlText w:val="•"/>
      <w:lvlJc w:val="left"/>
      <w:pPr>
        <w:tabs>
          <w:tab w:val="num" w:pos="3600"/>
        </w:tabs>
        <w:ind w:left="3600" w:hanging="360"/>
      </w:pPr>
      <w:rPr>
        <w:rFonts w:ascii="Times New Roman" w:hAnsi="Times New Roman" w:hint="default"/>
      </w:rPr>
    </w:lvl>
    <w:lvl w:ilvl="5" w:tplc="A9C6B36E" w:tentative="1">
      <w:start w:val="1"/>
      <w:numFmt w:val="bullet"/>
      <w:lvlText w:val="•"/>
      <w:lvlJc w:val="left"/>
      <w:pPr>
        <w:tabs>
          <w:tab w:val="num" w:pos="4320"/>
        </w:tabs>
        <w:ind w:left="4320" w:hanging="360"/>
      </w:pPr>
      <w:rPr>
        <w:rFonts w:ascii="Times New Roman" w:hAnsi="Times New Roman" w:hint="default"/>
      </w:rPr>
    </w:lvl>
    <w:lvl w:ilvl="6" w:tplc="01A2208E" w:tentative="1">
      <w:start w:val="1"/>
      <w:numFmt w:val="bullet"/>
      <w:lvlText w:val="•"/>
      <w:lvlJc w:val="left"/>
      <w:pPr>
        <w:tabs>
          <w:tab w:val="num" w:pos="5040"/>
        </w:tabs>
        <w:ind w:left="5040" w:hanging="360"/>
      </w:pPr>
      <w:rPr>
        <w:rFonts w:ascii="Times New Roman" w:hAnsi="Times New Roman" w:hint="default"/>
      </w:rPr>
    </w:lvl>
    <w:lvl w:ilvl="7" w:tplc="445CF0C0" w:tentative="1">
      <w:start w:val="1"/>
      <w:numFmt w:val="bullet"/>
      <w:lvlText w:val="•"/>
      <w:lvlJc w:val="left"/>
      <w:pPr>
        <w:tabs>
          <w:tab w:val="num" w:pos="5760"/>
        </w:tabs>
        <w:ind w:left="5760" w:hanging="360"/>
      </w:pPr>
      <w:rPr>
        <w:rFonts w:ascii="Times New Roman" w:hAnsi="Times New Roman" w:hint="default"/>
      </w:rPr>
    </w:lvl>
    <w:lvl w:ilvl="8" w:tplc="A6DE219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89564FF"/>
    <w:multiLevelType w:val="hybridMultilevel"/>
    <w:tmpl w:val="98269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453921"/>
    <w:multiLevelType w:val="hybridMultilevel"/>
    <w:tmpl w:val="5E22C3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58A0330"/>
    <w:multiLevelType w:val="hybridMultilevel"/>
    <w:tmpl w:val="0BEE2F42"/>
    <w:lvl w:ilvl="0" w:tplc="5812FC0C">
      <w:start w:val="1"/>
      <w:numFmt w:val="bullet"/>
      <w:lvlText w:val="•"/>
      <w:lvlJc w:val="left"/>
      <w:pPr>
        <w:tabs>
          <w:tab w:val="num" w:pos="720"/>
        </w:tabs>
        <w:ind w:left="720" w:hanging="360"/>
      </w:pPr>
      <w:rPr>
        <w:rFonts w:ascii="Times New Roman" w:hAnsi="Times New Roman" w:hint="default"/>
      </w:rPr>
    </w:lvl>
    <w:lvl w:ilvl="1" w:tplc="ED2E80C2" w:tentative="1">
      <w:start w:val="1"/>
      <w:numFmt w:val="bullet"/>
      <w:lvlText w:val="•"/>
      <w:lvlJc w:val="left"/>
      <w:pPr>
        <w:tabs>
          <w:tab w:val="num" w:pos="1440"/>
        </w:tabs>
        <w:ind w:left="1440" w:hanging="360"/>
      </w:pPr>
      <w:rPr>
        <w:rFonts w:ascii="Times New Roman" w:hAnsi="Times New Roman" w:hint="default"/>
      </w:rPr>
    </w:lvl>
    <w:lvl w:ilvl="2" w:tplc="F6C8EC54" w:tentative="1">
      <w:start w:val="1"/>
      <w:numFmt w:val="bullet"/>
      <w:lvlText w:val="•"/>
      <w:lvlJc w:val="left"/>
      <w:pPr>
        <w:tabs>
          <w:tab w:val="num" w:pos="2160"/>
        </w:tabs>
        <w:ind w:left="2160" w:hanging="360"/>
      </w:pPr>
      <w:rPr>
        <w:rFonts w:ascii="Times New Roman" w:hAnsi="Times New Roman" w:hint="default"/>
      </w:rPr>
    </w:lvl>
    <w:lvl w:ilvl="3" w:tplc="F60E0764" w:tentative="1">
      <w:start w:val="1"/>
      <w:numFmt w:val="bullet"/>
      <w:lvlText w:val="•"/>
      <w:lvlJc w:val="left"/>
      <w:pPr>
        <w:tabs>
          <w:tab w:val="num" w:pos="2880"/>
        </w:tabs>
        <w:ind w:left="2880" w:hanging="360"/>
      </w:pPr>
      <w:rPr>
        <w:rFonts w:ascii="Times New Roman" w:hAnsi="Times New Roman" w:hint="default"/>
      </w:rPr>
    </w:lvl>
    <w:lvl w:ilvl="4" w:tplc="FDFC47D6" w:tentative="1">
      <w:start w:val="1"/>
      <w:numFmt w:val="bullet"/>
      <w:lvlText w:val="•"/>
      <w:lvlJc w:val="left"/>
      <w:pPr>
        <w:tabs>
          <w:tab w:val="num" w:pos="3600"/>
        </w:tabs>
        <w:ind w:left="3600" w:hanging="360"/>
      </w:pPr>
      <w:rPr>
        <w:rFonts w:ascii="Times New Roman" w:hAnsi="Times New Roman" w:hint="default"/>
      </w:rPr>
    </w:lvl>
    <w:lvl w:ilvl="5" w:tplc="34643488" w:tentative="1">
      <w:start w:val="1"/>
      <w:numFmt w:val="bullet"/>
      <w:lvlText w:val="•"/>
      <w:lvlJc w:val="left"/>
      <w:pPr>
        <w:tabs>
          <w:tab w:val="num" w:pos="4320"/>
        </w:tabs>
        <w:ind w:left="4320" w:hanging="360"/>
      </w:pPr>
      <w:rPr>
        <w:rFonts w:ascii="Times New Roman" w:hAnsi="Times New Roman" w:hint="default"/>
      </w:rPr>
    </w:lvl>
    <w:lvl w:ilvl="6" w:tplc="C91E3EDE" w:tentative="1">
      <w:start w:val="1"/>
      <w:numFmt w:val="bullet"/>
      <w:lvlText w:val="•"/>
      <w:lvlJc w:val="left"/>
      <w:pPr>
        <w:tabs>
          <w:tab w:val="num" w:pos="5040"/>
        </w:tabs>
        <w:ind w:left="5040" w:hanging="360"/>
      </w:pPr>
      <w:rPr>
        <w:rFonts w:ascii="Times New Roman" w:hAnsi="Times New Roman" w:hint="default"/>
      </w:rPr>
    </w:lvl>
    <w:lvl w:ilvl="7" w:tplc="40EAD70C" w:tentative="1">
      <w:start w:val="1"/>
      <w:numFmt w:val="bullet"/>
      <w:lvlText w:val="•"/>
      <w:lvlJc w:val="left"/>
      <w:pPr>
        <w:tabs>
          <w:tab w:val="num" w:pos="5760"/>
        </w:tabs>
        <w:ind w:left="5760" w:hanging="360"/>
      </w:pPr>
      <w:rPr>
        <w:rFonts w:ascii="Times New Roman" w:hAnsi="Times New Roman" w:hint="default"/>
      </w:rPr>
    </w:lvl>
    <w:lvl w:ilvl="8" w:tplc="7AAC88A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82D39C2"/>
    <w:multiLevelType w:val="hybridMultilevel"/>
    <w:tmpl w:val="F4DAEEF0"/>
    <w:lvl w:ilvl="0" w:tplc="2764A8D2">
      <w:start w:val="1"/>
      <w:numFmt w:val="lowerLetter"/>
      <w:lvlText w:val="%1."/>
      <w:lvlJc w:val="left"/>
      <w:pPr>
        <w:tabs>
          <w:tab w:val="num" w:pos="720"/>
        </w:tabs>
        <w:ind w:left="720" w:hanging="360"/>
      </w:pPr>
    </w:lvl>
    <w:lvl w:ilvl="1" w:tplc="F4B44EB6" w:tentative="1">
      <w:start w:val="1"/>
      <w:numFmt w:val="lowerLetter"/>
      <w:lvlText w:val="%2."/>
      <w:lvlJc w:val="left"/>
      <w:pPr>
        <w:tabs>
          <w:tab w:val="num" w:pos="1440"/>
        </w:tabs>
        <w:ind w:left="1440" w:hanging="360"/>
      </w:pPr>
    </w:lvl>
    <w:lvl w:ilvl="2" w:tplc="2C8AEE48" w:tentative="1">
      <w:start w:val="1"/>
      <w:numFmt w:val="lowerLetter"/>
      <w:lvlText w:val="%3."/>
      <w:lvlJc w:val="left"/>
      <w:pPr>
        <w:tabs>
          <w:tab w:val="num" w:pos="2160"/>
        </w:tabs>
        <w:ind w:left="2160" w:hanging="360"/>
      </w:pPr>
    </w:lvl>
    <w:lvl w:ilvl="3" w:tplc="EE4EDEAC" w:tentative="1">
      <w:start w:val="1"/>
      <w:numFmt w:val="lowerLetter"/>
      <w:lvlText w:val="%4."/>
      <w:lvlJc w:val="left"/>
      <w:pPr>
        <w:tabs>
          <w:tab w:val="num" w:pos="2880"/>
        </w:tabs>
        <w:ind w:left="2880" w:hanging="360"/>
      </w:pPr>
    </w:lvl>
    <w:lvl w:ilvl="4" w:tplc="058072AC" w:tentative="1">
      <w:start w:val="1"/>
      <w:numFmt w:val="lowerLetter"/>
      <w:lvlText w:val="%5."/>
      <w:lvlJc w:val="left"/>
      <w:pPr>
        <w:tabs>
          <w:tab w:val="num" w:pos="3600"/>
        </w:tabs>
        <w:ind w:left="3600" w:hanging="360"/>
      </w:pPr>
    </w:lvl>
    <w:lvl w:ilvl="5" w:tplc="996A0312" w:tentative="1">
      <w:start w:val="1"/>
      <w:numFmt w:val="lowerLetter"/>
      <w:lvlText w:val="%6."/>
      <w:lvlJc w:val="left"/>
      <w:pPr>
        <w:tabs>
          <w:tab w:val="num" w:pos="4320"/>
        </w:tabs>
        <w:ind w:left="4320" w:hanging="360"/>
      </w:pPr>
    </w:lvl>
    <w:lvl w:ilvl="6" w:tplc="3F4A6154" w:tentative="1">
      <w:start w:val="1"/>
      <w:numFmt w:val="lowerLetter"/>
      <w:lvlText w:val="%7."/>
      <w:lvlJc w:val="left"/>
      <w:pPr>
        <w:tabs>
          <w:tab w:val="num" w:pos="5040"/>
        </w:tabs>
        <w:ind w:left="5040" w:hanging="360"/>
      </w:pPr>
    </w:lvl>
    <w:lvl w:ilvl="7" w:tplc="5B9E565C" w:tentative="1">
      <w:start w:val="1"/>
      <w:numFmt w:val="lowerLetter"/>
      <w:lvlText w:val="%8."/>
      <w:lvlJc w:val="left"/>
      <w:pPr>
        <w:tabs>
          <w:tab w:val="num" w:pos="5760"/>
        </w:tabs>
        <w:ind w:left="5760" w:hanging="360"/>
      </w:pPr>
    </w:lvl>
    <w:lvl w:ilvl="8" w:tplc="6E04EEC6" w:tentative="1">
      <w:start w:val="1"/>
      <w:numFmt w:val="lowerLetter"/>
      <w:lvlText w:val="%9."/>
      <w:lvlJc w:val="left"/>
      <w:pPr>
        <w:tabs>
          <w:tab w:val="num" w:pos="6480"/>
        </w:tabs>
        <w:ind w:left="6480" w:hanging="360"/>
      </w:pPr>
    </w:lvl>
  </w:abstractNum>
  <w:abstractNum w:abstractNumId="20">
    <w:nsid w:val="4A752594"/>
    <w:multiLevelType w:val="hybridMultilevel"/>
    <w:tmpl w:val="1DD867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AE334A4"/>
    <w:multiLevelType w:val="hybridMultilevel"/>
    <w:tmpl w:val="527233C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
    <w:nsid w:val="51310600"/>
    <w:multiLevelType w:val="hybridMultilevel"/>
    <w:tmpl w:val="A630EC7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4">
    <w:nsid w:val="5DEC75F1"/>
    <w:multiLevelType w:val="hybridMultilevel"/>
    <w:tmpl w:val="BC3271E8"/>
    <w:lvl w:ilvl="0" w:tplc="0C09000F">
      <w:start w:val="1"/>
      <w:numFmt w:val="decimal"/>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52511D6"/>
    <w:multiLevelType w:val="hybridMultilevel"/>
    <w:tmpl w:val="1ECCE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5456417"/>
    <w:multiLevelType w:val="hybridMultilevel"/>
    <w:tmpl w:val="5C966D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55F3922"/>
    <w:multiLevelType w:val="hybridMultilevel"/>
    <w:tmpl w:val="F8EC237A"/>
    <w:lvl w:ilvl="0" w:tplc="0E624C10">
      <w:start w:val="1"/>
      <w:numFmt w:val="bullet"/>
      <w:lvlText w:val=""/>
      <w:lvlJc w:val="left"/>
      <w:pPr>
        <w:ind w:left="720" w:hanging="360"/>
      </w:pPr>
      <w:rPr>
        <w:rFonts w:ascii="Symbol" w:hAnsi="Symbol" w:hint="default"/>
      </w:rPr>
    </w:lvl>
    <w:lvl w:ilvl="1" w:tplc="88D4BF8A" w:tentative="1">
      <w:start w:val="1"/>
      <w:numFmt w:val="bullet"/>
      <w:lvlText w:val="o"/>
      <w:lvlJc w:val="left"/>
      <w:pPr>
        <w:ind w:left="1440" w:hanging="360"/>
      </w:pPr>
      <w:rPr>
        <w:rFonts w:ascii="Courier New" w:hAnsi="Courier New" w:cs="Courier New" w:hint="default"/>
      </w:rPr>
    </w:lvl>
    <w:lvl w:ilvl="2" w:tplc="95E28736" w:tentative="1">
      <w:start w:val="1"/>
      <w:numFmt w:val="bullet"/>
      <w:lvlText w:val=""/>
      <w:lvlJc w:val="left"/>
      <w:pPr>
        <w:ind w:left="2160" w:hanging="360"/>
      </w:pPr>
      <w:rPr>
        <w:rFonts w:ascii="Wingdings" w:hAnsi="Wingdings" w:hint="default"/>
      </w:rPr>
    </w:lvl>
    <w:lvl w:ilvl="3" w:tplc="82C43A40" w:tentative="1">
      <w:start w:val="1"/>
      <w:numFmt w:val="bullet"/>
      <w:lvlText w:val=""/>
      <w:lvlJc w:val="left"/>
      <w:pPr>
        <w:ind w:left="2880" w:hanging="360"/>
      </w:pPr>
      <w:rPr>
        <w:rFonts w:ascii="Symbol" w:hAnsi="Symbol" w:hint="default"/>
      </w:rPr>
    </w:lvl>
    <w:lvl w:ilvl="4" w:tplc="2E003480" w:tentative="1">
      <w:start w:val="1"/>
      <w:numFmt w:val="bullet"/>
      <w:lvlText w:val="o"/>
      <w:lvlJc w:val="left"/>
      <w:pPr>
        <w:ind w:left="3600" w:hanging="360"/>
      </w:pPr>
      <w:rPr>
        <w:rFonts w:ascii="Courier New" w:hAnsi="Courier New" w:cs="Courier New" w:hint="default"/>
      </w:rPr>
    </w:lvl>
    <w:lvl w:ilvl="5" w:tplc="5CE09BAA" w:tentative="1">
      <w:start w:val="1"/>
      <w:numFmt w:val="bullet"/>
      <w:lvlText w:val=""/>
      <w:lvlJc w:val="left"/>
      <w:pPr>
        <w:ind w:left="4320" w:hanging="360"/>
      </w:pPr>
      <w:rPr>
        <w:rFonts w:ascii="Wingdings" w:hAnsi="Wingdings" w:hint="default"/>
      </w:rPr>
    </w:lvl>
    <w:lvl w:ilvl="6" w:tplc="46AEFA54" w:tentative="1">
      <w:start w:val="1"/>
      <w:numFmt w:val="bullet"/>
      <w:lvlText w:val=""/>
      <w:lvlJc w:val="left"/>
      <w:pPr>
        <w:ind w:left="5040" w:hanging="360"/>
      </w:pPr>
      <w:rPr>
        <w:rFonts w:ascii="Symbol" w:hAnsi="Symbol" w:hint="default"/>
      </w:rPr>
    </w:lvl>
    <w:lvl w:ilvl="7" w:tplc="0A6E5BB6" w:tentative="1">
      <w:start w:val="1"/>
      <w:numFmt w:val="bullet"/>
      <w:lvlText w:val="o"/>
      <w:lvlJc w:val="left"/>
      <w:pPr>
        <w:ind w:left="5760" w:hanging="360"/>
      </w:pPr>
      <w:rPr>
        <w:rFonts w:ascii="Courier New" w:hAnsi="Courier New" w:cs="Courier New" w:hint="default"/>
      </w:rPr>
    </w:lvl>
    <w:lvl w:ilvl="8" w:tplc="CAF6E320" w:tentative="1">
      <w:start w:val="1"/>
      <w:numFmt w:val="bullet"/>
      <w:lvlText w:val=""/>
      <w:lvlJc w:val="left"/>
      <w:pPr>
        <w:ind w:left="6480" w:hanging="360"/>
      </w:pPr>
      <w:rPr>
        <w:rFonts w:ascii="Wingdings" w:hAnsi="Wingdings" w:hint="default"/>
      </w:rPr>
    </w:lvl>
  </w:abstractNum>
  <w:abstractNum w:abstractNumId="28">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nsid w:val="738574A5"/>
    <w:multiLevelType w:val="hybridMultilevel"/>
    <w:tmpl w:val="46885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7C5080C"/>
    <w:multiLevelType w:val="multilevel"/>
    <w:tmpl w:val="CEDA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7F1CC4"/>
    <w:multiLevelType w:val="hybridMultilevel"/>
    <w:tmpl w:val="6B5408FE"/>
    <w:lvl w:ilvl="0" w:tplc="0C09000F">
      <w:start w:val="1"/>
      <w:numFmt w:val="bullet"/>
      <w:pStyle w:val="ListParagraph1"/>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7"/>
  </w:num>
  <w:num w:numId="4">
    <w:abstractNumId w:val="31"/>
  </w:num>
  <w:num w:numId="5">
    <w:abstractNumId w:val="21"/>
  </w:num>
  <w:num w:numId="6">
    <w:abstractNumId w:val="14"/>
  </w:num>
  <w:num w:numId="7">
    <w:abstractNumId w:val="8"/>
  </w:num>
  <w:num w:numId="8">
    <w:abstractNumId w:val="12"/>
  </w:num>
  <w:num w:numId="9">
    <w:abstractNumId w:val="10"/>
  </w:num>
  <w:num w:numId="10">
    <w:abstractNumId w:val="4"/>
  </w:num>
  <w:num w:numId="11">
    <w:abstractNumId w:val="20"/>
  </w:num>
  <w:num w:numId="12">
    <w:abstractNumId w:val="2"/>
  </w:num>
  <w:num w:numId="13">
    <w:abstractNumId w:val="26"/>
  </w:num>
  <w:num w:numId="14">
    <w:abstractNumId w:val="25"/>
  </w:num>
  <w:num w:numId="15">
    <w:abstractNumId w:val="29"/>
  </w:num>
  <w:num w:numId="16">
    <w:abstractNumId w:val="18"/>
  </w:num>
  <w:num w:numId="17">
    <w:abstractNumId w:val="5"/>
  </w:num>
  <w:num w:numId="18">
    <w:abstractNumId w:val="15"/>
  </w:num>
  <w:num w:numId="19">
    <w:abstractNumId w:val="19"/>
  </w:num>
  <w:num w:numId="20">
    <w:abstractNumId w:val="9"/>
    <w:lvlOverride w:ilvl="0">
      <w:startOverride w:val="1"/>
    </w:lvlOverride>
  </w:num>
  <w:num w:numId="21">
    <w:abstractNumId w:val="9"/>
    <w:lvlOverride w:ilvl="0">
      <w:startOverride w:val="1"/>
    </w:lvlOverride>
  </w:num>
  <w:num w:numId="22">
    <w:abstractNumId w:val="0"/>
  </w:num>
  <w:num w:numId="23">
    <w:abstractNumId w:val="17"/>
  </w:num>
  <w:num w:numId="24">
    <w:abstractNumId w:val="11"/>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3"/>
  </w:num>
  <w:num w:numId="33">
    <w:abstractNumId w:val="6"/>
  </w:num>
  <w:num w:numId="34">
    <w:abstractNumId w:val="16"/>
  </w:num>
  <w:num w:numId="35">
    <w:abstractNumId w:val="30"/>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defaultTabStop w:val="720"/>
  <w:drawingGridHorizontalSpacing w:val="120"/>
  <w:displayHorizontalDrawingGridEvery w:val="2"/>
  <w:characterSpacingControl w:val="doNotCompress"/>
  <w:hdrShapeDefaults>
    <o:shapedefaults v:ext="edit" spidmax="701442">
      <o:colormenu v:ext="edit" strokecolor="red"/>
    </o:shapedefaults>
    <o:shapelayout v:ext="edit">
      <o:idmap v:ext="edit" data="152"/>
      <o:rules v:ext="edit">
        <o:r id="V:Rule7" type="connector" idref="#_x0000_s155689"/>
        <o:r id="V:Rule8" type="connector" idref="#_x0000_s155649"/>
        <o:r id="V:Rule9" type="connector" idref="#_x0000_s155652"/>
        <o:r id="V:Rule10" type="connector" idref="#_x0000_s155694"/>
        <o:r id="V:Rule11" type="connector" idref="#_x0000_s155691"/>
        <o:r id="V:Rule12" type="connector" idref="#_x0000_s155650"/>
      </o:rules>
    </o:shapelayout>
  </w:hdrShapeDefaults>
  <w:footnotePr>
    <w:footnote w:id="-1"/>
    <w:footnote w:id="0"/>
  </w:footnotePr>
  <w:endnotePr>
    <w:endnote w:id="-1"/>
    <w:endnote w:id="0"/>
  </w:endnotePr>
  <w:compat/>
  <w:rsids>
    <w:rsidRoot w:val="004E0785"/>
    <w:rsid w:val="00000D70"/>
    <w:rsid w:val="0000122C"/>
    <w:rsid w:val="00002580"/>
    <w:rsid w:val="000031FE"/>
    <w:rsid w:val="000041B5"/>
    <w:rsid w:val="000044D0"/>
    <w:rsid w:val="00004801"/>
    <w:rsid w:val="000054EE"/>
    <w:rsid w:val="00007AAC"/>
    <w:rsid w:val="00007B40"/>
    <w:rsid w:val="00010087"/>
    <w:rsid w:val="000106BB"/>
    <w:rsid w:val="000110C1"/>
    <w:rsid w:val="00011747"/>
    <w:rsid w:val="000118C5"/>
    <w:rsid w:val="000130ED"/>
    <w:rsid w:val="000141F3"/>
    <w:rsid w:val="000143BF"/>
    <w:rsid w:val="0001470A"/>
    <w:rsid w:val="00014AF5"/>
    <w:rsid w:val="00014B50"/>
    <w:rsid w:val="00014BA4"/>
    <w:rsid w:val="00017736"/>
    <w:rsid w:val="00020459"/>
    <w:rsid w:val="00020EAD"/>
    <w:rsid w:val="00021727"/>
    <w:rsid w:val="00021E8A"/>
    <w:rsid w:val="000223AE"/>
    <w:rsid w:val="000224AB"/>
    <w:rsid w:val="00022766"/>
    <w:rsid w:val="00022CEA"/>
    <w:rsid w:val="00022EAA"/>
    <w:rsid w:val="00023CFC"/>
    <w:rsid w:val="00024690"/>
    <w:rsid w:val="000249AC"/>
    <w:rsid w:val="00025831"/>
    <w:rsid w:val="00026130"/>
    <w:rsid w:val="00026131"/>
    <w:rsid w:val="00026BA4"/>
    <w:rsid w:val="00026BFA"/>
    <w:rsid w:val="00026CC9"/>
    <w:rsid w:val="00027AAD"/>
    <w:rsid w:val="00030960"/>
    <w:rsid w:val="00030EA0"/>
    <w:rsid w:val="00031B3A"/>
    <w:rsid w:val="00032768"/>
    <w:rsid w:val="0003279B"/>
    <w:rsid w:val="000333A2"/>
    <w:rsid w:val="0003392C"/>
    <w:rsid w:val="00035024"/>
    <w:rsid w:val="000350D4"/>
    <w:rsid w:val="00035DFF"/>
    <w:rsid w:val="00036466"/>
    <w:rsid w:val="00037984"/>
    <w:rsid w:val="00040D34"/>
    <w:rsid w:val="00041592"/>
    <w:rsid w:val="0004192A"/>
    <w:rsid w:val="00041CB1"/>
    <w:rsid w:val="00042D5F"/>
    <w:rsid w:val="00042E3E"/>
    <w:rsid w:val="0004306F"/>
    <w:rsid w:val="00043660"/>
    <w:rsid w:val="000438F4"/>
    <w:rsid w:val="0004396A"/>
    <w:rsid w:val="000443DA"/>
    <w:rsid w:val="00045B47"/>
    <w:rsid w:val="00045E1F"/>
    <w:rsid w:val="00047314"/>
    <w:rsid w:val="00047368"/>
    <w:rsid w:val="00047641"/>
    <w:rsid w:val="00047773"/>
    <w:rsid w:val="000507C9"/>
    <w:rsid w:val="00052071"/>
    <w:rsid w:val="0005325F"/>
    <w:rsid w:val="000534FD"/>
    <w:rsid w:val="00053627"/>
    <w:rsid w:val="00053B96"/>
    <w:rsid w:val="0005446F"/>
    <w:rsid w:val="00054B93"/>
    <w:rsid w:val="00055739"/>
    <w:rsid w:val="00055D23"/>
    <w:rsid w:val="00056E03"/>
    <w:rsid w:val="00056FFB"/>
    <w:rsid w:val="00057178"/>
    <w:rsid w:val="0005728E"/>
    <w:rsid w:val="00057708"/>
    <w:rsid w:val="0006057C"/>
    <w:rsid w:val="00060B6A"/>
    <w:rsid w:val="00062710"/>
    <w:rsid w:val="00062FC9"/>
    <w:rsid w:val="00063BBC"/>
    <w:rsid w:val="00065931"/>
    <w:rsid w:val="00066390"/>
    <w:rsid w:val="00066E9B"/>
    <w:rsid w:val="0006722C"/>
    <w:rsid w:val="00067849"/>
    <w:rsid w:val="000708A6"/>
    <w:rsid w:val="00070A23"/>
    <w:rsid w:val="00070E05"/>
    <w:rsid w:val="000716A6"/>
    <w:rsid w:val="00071CF2"/>
    <w:rsid w:val="00071EC4"/>
    <w:rsid w:val="00072AD7"/>
    <w:rsid w:val="0007361D"/>
    <w:rsid w:val="00073AFD"/>
    <w:rsid w:val="000766A9"/>
    <w:rsid w:val="000770E2"/>
    <w:rsid w:val="0007735F"/>
    <w:rsid w:val="0008023F"/>
    <w:rsid w:val="00080455"/>
    <w:rsid w:val="00080E25"/>
    <w:rsid w:val="000813EE"/>
    <w:rsid w:val="00082107"/>
    <w:rsid w:val="00082CD3"/>
    <w:rsid w:val="00085EB4"/>
    <w:rsid w:val="00086263"/>
    <w:rsid w:val="00086DE4"/>
    <w:rsid w:val="0008767E"/>
    <w:rsid w:val="00090547"/>
    <w:rsid w:val="00090F86"/>
    <w:rsid w:val="00092938"/>
    <w:rsid w:val="00093080"/>
    <w:rsid w:val="000942F4"/>
    <w:rsid w:val="000951C9"/>
    <w:rsid w:val="00096887"/>
    <w:rsid w:val="0009738A"/>
    <w:rsid w:val="00097FE5"/>
    <w:rsid w:val="000A1547"/>
    <w:rsid w:val="000A1A71"/>
    <w:rsid w:val="000A2933"/>
    <w:rsid w:val="000A3217"/>
    <w:rsid w:val="000A3473"/>
    <w:rsid w:val="000A37FB"/>
    <w:rsid w:val="000A3A69"/>
    <w:rsid w:val="000A40A0"/>
    <w:rsid w:val="000A523C"/>
    <w:rsid w:val="000A6032"/>
    <w:rsid w:val="000A6F85"/>
    <w:rsid w:val="000A798D"/>
    <w:rsid w:val="000A7AD5"/>
    <w:rsid w:val="000A7C8A"/>
    <w:rsid w:val="000B0F86"/>
    <w:rsid w:val="000B14D2"/>
    <w:rsid w:val="000B2C1B"/>
    <w:rsid w:val="000B4368"/>
    <w:rsid w:val="000B53AF"/>
    <w:rsid w:val="000B5ACA"/>
    <w:rsid w:val="000B5C75"/>
    <w:rsid w:val="000B5F33"/>
    <w:rsid w:val="000B6466"/>
    <w:rsid w:val="000C093B"/>
    <w:rsid w:val="000C19E6"/>
    <w:rsid w:val="000C1A72"/>
    <w:rsid w:val="000C1CB1"/>
    <w:rsid w:val="000C1E88"/>
    <w:rsid w:val="000C201F"/>
    <w:rsid w:val="000C26D8"/>
    <w:rsid w:val="000C2C40"/>
    <w:rsid w:val="000C3354"/>
    <w:rsid w:val="000C4515"/>
    <w:rsid w:val="000C4E98"/>
    <w:rsid w:val="000C4F97"/>
    <w:rsid w:val="000C5A42"/>
    <w:rsid w:val="000C680F"/>
    <w:rsid w:val="000C6E74"/>
    <w:rsid w:val="000C7479"/>
    <w:rsid w:val="000C7A10"/>
    <w:rsid w:val="000D0213"/>
    <w:rsid w:val="000D0A71"/>
    <w:rsid w:val="000D0C70"/>
    <w:rsid w:val="000D1772"/>
    <w:rsid w:val="000D1CD2"/>
    <w:rsid w:val="000D3548"/>
    <w:rsid w:val="000D3D5C"/>
    <w:rsid w:val="000D447A"/>
    <w:rsid w:val="000D4AFC"/>
    <w:rsid w:val="000D57D5"/>
    <w:rsid w:val="000D5DEA"/>
    <w:rsid w:val="000D6B2F"/>
    <w:rsid w:val="000D6F43"/>
    <w:rsid w:val="000D7489"/>
    <w:rsid w:val="000E04E3"/>
    <w:rsid w:val="000E28C2"/>
    <w:rsid w:val="000E3548"/>
    <w:rsid w:val="000E5AE0"/>
    <w:rsid w:val="000E5B38"/>
    <w:rsid w:val="000E6C81"/>
    <w:rsid w:val="000E7484"/>
    <w:rsid w:val="000F03D9"/>
    <w:rsid w:val="000F0CB8"/>
    <w:rsid w:val="000F12E5"/>
    <w:rsid w:val="000F1E21"/>
    <w:rsid w:val="000F21F2"/>
    <w:rsid w:val="000F339E"/>
    <w:rsid w:val="000F3864"/>
    <w:rsid w:val="000F635C"/>
    <w:rsid w:val="000F69F0"/>
    <w:rsid w:val="000F7B89"/>
    <w:rsid w:val="00100071"/>
    <w:rsid w:val="001004B3"/>
    <w:rsid w:val="00101159"/>
    <w:rsid w:val="001023EA"/>
    <w:rsid w:val="00102B40"/>
    <w:rsid w:val="00102D84"/>
    <w:rsid w:val="00105579"/>
    <w:rsid w:val="001060E4"/>
    <w:rsid w:val="00106ED3"/>
    <w:rsid w:val="00107CBA"/>
    <w:rsid w:val="00107CE0"/>
    <w:rsid w:val="001102C6"/>
    <w:rsid w:val="00111D79"/>
    <w:rsid w:val="001125F9"/>
    <w:rsid w:val="00112BCD"/>
    <w:rsid w:val="001137AC"/>
    <w:rsid w:val="00114058"/>
    <w:rsid w:val="00114699"/>
    <w:rsid w:val="001146E3"/>
    <w:rsid w:val="001148A3"/>
    <w:rsid w:val="00114985"/>
    <w:rsid w:val="00114E85"/>
    <w:rsid w:val="00115EDB"/>
    <w:rsid w:val="00116541"/>
    <w:rsid w:val="00116828"/>
    <w:rsid w:val="001205BE"/>
    <w:rsid w:val="0012094D"/>
    <w:rsid w:val="00120E20"/>
    <w:rsid w:val="00120F70"/>
    <w:rsid w:val="00121415"/>
    <w:rsid w:val="00121BCB"/>
    <w:rsid w:val="00121D16"/>
    <w:rsid w:val="00122302"/>
    <w:rsid w:val="00122F55"/>
    <w:rsid w:val="001234A7"/>
    <w:rsid w:val="001237C2"/>
    <w:rsid w:val="00123830"/>
    <w:rsid w:val="00123BA1"/>
    <w:rsid w:val="001267E4"/>
    <w:rsid w:val="00127295"/>
    <w:rsid w:val="0013011F"/>
    <w:rsid w:val="00130714"/>
    <w:rsid w:val="00130E3E"/>
    <w:rsid w:val="001315E4"/>
    <w:rsid w:val="0013253E"/>
    <w:rsid w:val="00132A9A"/>
    <w:rsid w:val="00133299"/>
    <w:rsid w:val="00135FFD"/>
    <w:rsid w:val="0013688D"/>
    <w:rsid w:val="00136E7F"/>
    <w:rsid w:val="00140150"/>
    <w:rsid w:val="001404C3"/>
    <w:rsid w:val="00140C81"/>
    <w:rsid w:val="00140E02"/>
    <w:rsid w:val="00142AD7"/>
    <w:rsid w:val="001438A6"/>
    <w:rsid w:val="001446BD"/>
    <w:rsid w:val="001447F0"/>
    <w:rsid w:val="00144AEC"/>
    <w:rsid w:val="00144B3B"/>
    <w:rsid w:val="0014551C"/>
    <w:rsid w:val="00146AAC"/>
    <w:rsid w:val="00147424"/>
    <w:rsid w:val="00151912"/>
    <w:rsid w:val="0015194F"/>
    <w:rsid w:val="0015257F"/>
    <w:rsid w:val="0015350B"/>
    <w:rsid w:val="001543BD"/>
    <w:rsid w:val="001544F3"/>
    <w:rsid w:val="00154F78"/>
    <w:rsid w:val="001551AE"/>
    <w:rsid w:val="00157294"/>
    <w:rsid w:val="00160546"/>
    <w:rsid w:val="0016104D"/>
    <w:rsid w:val="001611BA"/>
    <w:rsid w:val="0016250B"/>
    <w:rsid w:val="001628DD"/>
    <w:rsid w:val="00163713"/>
    <w:rsid w:val="00163B34"/>
    <w:rsid w:val="00163B6E"/>
    <w:rsid w:val="00163DD8"/>
    <w:rsid w:val="00163F0F"/>
    <w:rsid w:val="00163F86"/>
    <w:rsid w:val="00164274"/>
    <w:rsid w:val="00164C6A"/>
    <w:rsid w:val="00164E0A"/>
    <w:rsid w:val="0016512A"/>
    <w:rsid w:val="00165725"/>
    <w:rsid w:val="00166E97"/>
    <w:rsid w:val="00166FE5"/>
    <w:rsid w:val="00167392"/>
    <w:rsid w:val="0017013A"/>
    <w:rsid w:val="00170292"/>
    <w:rsid w:val="00170DEE"/>
    <w:rsid w:val="001716F4"/>
    <w:rsid w:val="00172E09"/>
    <w:rsid w:val="0017444E"/>
    <w:rsid w:val="001745D5"/>
    <w:rsid w:val="001748C2"/>
    <w:rsid w:val="001749A7"/>
    <w:rsid w:val="00174A74"/>
    <w:rsid w:val="001753F2"/>
    <w:rsid w:val="0017563D"/>
    <w:rsid w:val="001759BA"/>
    <w:rsid w:val="00175D77"/>
    <w:rsid w:val="00176C13"/>
    <w:rsid w:val="00182D24"/>
    <w:rsid w:val="0018353A"/>
    <w:rsid w:val="001841CE"/>
    <w:rsid w:val="00185D05"/>
    <w:rsid w:val="00185E5C"/>
    <w:rsid w:val="00185EA0"/>
    <w:rsid w:val="001879AA"/>
    <w:rsid w:val="00193908"/>
    <w:rsid w:val="00193DF4"/>
    <w:rsid w:val="001950BB"/>
    <w:rsid w:val="00195C05"/>
    <w:rsid w:val="0019766B"/>
    <w:rsid w:val="001A0B5D"/>
    <w:rsid w:val="001A21C1"/>
    <w:rsid w:val="001A29E9"/>
    <w:rsid w:val="001A340C"/>
    <w:rsid w:val="001A64DB"/>
    <w:rsid w:val="001A67D0"/>
    <w:rsid w:val="001A749C"/>
    <w:rsid w:val="001A755C"/>
    <w:rsid w:val="001A776C"/>
    <w:rsid w:val="001A7DFC"/>
    <w:rsid w:val="001B05DB"/>
    <w:rsid w:val="001B0C02"/>
    <w:rsid w:val="001B2495"/>
    <w:rsid w:val="001B5989"/>
    <w:rsid w:val="001B61A0"/>
    <w:rsid w:val="001B6862"/>
    <w:rsid w:val="001B6EA3"/>
    <w:rsid w:val="001B76D4"/>
    <w:rsid w:val="001C00AE"/>
    <w:rsid w:val="001C29BE"/>
    <w:rsid w:val="001C2DDC"/>
    <w:rsid w:val="001C30B3"/>
    <w:rsid w:val="001C3A1C"/>
    <w:rsid w:val="001C3AEE"/>
    <w:rsid w:val="001C3D05"/>
    <w:rsid w:val="001C40DF"/>
    <w:rsid w:val="001C601D"/>
    <w:rsid w:val="001C607A"/>
    <w:rsid w:val="001C65A9"/>
    <w:rsid w:val="001C67D8"/>
    <w:rsid w:val="001D0423"/>
    <w:rsid w:val="001D5249"/>
    <w:rsid w:val="001D5256"/>
    <w:rsid w:val="001E059C"/>
    <w:rsid w:val="001E08BE"/>
    <w:rsid w:val="001E0D99"/>
    <w:rsid w:val="001E0DEF"/>
    <w:rsid w:val="001E1DDA"/>
    <w:rsid w:val="001E3912"/>
    <w:rsid w:val="001E3F3B"/>
    <w:rsid w:val="001E510D"/>
    <w:rsid w:val="001E60BD"/>
    <w:rsid w:val="001E6593"/>
    <w:rsid w:val="001E7FC9"/>
    <w:rsid w:val="001F0407"/>
    <w:rsid w:val="001F2C83"/>
    <w:rsid w:val="001F2FAD"/>
    <w:rsid w:val="001F401C"/>
    <w:rsid w:val="001F4859"/>
    <w:rsid w:val="001F48AF"/>
    <w:rsid w:val="001F5301"/>
    <w:rsid w:val="001F6672"/>
    <w:rsid w:val="001F6DCD"/>
    <w:rsid w:val="001F7068"/>
    <w:rsid w:val="00200D47"/>
    <w:rsid w:val="00201788"/>
    <w:rsid w:val="0020191D"/>
    <w:rsid w:val="0020400E"/>
    <w:rsid w:val="00205584"/>
    <w:rsid w:val="002058A9"/>
    <w:rsid w:val="00206193"/>
    <w:rsid w:val="002105EE"/>
    <w:rsid w:val="00210F58"/>
    <w:rsid w:val="0021165C"/>
    <w:rsid w:val="002117AD"/>
    <w:rsid w:val="0021269D"/>
    <w:rsid w:val="00212D22"/>
    <w:rsid w:val="00212D29"/>
    <w:rsid w:val="00212F22"/>
    <w:rsid w:val="0021355A"/>
    <w:rsid w:val="00214567"/>
    <w:rsid w:val="0021465C"/>
    <w:rsid w:val="00214724"/>
    <w:rsid w:val="00214D2B"/>
    <w:rsid w:val="002158DA"/>
    <w:rsid w:val="00215FA4"/>
    <w:rsid w:val="002166BE"/>
    <w:rsid w:val="00216E81"/>
    <w:rsid w:val="002174EF"/>
    <w:rsid w:val="00217578"/>
    <w:rsid w:val="00217758"/>
    <w:rsid w:val="00220AE8"/>
    <w:rsid w:val="00221960"/>
    <w:rsid w:val="002223D0"/>
    <w:rsid w:val="002238EB"/>
    <w:rsid w:val="002241BA"/>
    <w:rsid w:val="00225A75"/>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36C3"/>
    <w:rsid w:val="00235283"/>
    <w:rsid w:val="002358C1"/>
    <w:rsid w:val="00235D64"/>
    <w:rsid w:val="002361BC"/>
    <w:rsid w:val="00240068"/>
    <w:rsid w:val="00240D0A"/>
    <w:rsid w:val="00241519"/>
    <w:rsid w:val="002425EA"/>
    <w:rsid w:val="002428C1"/>
    <w:rsid w:val="00242A88"/>
    <w:rsid w:val="00242BD3"/>
    <w:rsid w:val="00242BF8"/>
    <w:rsid w:val="002430DD"/>
    <w:rsid w:val="00243AD9"/>
    <w:rsid w:val="0024474E"/>
    <w:rsid w:val="00244CD7"/>
    <w:rsid w:val="002454AB"/>
    <w:rsid w:val="00245ED3"/>
    <w:rsid w:val="00247D67"/>
    <w:rsid w:val="00247F56"/>
    <w:rsid w:val="002516BE"/>
    <w:rsid w:val="002518C9"/>
    <w:rsid w:val="002519BD"/>
    <w:rsid w:val="00251E77"/>
    <w:rsid w:val="002536A2"/>
    <w:rsid w:val="00254889"/>
    <w:rsid w:val="00254EAD"/>
    <w:rsid w:val="002561EE"/>
    <w:rsid w:val="00256CB5"/>
    <w:rsid w:val="002571A5"/>
    <w:rsid w:val="002575FB"/>
    <w:rsid w:val="0026013B"/>
    <w:rsid w:val="002605F9"/>
    <w:rsid w:val="002608D9"/>
    <w:rsid w:val="00260C0D"/>
    <w:rsid w:val="00262237"/>
    <w:rsid w:val="0026264E"/>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550E"/>
    <w:rsid w:val="00276519"/>
    <w:rsid w:val="00276CB2"/>
    <w:rsid w:val="00277870"/>
    <w:rsid w:val="00280205"/>
    <w:rsid w:val="00280A15"/>
    <w:rsid w:val="00281423"/>
    <w:rsid w:val="0028200E"/>
    <w:rsid w:val="0028209F"/>
    <w:rsid w:val="00282683"/>
    <w:rsid w:val="002829D6"/>
    <w:rsid w:val="00283812"/>
    <w:rsid w:val="00283AB1"/>
    <w:rsid w:val="00284082"/>
    <w:rsid w:val="00284268"/>
    <w:rsid w:val="00284516"/>
    <w:rsid w:val="00284BBF"/>
    <w:rsid w:val="00284EBF"/>
    <w:rsid w:val="00285A22"/>
    <w:rsid w:val="00291325"/>
    <w:rsid w:val="002920DB"/>
    <w:rsid w:val="00293269"/>
    <w:rsid w:val="002940B0"/>
    <w:rsid w:val="00296C07"/>
    <w:rsid w:val="00297275"/>
    <w:rsid w:val="00297AAB"/>
    <w:rsid w:val="00297C1D"/>
    <w:rsid w:val="002A086E"/>
    <w:rsid w:val="002A0948"/>
    <w:rsid w:val="002A0F93"/>
    <w:rsid w:val="002A1A1E"/>
    <w:rsid w:val="002A1CD8"/>
    <w:rsid w:val="002A2995"/>
    <w:rsid w:val="002A43C3"/>
    <w:rsid w:val="002A47FD"/>
    <w:rsid w:val="002A48A2"/>
    <w:rsid w:val="002A5883"/>
    <w:rsid w:val="002A5D68"/>
    <w:rsid w:val="002A61EE"/>
    <w:rsid w:val="002A6576"/>
    <w:rsid w:val="002A6896"/>
    <w:rsid w:val="002A71B8"/>
    <w:rsid w:val="002B007A"/>
    <w:rsid w:val="002B1206"/>
    <w:rsid w:val="002B2E38"/>
    <w:rsid w:val="002B2FF8"/>
    <w:rsid w:val="002B3989"/>
    <w:rsid w:val="002B441C"/>
    <w:rsid w:val="002B4F2B"/>
    <w:rsid w:val="002B54BC"/>
    <w:rsid w:val="002B60A5"/>
    <w:rsid w:val="002B7395"/>
    <w:rsid w:val="002C0373"/>
    <w:rsid w:val="002C1834"/>
    <w:rsid w:val="002C296B"/>
    <w:rsid w:val="002C4155"/>
    <w:rsid w:val="002C7685"/>
    <w:rsid w:val="002C7EAE"/>
    <w:rsid w:val="002D0CBE"/>
    <w:rsid w:val="002D1685"/>
    <w:rsid w:val="002D228F"/>
    <w:rsid w:val="002D2805"/>
    <w:rsid w:val="002D2D95"/>
    <w:rsid w:val="002D46C2"/>
    <w:rsid w:val="002D4F2C"/>
    <w:rsid w:val="002D4FA2"/>
    <w:rsid w:val="002D546D"/>
    <w:rsid w:val="002D6384"/>
    <w:rsid w:val="002D6755"/>
    <w:rsid w:val="002D6AA0"/>
    <w:rsid w:val="002D7C29"/>
    <w:rsid w:val="002D7F2D"/>
    <w:rsid w:val="002D7F73"/>
    <w:rsid w:val="002E0288"/>
    <w:rsid w:val="002E07FF"/>
    <w:rsid w:val="002E0A47"/>
    <w:rsid w:val="002E0CE5"/>
    <w:rsid w:val="002E11DE"/>
    <w:rsid w:val="002E1924"/>
    <w:rsid w:val="002E1938"/>
    <w:rsid w:val="002E2414"/>
    <w:rsid w:val="002E2630"/>
    <w:rsid w:val="002E2A95"/>
    <w:rsid w:val="002E2BF1"/>
    <w:rsid w:val="002E36E4"/>
    <w:rsid w:val="002E471B"/>
    <w:rsid w:val="002E4CD5"/>
    <w:rsid w:val="002E5EDB"/>
    <w:rsid w:val="002E62FC"/>
    <w:rsid w:val="002E659E"/>
    <w:rsid w:val="002E6610"/>
    <w:rsid w:val="002F04A7"/>
    <w:rsid w:val="002F0DC2"/>
    <w:rsid w:val="002F10D4"/>
    <w:rsid w:val="002F2200"/>
    <w:rsid w:val="002F24B7"/>
    <w:rsid w:val="002F2A18"/>
    <w:rsid w:val="002F2A25"/>
    <w:rsid w:val="002F2ECA"/>
    <w:rsid w:val="002F2EEB"/>
    <w:rsid w:val="002F3066"/>
    <w:rsid w:val="002F627C"/>
    <w:rsid w:val="002F669A"/>
    <w:rsid w:val="002F72B8"/>
    <w:rsid w:val="002F7312"/>
    <w:rsid w:val="002F7BEF"/>
    <w:rsid w:val="00300209"/>
    <w:rsid w:val="00300B73"/>
    <w:rsid w:val="00300E9C"/>
    <w:rsid w:val="003013FF"/>
    <w:rsid w:val="00302EBF"/>
    <w:rsid w:val="003036A3"/>
    <w:rsid w:val="00303A46"/>
    <w:rsid w:val="00303BE5"/>
    <w:rsid w:val="00303DA1"/>
    <w:rsid w:val="00305532"/>
    <w:rsid w:val="00306F7F"/>
    <w:rsid w:val="00307156"/>
    <w:rsid w:val="00307FD2"/>
    <w:rsid w:val="0031008B"/>
    <w:rsid w:val="003101EA"/>
    <w:rsid w:val="00311185"/>
    <w:rsid w:val="00311398"/>
    <w:rsid w:val="0031168C"/>
    <w:rsid w:val="00313009"/>
    <w:rsid w:val="00313592"/>
    <w:rsid w:val="00313965"/>
    <w:rsid w:val="0031412A"/>
    <w:rsid w:val="00314421"/>
    <w:rsid w:val="00314930"/>
    <w:rsid w:val="00314BA6"/>
    <w:rsid w:val="003167A5"/>
    <w:rsid w:val="00316E8F"/>
    <w:rsid w:val="00317AA8"/>
    <w:rsid w:val="00320C4C"/>
    <w:rsid w:val="00321382"/>
    <w:rsid w:val="00321E6C"/>
    <w:rsid w:val="00323859"/>
    <w:rsid w:val="00325709"/>
    <w:rsid w:val="00326418"/>
    <w:rsid w:val="00330170"/>
    <w:rsid w:val="0033021E"/>
    <w:rsid w:val="00330973"/>
    <w:rsid w:val="0033152B"/>
    <w:rsid w:val="00331833"/>
    <w:rsid w:val="00331867"/>
    <w:rsid w:val="0033229D"/>
    <w:rsid w:val="00332745"/>
    <w:rsid w:val="00334816"/>
    <w:rsid w:val="0033540C"/>
    <w:rsid w:val="00336043"/>
    <w:rsid w:val="003366BB"/>
    <w:rsid w:val="00336F90"/>
    <w:rsid w:val="003371C1"/>
    <w:rsid w:val="003371E6"/>
    <w:rsid w:val="0033799B"/>
    <w:rsid w:val="003410C8"/>
    <w:rsid w:val="003412F1"/>
    <w:rsid w:val="0034214D"/>
    <w:rsid w:val="00342161"/>
    <w:rsid w:val="00342EDF"/>
    <w:rsid w:val="00342F47"/>
    <w:rsid w:val="00343522"/>
    <w:rsid w:val="00343831"/>
    <w:rsid w:val="00343AF9"/>
    <w:rsid w:val="003448F3"/>
    <w:rsid w:val="0034582A"/>
    <w:rsid w:val="003464DF"/>
    <w:rsid w:val="00346948"/>
    <w:rsid w:val="0034705D"/>
    <w:rsid w:val="00347954"/>
    <w:rsid w:val="003505A3"/>
    <w:rsid w:val="00350BF4"/>
    <w:rsid w:val="00351116"/>
    <w:rsid w:val="00351AC9"/>
    <w:rsid w:val="003529AE"/>
    <w:rsid w:val="003540AE"/>
    <w:rsid w:val="0035557D"/>
    <w:rsid w:val="00356A46"/>
    <w:rsid w:val="003571FC"/>
    <w:rsid w:val="003627B0"/>
    <w:rsid w:val="00363D4C"/>
    <w:rsid w:val="0036553F"/>
    <w:rsid w:val="00366E94"/>
    <w:rsid w:val="00366F2F"/>
    <w:rsid w:val="00367000"/>
    <w:rsid w:val="00367349"/>
    <w:rsid w:val="00370431"/>
    <w:rsid w:val="0037148D"/>
    <w:rsid w:val="003717D5"/>
    <w:rsid w:val="0037472B"/>
    <w:rsid w:val="00374A0B"/>
    <w:rsid w:val="00376652"/>
    <w:rsid w:val="0037797C"/>
    <w:rsid w:val="003803B9"/>
    <w:rsid w:val="0038078A"/>
    <w:rsid w:val="0038083B"/>
    <w:rsid w:val="00380ED3"/>
    <w:rsid w:val="0038280D"/>
    <w:rsid w:val="0038293C"/>
    <w:rsid w:val="003837E0"/>
    <w:rsid w:val="00386293"/>
    <w:rsid w:val="00386442"/>
    <w:rsid w:val="00386B26"/>
    <w:rsid w:val="00387639"/>
    <w:rsid w:val="00390095"/>
    <w:rsid w:val="00390D2E"/>
    <w:rsid w:val="0039111D"/>
    <w:rsid w:val="00392058"/>
    <w:rsid w:val="00396360"/>
    <w:rsid w:val="0039687C"/>
    <w:rsid w:val="00396C1D"/>
    <w:rsid w:val="003972F7"/>
    <w:rsid w:val="003A0100"/>
    <w:rsid w:val="003A0380"/>
    <w:rsid w:val="003A0CE5"/>
    <w:rsid w:val="003A0FA3"/>
    <w:rsid w:val="003A120A"/>
    <w:rsid w:val="003A22DF"/>
    <w:rsid w:val="003A249B"/>
    <w:rsid w:val="003A38D8"/>
    <w:rsid w:val="003A38FB"/>
    <w:rsid w:val="003A5580"/>
    <w:rsid w:val="003A5D8B"/>
    <w:rsid w:val="003A76E1"/>
    <w:rsid w:val="003A7AF3"/>
    <w:rsid w:val="003B02C3"/>
    <w:rsid w:val="003B232D"/>
    <w:rsid w:val="003B2686"/>
    <w:rsid w:val="003B268D"/>
    <w:rsid w:val="003B2E8A"/>
    <w:rsid w:val="003B34A0"/>
    <w:rsid w:val="003B34A4"/>
    <w:rsid w:val="003B3D60"/>
    <w:rsid w:val="003B4EF5"/>
    <w:rsid w:val="003B6DB5"/>
    <w:rsid w:val="003C11F7"/>
    <w:rsid w:val="003C15AD"/>
    <w:rsid w:val="003C2664"/>
    <w:rsid w:val="003C3099"/>
    <w:rsid w:val="003C3CB8"/>
    <w:rsid w:val="003C3E3B"/>
    <w:rsid w:val="003C6C50"/>
    <w:rsid w:val="003D404D"/>
    <w:rsid w:val="003D4CCB"/>
    <w:rsid w:val="003D4DFB"/>
    <w:rsid w:val="003D5622"/>
    <w:rsid w:val="003D5B7C"/>
    <w:rsid w:val="003D5FCA"/>
    <w:rsid w:val="003D6104"/>
    <w:rsid w:val="003D642E"/>
    <w:rsid w:val="003E1B1D"/>
    <w:rsid w:val="003E2F8F"/>
    <w:rsid w:val="003E4189"/>
    <w:rsid w:val="003E4AFB"/>
    <w:rsid w:val="003E4BB8"/>
    <w:rsid w:val="003E5911"/>
    <w:rsid w:val="003E5E00"/>
    <w:rsid w:val="003E6C16"/>
    <w:rsid w:val="003E711D"/>
    <w:rsid w:val="003E78E3"/>
    <w:rsid w:val="003F0393"/>
    <w:rsid w:val="003F1D7A"/>
    <w:rsid w:val="003F2856"/>
    <w:rsid w:val="003F2E7F"/>
    <w:rsid w:val="003F34F8"/>
    <w:rsid w:val="003F36FE"/>
    <w:rsid w:val="003F3772"/>
    <w:rsid w:val="003F45A3"/>
    <w:rsid w:val="003F46F7"/>
    <w:rsid w:val="003F5171"/>
    <w:rsid w:val="003F52E5"/>
    <w:rsid w:val="003F5741"/>
    <w:rsid w:val="003F5E38"/>
    <w:rsid w:val="003F6924"/>
    <w:rsid w:val="003F69A6"/>
    <w:rsid w:val="003F7BDD"/>
    <w:rsid w:val="003F7CF4"/>
    <w:rsid w:val="003F7D26"/>
    <w:rsid w:val="003F7E2F"/>
    <w:rsid w:val="00400150"/>
    <w:rsid w:val="00400555"/>
    <w:rsid w:val="00402903"/>
    <w:rsid w:val="004035D6"/>
    <w:rsid w:val="00403731"/>
    <w:rsid w:val="00404186"/>
    <w:rsid w:val="00404203"/>
    <w:rsid w:val="00404BD0"/>
    <w:rsid w:val="0040639E"/>
    <w:rsid w:val="004066E5"/>
    <w:rsid w:val="00406E08"/>
    <w:rsid w:val="004079F2"/>
    <w:rsid w:val="0041006B"/>
    <w:rsid w:val="00410932"/>
    <w:rsid w:val="00410AEA"/>
    <w:rsid w:val="00410EDD"/>
    <w:rsid w:val="00411585"/>
    <w:rsid w:val="0041168C"/>
    <w:rsid w:val="004117CB"/>
    <w:rsid w:val="00411FE1"/>
    <w:rsid w:val="0041265B"/>
    <w:rsid w:val="004129F6"/>
    <w:rsid w:val="00412CE6"/>
    <w:rsid w:val="00415FBC"/>
    <w:rsid w:val="0041728A"/>
    <w:rsid w:val="00417529"/>
    <w:rsid w:val="00420A5D"/>
    <w:rsid w:val="004225C1"/>
    <w:rsid w:val="00422683"/>
    <w:rsid w:val="00422BB6"/>
    <w:rsid w:val="00422E1A"/>
    <w:rsid w:val="0042347F"/>
    <w:rsid w:val="00425E3B"/>
    <w:rsid w:val="004269EC"/>
    <w:rsid w:val="00430AC7"/>
    <w:rsid w:val="00430BFD"/>
    <w:rsid w:val="00430E30"/>
    <w:rsid w:val="00430F3E"/>
    <w:rsid w:val="00431678"/>
    <w:rsid w:val="00432074"/>
    <w:rsid w:val="00432DE7"/>
    <w:rsid w:val="0043320A"/>
    <w:rsid w:val="0043334B"/>
    <w:rsid w:val="004334C1"/>
    <w:rsid w:val="004334EA"/>
    <w:rsid w:val="00433608"/>
    <w:rsid w:val="00434538"/>
    <w:rsid w:val="00435FCC"/>
    <w:rsid w:val="0043610C"/>
    <w:rsid w:val="004364F5"/>
    <w:rsid w:val="00436726"/>
    <w:rsid w:val="0043674E"/>
    <w:rsid w:val="00437FEB"/>
    <w:rsid w:val="00440842"/>
    <w:rsid w:val="004415BF"/>
    <w:rsid w:val="00441951"/>
    <w:rsid w:val="00441B07"/>
    <w:rsid w:val="0044239A"/>
    <w:rsid w:val="00442A3F"/>
    <w:rsid w:val="00443276"/>
    <w:rsid w:val="00443C8C"/>
    <w:rsid w:val="0044485F"/>
    <w:rsid w:val="0044527D"/>
    <w:rsid w:val="004474F6"/>
    <w:rsid w:val="0044756F"/>
    <w:rsid w:val="004477B5"/>
    <w:rsid w:val="00451F4F"/>
    <w:rsid w:val="00452CBF"/>
    <w:rsid w:val="00452EE5"/>
    <w:rsid w:val="00452F28"/>
    <w:rsid w:val="00454002"/>
    <w:rsid w:val="00454212"/>
    <w:rsid w:val="00454DB6"/>
    <w:rsid w:val="00454DFB"/>
    <w:rsid w:val="00455A29"/>
    <w:rsid w:val="00460E7D"/>
    <w:rsid w:val="004622C1"/>
    <w:rsid w:val="00462A8F"/>
    <w:rsid w:val="00462C43"/>
    <w:rsid w:val="00462CA0"/>
    <w:rsid w:val="00463BDF"/>
    <w:rsid w:val="00464ADC"/>
    <w:rsid w:val="0046533B"/>
    <w:rsid w:val="00465AE8"/>
    <w:rsid w:val="00466130"/>
    <w:rsid w:val="00467ACE"/>
    <w:rsid w:val="00467AFB"/>
    <w:rsid w:val="004703B3"/>
    <w:rsid w:val="00470B0B"/>
    <w:rsid w:val="00471838"/>
    <w:rsid w:val="00472AB6"/>
    <w:rsid w:val="00472ACB"/>
    <w:rsid w:val="00472C6B"/>
    <w:rsid w:val="004736D3"/>
    <w:rsid w:val="004748B9"/>
    <w:rsid w:val="00480024"/>
    <w:rsid w:val="0048037E"/>
    <w:rsid w:val="004805FC"/>
    <w:rsid w:val="0048133D"/>
    <w:rsid w:val="00481973"/>
    <w:rsid w:val="00482906"/>
    <w:rsid w:val="00483236"/>
    <w:rsid w:val="00483EEF"/>
    <w:rsid w:val="0048415A"/>
    <w:rsid w:val="004848FC"/>
    <w:rsid w:val="00485887"/>
    <w:rsid w:val="00485DAC"/>
    <w:rsid w:val="00487E93"/>
    <w:rsid w:val="00491031"/>
    <w:rsid w:val="004918F9"/>
    <w:rsid w:val="00491CBE"/>
    <w:rsid w:val="00491F9A"/>
    <w:rsid w:val="004932A1"/>
    <w:rsid w:val="00493663"/>
    <w:rsid w:val="004942A6"/>
    <w:rsid w:val="004945BA"/>
    <w:rsid w:val="0049518B"/>
    <w:rsid w:val="004A1444"/>
    <w:rsid w:val="004A14E7"/>
    <w:rsid w:val="004A184B"/>
    <w:rsid w:val="004A19F5"/>
    <w:rsid w:val="004A2007"/>
    <w:rsid w:val="004A2292"/>
    <w:rsid w:val="004A22A1"/>
    <w:rsid w:val="004A38F1"/>
    <w:rsid w:val="004A4FB9"/>
    <w:rsid w:val="004A54C5"/>
    <w:rsid w:val="004A6211"/>
    <w:rsid w:val="004A65D5"/>
    <w:rsid w:val="004A7DDD"/>
    <w:rsid w:val="004B01A4"/>
    <w:rsid w:val="004B06C9"/>
    <w:rsid w:val="004B19C7"/>
    <w:rsid w:val="004B3609"/>
    <w:rsid w:val="004B39E9"/>
    <w:rsid w:val="004B3D36"/>
    <w:rsid w:val="004B41F7"/>
    <w:rsid w:val="004B465E"/>
    <w:rsid w:val="004B46B2"/>
    <w:rsid w:val="004B4DF1"/>
    <w:rsid w:val="004B5463"/>
    <w:rsid w:val="004B666A"/>
    <w:rsid w:val="004B6D43"/>
    <w:rsid w:val="004B6FC7"/>
    <w:rsid w:val="004B715B"/>
    <w:rsid w:val="004C1209"/>
    <w:rsid w:val="004C245A"/>
    <w:rsid w:val="004C2AE1"/>
    <w:rsid w:val="004C2F18"/>
    <w:rsid w:val="004C3E0C"/>
    <w:rsid w:val="004C3E1E"/>
    <w:rsid w:val="004C423F"/>
    <w:rsid w:val="004C656F"/>
    <w:rsid w:val="004C784F"/>
    <w:rsid w:val="004D07AA"/>
    <w:rsid w:val="004D10A5"/>
    <w:rsid w:val="004D19D9"/>
    <w:rsid w:val="004D219A"/>
    <w:rsid w:val="004D3711"/>
    <w:rsid w:val="004D4716"/>
    <w:rsid w:val="004D4997"/>
    <w:rsid w:val="004D554A"/>
    <w:rsid w:val="004D5833"/>
    <w:rsid w:val="004D699F"/>
    <w:rsid w:val="004D6A40"/>
    <w:rsid w:val="004D6D7E"/>
    <w:rsid w:val="004D6F9F"/>
    <w:rsid w:val="004D7E18"/>
    <w:rsid w:val="004E0785"/>
    <w:rsid w:val="004E1A31"/>
    <w:rsid w:val="004E1DCA"/>
    <w:rsid w:val="004E2068"/>
    <w:rsid w:val="004E2265"/>
    <w:rsid w:val="004E2C11"/>
    <w:rsid w:val="004E3804"/>
    <w:rsid w:val="004E3874"/>
    <w:rsid w:val="004E4D36"/>
    <w:rsid w:val="004E4E85"/>
    <w:rsid w:val="004E529E"/>
    <w:rsid w:val="004E5496"/>
    <w:rsid w:val="004E642A"/>
    <w:rsid w:val="004E647F"/>
    <w:rsid w:val="004E6869"/>
    <w:rsid w:val="004E7A52"/>
    <w:rsid w:val="004F0C78"/>
    <w:rsid w:val="004F123A"/>
    <w:rsid w:val="004F2119"/>
    <w:rsid w:val="004F3266"/>
    <w:rsid w:val="004F333D"/>
    <w:rsid w:val="004F45CD"/>
    <w:rsid w:val="004F4DB8"/>
    <w:rsid w:val="004F536C"/>
    <w:rsid w:val="004F5750"/>
    <w:rsid w:val="004F66D6"/>
    <w:rsid w:val="004F683A"/>
    <w:rsid w:val="004F6B3E"/>
    <w:rsid w:val="004F736D"/>
    <w:rsid w:val="004F75D7"/>
    <w:rsid w:val="005019AD"/>
    <w:rsid w:val="00501E9D"/>
    <w:rsid w:val="005025FF"/>
    <w:rsid w:val="00502D94"/>
    <w:rsid w:val="00503812"/>
    <w:rsid w:val="00504307"/>
    <w:rsid w:val="00504528"/>
    <w:rsid w:val="0050701C"/>
    <w:rsid w:val="00510A1B"/>
    <w:rsid w:val="00511501"/>
    <w:rsid w:val="00511557"/>
    <w:rsid w:val="00511D4B"/>
    <w:rsid w:val="00513416"/>
    <w:rsid w:val="00513684"/>
    <w:rsid w:val="005139B9"/>
    <w:rsid w:val="00514436"/>
    <w:rsid w:val="00514A8D"/>
    <w:rsid w:val="00514E1C"/>
    <w:rsid w:val="005159DF"/>
    <w:rsid w:val="00515D70"/>
    <w:rsid w:val="00517E16"/>
    <w:rsid w:val="005200BF"/>
    <w:rsid w:val="00524450"/>
    <w:rsid w:val="00524A15"/>
    <w:rsid w:val="00526138"/>
    <w:rsid w:val="005276B9"/>
    <w:rsid w:val="00527D74"/>
    <w:rsid w:val="005307DB"/>
    <w:rsid w:val="00530DCC"/>
    <w:rsid w:val="00531593"/>
    <w:rsid w:val="00531643"/>
    <w:rsid w:val="005316BA"/>
    <w:rsid w:val="005318B4"/>
    <w:rsid w:val="00533ECF"/>
    <w:rsid w:val="00533F05"/>
    <w:rsid w:val="00534107"/>
    <w:rsid w:val="005345CC"/>
    <w:rsid w:val="00535513"/>
    <w:rsid w:val="0053655C"/>
    <w:rsid w:val="005368F0"/>
    <w:rsid w:val="00536C80"/>
    <w:rsid w:val="00537378"/>
    <w:rsid w:val="005374F6"/>
    <w:rsid w:val="0054006A"/>
    <w:rsid w:val="00540AB2"/>
    <w:rsid w:val="0054167A"/>
    <w:rsid w:val="0054191A"/>
    <w:rsid w:val="005419ED"/>
    <w:rsid w:val="005427C9"/>
    <w:rsid w:val="005428DA"/>
    <w:rsid w:val="00542D24"/>
    <w:rsid w:val="005439CE"/>
    <w:rsid w:val="00544045"/>
    <w:rsid w:val="00544296"/>
    <w:rsid w:val="00544422"/>
    <w:rsid w:val="00544B8D"/>
    <w:rsid w:val="00545A6A"/>
    <w:rsid w:val="00545ADD"/>
    <w:rsid w:val="00545ECF"/>
    <w:rsid w:val="005470D2"/>
    <w:rsid w:val="00550540"/>
    <w:rsid w:val="0055067C"/>
    <w:rsid w:val="00552516"/>
    <w:rsid w:val="005530EE"/>
    <w:rsid w:val="00553161"/>
    <w:rsid w:val="0055559E"/>
    <w:rsid w:val="005562CE"/>
    <w:rsid w:val="005564B7"/>
    <w:rsid w:val="005567BE"/>
    <w:rsid w:val="00557BB1"/>
    <w:rsid w:val="00560582"/>
    <w:rsid w:val="005621A5"/>
    <w:rsid w:val="00562F59"/>
    <w:rsid w:val="00564876"/>
    <w:rsid w:val="0056569F"/>
    <w:rsid w:val="00566CD5"/>
    <w:rsid w:val="00570F74"/>
    <w:rsid w:val="00571734"/>
    <w:rsid w:val="0057184A"/>
    <w:rsid w:val="00571DFB"/>
    <w:rsid w:val="00573224"/>
    <w:rsid w:val="00574255"/>
    <w:rsid w:val="005743AD"/>
    <w:rsid w:val="00574AC4"/>
    <w:rsid w:val="00575508"/>
    <w:rsid w:val="0057573A"/>
    <w:rsid w:val="00575EBF"/>
    <w:rsid w:val="00577868"/>
    <w:rsid w:val="00580EBF"/>
    <w:rsid w:val="0058250E"/>
    <w:rsid w:val="005831E6"/>
    <w:rsid w:val="005831FF"/>
    <w:rsid w:val="00583C7E"/>
    <w:rsid w:val="00584C85"/>
    <w:rsid w:val="0058600C"/>
    <w:rsid w:val="0058754E"/>
    <w:rsid w:val="0058788B"/>
    <w:rsid w:val="0059060D"/>
    <w:rsid w:val="00590794"/>
    <w:rsid w:val="00591F1E"/>
    <w:rsid w:val="00592E5A"/>
    <w:rsid w:val="005958A7"/>
    <w:rsid w:val="00596BB5"/>
    <w:rsid w:val="00597158"/>
    <w:rsid w:val="005973B7"/>
    <w:rsid w:val="00597970"/>
    <w:rsid w:val="00597D4D"/>
    <w:rsid w:val="005A0685"/>
    <w:rsid w:val="005A0B13"/>
    <w:rsid w:val="005A0D0C"/>
    <w:rsid w:val="005A2577"/>
    <w:rsid w:val="005A3716"/>
    <w:rsid w:val="005A5C38"/>
    <w:rsid w:val="005B0BDD"/>
    <w:rsid w:val="005B0F13"/>
    <w:rsid w:val="005B2305"/>
    <w:rsid w:val="005B2F3A"/>
    <w:rsid w:val="005B48CF"/>
    <w:rsid w:val="005B4FBC"/>
    <w:rsid w:val="005B4FE1"/>
    <w:rsid w:val="005B5E02"/>
    <w:rsid w:val="005B6118"/>
    <w:rsid w:val="005B61E0"/>
    <w:rsid w:val="005B630F"/>
    <w:rsid w:val="005C1A27"/>
    <w:rsid w:val="005C245F"/>
    <w:rsid w:val="005C288E"/>
    <w:rsid w:val="005C441F"/>
    <w:rsid w:val="005C457D"/>
    <w:rsid w:val="005C4663"/>
    <w:rsid w:val="005C48E6"/>
    <w:rsid w:val="005C5207"/>
    <w:rsid w:val="005C5AC1"/>
    <w:rsid w:val="005C6416"/>
    <w:rsid w:val="005C6538"/>
    <w:rsid w:val="005C656E"/>
    <w:rsid w:val="005C6A14"/>
    <w:rsid w:val="005D0177"/>
    <w:rsid w:val="005D082C"/>
    <w:rsid w:val="005D1020"/>
    <w:rsid w:val="005D1766"/>
    <w:rsid w:val="005D25A1"/>
    <w:rsid w:val="005D37EE"/>
    <w:rsid w:val="005D3864"/>
    <w:rsid w:val="005D43E2"/>
    <w:rsid w:val="005D4C7B"/>
    <w:rsid w:val="005D5198"/>
    <w:rsid w:val="005D538D"/>
    <w:rsid w:val="005D546B"/>
    <w:rsid w:val="005D5FCC"/>
    <w:rsid w:val="005D6183"/>
    <w:rsid w:val="005D7BE5"/>
    <w:rsid w:val="005D7C52"/>
    <w:rsid w:val="005E03B3"/>
    <w:rsid w:val="005E09B7"/>
    <w:rsid w:val="005E1477"/>
    <w:rsid w:val="005E2E44"/>
    <w:rsid w:val="005E394F"/>
    <w:rsid w:val="005E3A38"/>
    <w:rsid w:val="005E41DB"/>
    <w:rsid w:val="005E4236"/>
    <w:rsid w:val="005E4299"/>
    <w:rsid w:val="005E48CD"/>
    <w:rsid w:val="005E57AC"/>
    <w:rsid w:val="005E68B2"/>
    <w:rsid w:val="005E69DD"/>
    <w:rsid w:val="005E6F9B"/>
    <w:rsid w:val="005E74C6"/>
    <w:rsid w:val="005E7C84"/>
    <w:rsid w:val="005E7D00"/>
    <w:rsid w:val="005F0A70"/>
    <w:rsid w:val="005F27E1"/>
    <w:rsid w:val="005F302E"/>
    <w:rsid w:val="005F373A"/>
    <w:rsid w:val="005F4600"/>
    <w:rsid w:val="005F48F3"/>
    <w:rsid w:val="005F4DFC"/>
    <w:rsid w:val="005F4F6D"/>
    <w:rsid w:val="005F5C99"/>
    <w:rsid w:val="005F5CE9"/>
    <w:rsid w:val="005F65FD"/>
    <w:rsid w:val="005F6741"/>
    <w:rsid w:val="005F749A"/>
    <w:rsid w:val="005F7C6D"/>
    <w:rsid w:val="005F7F92"/>
    <w:rsid w:val="0060098B"/>
    <w:rsid w:val="0060263C"/>
    <w:rsid w:val="0060285F"/>
    <w:rsid w:val="00603325"/>
    <w:rsid w:val="006046F2"/>
    <w:rsid w:val="00605325"/>
    <w:rsid w:val="00612C64"/>
    <w:rsid w:val="00612EDE"/>
    <w:rsid w:val="00613165"/>
    <w:rsid w:val="0061349F"/>
    <w:rsid w:val="0061392B"/>
    <w:rsid w:val="00613DD0"/>
    <w:rsid w:val="00614312"/>
    <w:rsid w:val="00615E06"/>
    <w:rsid w:val="006167B0"/>
    <w:rsid w:val="00616931"/>
    <w:rsid w:val="00616BBC"/>
    <w:rsid w:val="006178EA"/>
    <w:rsid w:val="00617AE4"/>
    <w:rsid w:val="00617CC5"/>
    <w:rsid w:val="00620C3A"/>
    <w:rsid w:val="006223AD"/>
    <w:rsid w:val="00622B87"/>
    <w:rsid w:val="00623233"/>
    <w:rsid w:val="006240CF"/>
    <w:rsid w:val="00624670"/>
    <w:rsid w:val="006247B9"/>
    <w:rsid w:val="00625DAF"/>
    <w:rsid w:val="0062691F"/>
    <w:rsid w:val="006278F1"/>
    <w:rsid w:val="006300EB"/>
    <w:rsid w:val="00633265"/>
    <w:rsid w:val="00633AE4"/>
    <w:rsid w:val="00634507"/>
    <w:rsid w:val="00635BB3"/>
    <w:rsid w:val="00636A10"/>
    <w:rsid w:val="00636F4A"/>
    <w:rsid w:val="006379EE"/>
    <w:rsid w:val="00637A09"/>
    <w:rsid w:val="00637AFD"/>
    <w:rsid w:val="00640459"/>
    <w:rsid w:val="00640CDD"/>
    <w:rsid w:val="00641095"/>
    <w:rsid w:val="00642216"/>
    <w:rsid w:val="0064312C"/>
    <w:rsid w:val="00643140"/>
    <w:rsid w:val="006454FB"/>
    <w:rsid w:val="0064582D"/>
    <w:rsid w:val="00646107"/>
    <w:rsid w:val="0064793F"/>
    <w:rsid w:val="00647DFB"/>
    <w:rsid w:val="0065093C"/>
    <w:rsid w:val="00650DE9"/>
    <w:rsid w:val="00650E6E"/>
    <w:rsid w:val="0065151E"/>
    <w:rsid w:val="00651E7D"/>
    <w:rsid w:val="00652F34"/>
    <w:rsid w:val="0065360C"/>
    <w:rsid w:val="00654585"/>
    <w:rsid w:val="00654E1A"/>
    <w:rsid w:val="00656B9E"/>
    <w:rsid w:val="00660A61"/>
    <w:rsid w:val="00660C7B"/>
    <w:rsid w:val="006619E9"/>
    <w:rsid w:val="00661D28"/>
    <w:rsid w:val="00662249"/>
    <w:rsid w:val="006648EB"/>
    <w:rsid w:val="00664DF5"/>
    <w:rsid w:val="00665600"/>
    <w:rsid w:val="00666AA9"/>
    <w:rsid w:val="0067187C"/>
    <w:rsid w:val="00673153"/>
    <w:rsid w:val="00673240"/>
    <w:rsid w:val="006742F5"/>
    <w:rsid w:val="0067495D"/>
    <w:rsid w:val="00676581"/>
    <w:rsid w:val="0067704B"/>
    <w:rsid w:val="00677BE9"/>
    <w:rsid w:val="00677EAA"/>
    <w:rsid w:val="00677F6A"/>
    <w:rsid w:val="00681DED"/>
    <w:rsid w:val="006829D5"/>
    <w:rsid w:val="00682F58"/>
    <w:rsid w:val="006833F7"/>
    <w:rsid w:val="006838D4"/>
    <w:rsid w:val="0068405C"/>
    <w:rsid w:val="006847B3"/>
    <w:rsid w:val="00684AE9"/>
    <w:rsid w:val="006852AB"/>
    <w:rsid w:val="006853D5"/>
    <w:rsid w:val="00685CBE"/>
    <w:rsid w:val="00685EB2"/>
    <w:rsid w:val="00687079"/>
    <w:rsid w:val="00687198"/>
    <w:rsid w:val="00690280"/>
    <w:rsid w:val="0069199D"/>
    <w:rsid w:val="006928FD"/>
    <w:rsid w:val="00693F7A"/>
    <w:rsid w:val="00694842"/>
    <w:rsid w:val="00696F76"/>
    <w:rsid w:val="0069797B"/>
    <w:rsid w:val="00697E9A"/>
    <w:rsid w:val="006A0638"/>
    <w:rsid w:val="006A16E1"/>
    <w:rsid w:val="006A1732"/>
    <w:rsid w:val="006A1820"/>
    <w:rsid w:val="006A1AF3"/>
    <w:rsid w:val="006A1F46"/>
    <w:rsid w:val="006A2F7B"/>
    <w:rsid w:val="006A3E7E"/>
    <w:rsid w:val="006A492A"/>
    <w:rsid w:val="006A4C35"/>
    <w:rsid w:val="006A5617"/>
    <w:rsid w:val="006A6AF1"/>
    <w:rsid w:val="006A70EC"/>
    <w:rsid w:val="006A710C"/>
    <w:rsid w:val="006A7547"/>
    <w:rsid w:val="006A7CC5"/>
    <w:rsid w:val="006A7ED0"/>
    <w:rsid w:val="006B070B"/>
    <w:rsid w:val="006B2164"/>
    <w:rsid w:val="006B2322"/>
    <w:rsid w:val="006B2666"/>
    <w:rsid w:val="006B4B72"/>
    <w:rsid w:val="006B53D3"/>
    <w:rsid w:val="006B60E0"/>
    <w:rsid w:val="006B6EF7"/>
    <w:rsid w:val="006B72A1"/>
    <w:rsid w:val="006B7A96"/>
    <w:rsid w:val="006C0D1C"/>
    <w:rsid w:val="006C1281"/>
    <w:rsid w:val="006C1CAC"/>
    <w:rsid w:val="006C4967"/>
    <w:rsid w:val="006C66E8"/>
    <w:rsid w:val="006C6E4D"/>
    <w:rsid w:val="006D2134"/>
    <w:rsid w:val="006D2CD9"/>
    <w:rsid w:val="006D3730"/>
    <w:rsid w:val="006D39B7"/>
    <w:rsid w:val="006D4F8C"/>
    <w:rsid w:val="006D53CD"/>
    <w:rsid w:val="006D57E6"/>
    <w:rsid w:val="006D64C6"/>
    <w:rsid w:val="006D6544"/>
    <w:rsid w:val="006D6A7C"/>
    <w:rsid w:val="006D7E1D"/>
    <w:rsid w:val="006E0143"/>
    <w:rsid w:val="006E0685"/>
    <w:rsid w:val="006E12B9"/>
    <w:rsid w:val="006E132B"/>
    <w:rsid w:val="006E17AA"/>
    <w:rsid w:val="006E294A"/>
    <w:rsid w:val="006E3061"/>
    <w:rsid w:val="006E33D0"/>
    <w:rsid w:val="006E3A0B"/>
    <w:rsid w:val="006E3A7A"/>
    <w:rsid w:val="006E477A"/>
    <w:rsid w:val="006E49D3"/>
    <w:rsid w:val="006E591F"/>
    <w:rsid w:val="006F0652"/>
    <w:rsid w:val="006F09AF"/>
    <w:rsid w:val="006F0F6B"/>
    <w:rsid w:val="006F10CF"/>
    <w:rsid w:val="006F187D"/>
    <w:rsid w:val="006F1FC5"/>
    <w:rsid w:val="006F2E64"/>
    <w:rsid w:val="006F38C9"/>
    <w:rsid w:val="006F43F7"/>
    <w:rsid w:val="006F462A"/>
    <w:rsid w:val="006F4841"/>
    <w:rsid w:val="006F49C0"/>
    <w:rsid w:val="006F4D0A"/>
    <w:rsid w:val="006F4D56"/>
    <w:rsid w:val="007015F7"/>
    <w:rsid w:val="00702962"/>
    <w:rsid w:val="0070326B"/>
    <w:rsid w:val="007037DC"/>
    <w:rsid w:val="00704E24"/>
    <w:rsid w:val="0070530B"/>
    <w:rsid w:val="00705A45"/>
    <w:rsid w:val="00706F7E"/>
    <w:rsid w:val="00707A4B"/>
    <w:rsid w:val="00707F50"/>
    <w:rsid w:val="00710118"/>
    <w:rsid w:val="00710C64"/>
    <w:rsid w:val="00711417"/>
    <w:rsid w:val="0071153F"/>
    <w:rsid w:val="007117DD"/>
    <w:rsid w:val="0071347A"/>
    <w:rsid w:val="00713538"/>
    <w:rsid w:val="007147D6"/>
    <w:rsid w:val="00716D50"/>
    <w:rsid w:val="00716F4E"/>
    <w:rsid w:val="007172A5"/>
    <w:rsid w:val="00717B39"/>
    <w:rsid w:val="007201C6"/>
    <w:rsid w:val="007206A8"/>
    <w:rsid w:val="00720FE9"/>
    <w:rsid w:val="00721255"/>
    <w:rsid w:val="00721C76"/>
    <w:rsid w:val="007245D1"/>
    <w:rsid w:val="007246F1"/>
    <w:rsid w:val="00726ABA"/>
    <w:rsid w:val="00726B65"/>
    <w:rsid w:val="007306BB"/>
    <w:rsid w:val="00732B39"/>
    <w:rsid w:val="00732DB7"/>
    <w:rsid w:val="0073472F"/>
    <w:rsid w:val="0073507E"/>
    <w:rsid w:val="00737142"/>
    <w:rsid w:val="00737E5C"/>
    <w:rsid w:val="00740230"/>
    <w:rsid w:val="007413F9"/>
    <w:rsid w:val="0074162A"/>
    <w:rsid w:val="00741C94"/>
    <w:rsid w:val="007431CE"/>
    <w:rsid w:val="0074394E"/>
    <w:rsid w:val="00743C6D"/>
    <w:rsid w:val="00743D5D"/>
    <w:rsid w:val="00744539"/>
    <w:rsid w:val="00744633"/>
    <w:rsid w:val="00744712"/>
    <w:rsid w:val="007455BA"/>
    <w:rsid w:val="00745F01"/>
    <w:rsid w:val="00746008"/>
    <w:rsid w:val="00751BA9"/>
    <w:rsid w:val="00751E29"/>
    <w:rsid w:val="00752339"/>
    <w:rsid w:val="007527B5"/>
    <w:rsid w:val="007532A4"/>
    <w:rsid w:val="00753524"/>
    <w:rsid w:val="007542A0"/>
    <w:rsid w:val="0075612F"/>
    <w:rsid w:val="00756518"/>
    <w:rsid w:val="00756DA4"/>
    <w:rsid w:val="00757D4A"/>
    <w:rsid w:val="00760D86"/>
    <w:rsid w:val="00761407"/>
    <w:rsid w:val="00761C95"/>
    <w:rsid w:val="00762874"/>
    <w:rsid w:val="00762EB7"/>
    <w:rsid w:val="00763981"/>
    <w:rsid w:val="00765B96"/>
    <w:rsid w:val="00765E71"/>
    <w:rsid w:val="00766054"/>
    <w:rsid w:val="007668AE"/>
    <w:rsid w:val="00767519"/>
    <w:rsid w:val="007702AE"/>
    <w:rsid w:val="00770561"/>
    <w:rsid w:val="00771D41"/>
    <w:rsid w:val="007735C6"/>
    <w:rsid w:val="007758C7"/>
    <w:rsid w:val="00775E00"/>
    <w:rsid w:val="0077603C"/>
    <w:rsid w:val="00776185"/>
    <w:rsid w:val="007771A5"/>
    <w:rsid w:val="0077779D"/>
    <w:rsid w:val="007777CC"/>
    <w:rsid w:val="00777D86"/>
    <w:rsid w:val="00780D13"/>
    <w:rsid w:val="00781AC6"/>
    <w:rsid w:val="00781F6C"/>
    <w:rsid w:val="00782A31"/>
    <w:rsid w:val="0078301B"/>
    <w:rsid w:val="00783350"/>
    <w:rsid w:val="0078357E"/>
    <w:rsid w:val="007838C7"/>
    <w:rsid w:val="00784280"/>
    <w:rsid w:val="00784643"/>
    <w:rsid w:val="00784806"/>
    <w:rsid w:val="00785366"/>
    <w:rsid w:val="007860D7"/>
    <w:rsid w:val="00786645"/>
    <w:rsid w:val="007869B3"/>
    <w:rsid w:val="00790513"/>
    <w:rsid w:val="00790FBA"/>
    <w:rsid w:val="00791922"/>
    <w:rsid w:val="00792CA0"/>
    <w:rsid w:val="00792DAE"/>
    <w:rsid w:val="00795049"/>
    <w:rsid w:val="007956C4"/>
    <w:rsid w:val="00796832"/>
    <w:rsid w:val="007970C4"/>
    <w:rsid w:val="007A00FD"/>
    <w:rsid w:val="007A0330"/>
    <w:rsid w:val="007A03E3"/>
    <w:rsid w:val="007A0D99"/>
    <w:rsid w:val="007A12A1"/>
    <w:rsid w:val="007A224F"/>
    <w:rsid w:val="007A3C4E"/>
    <w:rsid w:val="007A460F"/>
    <w:rsid w:val="007A4697"/>
    <w:rsid w:val="007A54B9"/>
    <w:rsid w:val="007A5FA9"/>
    <w:rsid w:val="007A71F3"/>
    <w:rsid w:val="007B073D"/>
    <w:rsid w:val="007B0EBA"/>
    <w:rsid w:val="007B158D"/>
    <w:rsid w:val="007B1D77"/>
    <w:rsid w:val="007B3BA6"/>
    <w:rsid w:val="007B4D8B"/>
    <w:rsid w:val="007B503F"/>
    <w:rsid w:val="007B55FC"/>
    <w:rsid w:val="007B5620"/>
    <w:rsid w:val="007B58FB"/>
    <w:rsid w:val="007B7271"/>
    <w:rsid w:val="007C3B04"/>
    <w:rsid w:val="007C41A0"/>
    <w:rsid w:val="007C6545"/>
    <w:rsid w:val="007C6697"/>
    <w:rsid w:val="007C6710"/>
    <w:rsid w:val="007C67DA"/>
    <w:rsid w:val="007C705B"/>
    <w:rsid w:val="007C7BEC"/>
    <w:rsid w:val="007D09CC"/>
    <w:rsid w:val="007D0A28"/>
    <w:rsid w:val="007D0B8F"/>
    <w:rsid w:val="007D107A"/>
    <w:rsid w:val="007D10DF"/>
    <w:rsid w:val="007D120F"/>
    <w:rsid w:val="007D2991"/>
    <w:rsid w:val="007D2C3A"/>
    <w:rsid w:val="007D3002"/>
    <w:rsid w:val="007D32EA"/>
    <w:rsid w:val="007D49C3"/>
    <w:rsid w:val="007D4E3B"/>
    <w:rsid w:val="007D5D3A"/>
    <w:rsid w:val="007D6058"/>
    <w:rsid w:val="007D6310"/>
    <w:rsid w:val="007D71E8"/>
    <w:rsid w:val="007D75F0"/>
    <w:rsid w:val="007E01B8"/>
    <w:rsid w:val="007E06A0"/>
    <w:rsid w:val="007E0AEE"/>
    <w:rsid w:val="007E159F"/>
    <w:rsid w:val="007E2579"/>
    <w:rsid w:val="007E2908"/>
    <w:rsid w:val="007E292D"/>
    <w:rsid w:val="007E2E2E"/>
    <w:rsid w:val="007E3DEB"/>
    <w:rsid w:val="007E4D73"/>
    <w:rsid w:val="007E57D2"/>
    <w:rsid w:val="007E67FC"/>
    <w:rsid w:val="007F0207"/>
    <w:rsid w:val="007F0D2C"/>
    <w:rsid w:val="007F15CC"/>
    <w:rsid w:val="007F1928"/>
    <w:rsid w:val="007F1C60"/>
    <w:rsid w:val="007F22C1"/>
    <w:rsid w:val="007F25ED"/>
    <w:rsid w:val="007F27A9"/>
    <w:rsid w:val="007F2AF7"/>
    <w:rsid w:val="007F3133"/>
    <w:rsid w:val="007F357C"/>
    <w:rsid w:val="007F3A71"/>
    <w:rsid w:val="007F7298"/>
    <w:rsid w:val="007F730B"/>
    <w:rsid w:val="00801689"/>
    <w:rsid w:val="00801A1A"/>
    <w:rsid w:val="00802297"/>
    <w:rsid w:val="008023F5"/>
    <w:rsid w:val="00802F74"/>
    <w:rsid w:val="00803456"/>
    <w:rsid w:val="008039AB"/>
    <w:rsid w:val="00803BBE"/>
    <w:rsid w:val="00803EAB"/>
    <w:rsid w:val="008043BE"/>
    <w:rsid w:val="008050C6"/>
    <w:rsid w:val="008061C8"/>
    <w:rsid w:val="00807190"/>
    <w:rsid w:val="00807B8E"/>
    <w:rsid w:val="00810566"/>
    <w:rsid w:val="00810F07"/>
    <w:rsid w:val="00811A21"/>
    <w:rsid w:val="008122E6"/>
    <w:rsid w:val="00813318"/>
    <w:rsid w:val="00814D53"/>
    <w:rsid w:val="00814E9C"/>
    <w:rsid w:val="0082039B"/>
    <w:rsid w:val="008204B3"/>
    <w:rsid w:val="008212C5"/>
    <w:rsid w:val="008227DF"/>
    <w:rsid w:val="00823770"/>
    <w:rsid w:val="0082426E"/>
    <w:rsid w:val="00825F63"/>
    <w:rsid w:val="00826B89"/>
    <w:rsid w:val="00826C84"/>
    <w:rsid w:val="008279B9"/>
    <w:rsid w:val="00830ED5"/>
    <w:rsid w:val="008312E5"/>
    <w:rsid w:val="00831A39"/>
    <w:rsid w:val="008325A9"/>
    <w:rsid w:val="00832EE2"/>
    <w:rsid w:val="00833167"/>
    <w:rsid w:val="008336AC"/>
    <w:rsid w:val="0083373A"/>
    <w:rsid w:val="00833ECD"/>
    <w:rsid w:val="00834D0C"/>
    <w:rsid w:val="00835866"/>
    <w:rsid w:val="00835D0C"/>
    <w:rsid w:val="008404DA"/>
    <w:rsid w:val="008434B7"/>
    <w:rsid w:val="00844174"/>
    <w:rsid w:val="00844230"/>
    <w:rsid w:val="0084442C"/>
    <w:rsid w:val="008451F5"/>
    <w:rsid w:val="00845480"/>
    <w:rsid w:val="0084626F"/>
    <w:rsid w:val="00847F88"/>
    <w:rsid w:val="0085016F"/>
    <w:rsid w:val="00851030"/>
    <w:rsid w:val="00851641"/>
    <w:rsid w:val="00851898"/>
    <w:rsid w:val="00851965"/>
    <w:rsid w:val="00853744"/>
    <w:rsid w:val="00855702"/>
    <w:rsid w:val="00855A41"/>
    <w:rsid w:val="0085721A"/>
    <w:rsid w:val="0085730F"/>
    <w:rsid w:val="00857466"/>
    <w:rsid w:val="0086093E"/>
    <w:rsid w:val="008616DE"/>
    <w:rsid w:val="00862204"/>
    <w:rsid w:val="00862B5F"/>
    <w:rsid w:val="00863662"/>
    <w:rsid w:val="00864091"/>
    <w:rsid w:val="0086451C"/>
    <w:rsid w:val="008646D8"/>
    <w:rsid w:val="008664C5"/>
    <w:rsid w:val="00866685"/>
    <w:rsid w:val="00866A51"/>
    <w:rsid w:val="00866CFE"/>
    <w:rsid w:val="00866D93"/>
    <w:rsid w:val="00867234"/>
    <w:rsid w:val="00867CA2"/>
    <w:rsid w:val="00870FE8"/>
    <w:rsid w:val="0087101D"/>
    <w:rsid w:val="00871B42"/>
    <w:rsid w:val="0087209A"/>
    <w:rsid w:val="00872B3D"/>
    <w:rsid w:val="008731D5"/>
    <w:rsid w:val="008733B1"/>
    <w:rsid w:val="00873D53"/>
    <w:rsid w:val="00873E0A"/>
    <w:rsid w:val="00873F3C"/>
    <w:rsid w:val="0087425B"/>
    <w:rsid w:val="00875455"/>
    <w:rsid w:val="008761A8"/>
    <w:rsid w:val="008762E1"/>
    <w:rsid w:val="00876E8D"/>
    <w:rsid w:val="00877162"/>
    <w:rsid w:val="0087762F"/>
    <w:rsid w:val="008776A2"/>
    <w:rsid w:val="008779D4"/>
    <w:rsid w:val="008808C9"/>
    <w:rsid w:val="0088170E"/>
    <w:rsid w:val="00882E74"/>
    <w:rsid w:val="0088319D"/>
    <w:rsid w:val="00883EC7"/>
    <w:rsid w:val="0088480B"/>
    <w:rsid w:val="00886DF7"/>
    <w:rsid w:val="008900C4"/>
    <w:rsid w:val="00890E58"/>
    <w:rsid w:val="0089355C"/>
    <w:rsid w:val="00894269"/>
    <w:rsid w:val="00894458"/>
    <w:rsid w:val="008975F1"/>
    <w:rsid w:val="00897D7F"/>
    <w:rsid w:val="008A0CA1"/>
    <w:rsid w:val="008A20F5"/>
    <w:rsid w:val="008A27F3"/>
    <w:rsid w:val="008A3117"/>
    <w:rsid w:val="008A3EE6"/>
    <w:rsid w:val="008B1CA3"/>
    <w:rsid w:val="008B2646"/>
    <w:rsid w:val="008B26A5"/>
    <w:rsid w:val="008B2904"/>
    <w:rsid w:val="008B3B57"/>
    <w:rsid w:val="008B5E33"/>
    <w:rsid w:val="008B69E4"/>
    <w:rsid w:val="008B6A6B"/>
    <w:rsid w:val="008B6C9F"/>
    <w:rsid w:val="008B7D82"/>
    <w:rsid w:val="008B7E81"/>
    <w:rsid w:val="008B7FC1"/>
    <w:rsid w:val="008C00C7"/>
    <w:rsid w:val="008C13B0"/>
    <w:rsid w:val="008C1FBC"/>
    <w:rsid w:val="008C21C7"/>
    <w:rsid w:val="008C2B59"/>
    <w:rsid w:val="008C2D4E"/>
    <w:rsid w:val="008C3397"/>
    <w:rsid w:val="008C5707"/>
    <w:rsid w:val="008C7780"/>
    <w:rsid w:val="008C7AB8"/>
    <w:rsid w:val="008D006E"/>
    <w:rsid w:val="008D0EBB"/>
    <w:rsid w:val="008D2249"/>
    <w:rsid w:val="008D2364"/>
    <w:rsid w:val="008D25A8"/>
    <w:rsid w:val="008D3EAA"/>
    <w:rsid w:val="008D40DD"/>
    <w:rsid w:val="008D498F"/>
    <w:rsid w:val="008D5CB5"/>
    <w:rsid w:val="008D5D06"/>
    <w:rsid w:val="008D773A"/>
    <w:rsid w:val="008D78F3"/>
    <w:rsid w:val="008E127E"/>
    <w:rsid w:val="008E188B"/>
    <w:rsid w:val="008E4005"/>
    <w:rsid w:val="008E4143"/>
    <w:rsid w:val="008E41F6"/>
    <w:rsid w:val="008E44EC"/>
    <w:rsid w:val="008E5741"/>
    <w:rsid w:val="008E6C09"/>
    <w:rsid w:val="008E79FB"/>
    <w:rsid w:val="008F0D9E"/>
    <w:rsid w:val="008F1132"/>
    <w:rsid w:val="008F26E0"/>
    <w:rsid w:val="008F2E47"/>
    <w:rsid w:val="008F345E"/>
    <w:rsid w:val="008F36C8"/>
    <w:rsid w:val="008F3FDA"/>
    <w:rsid w:val="008F602D"/>
    <w:rsid w:val="008F60E4"/>
    <w:rsid w:val="008F637C"/>
    <w:rsid w:val="008F7083"/>
    <w:rsid w:val="008F732D"/>
    <w:rsid w:val="00900175"/>
    <w:rsid w:val="0090023A"/>
    <w:rsid w:val="009005C5"/>
    <w:rsid w:val="009007C1"/>
    <w:rsid w:val="00901EEA"/>
    <w:rsid w:val="00903B11"/>
    <w:rsid w:val="00905381"/>
    <w:rsid w:val="00905383"/>
    <w:rsid w:val="009054E5"/>
    <w:rsid w:val="00905839"/>
    <w:rsid w:val="009058DD"/>
    <w:rsid w:val="00906514"/>
    <w:rsid w:val="0090739E"/>
    <w:rsid w:val="009074CC"/>
    <w:rsid w:val="00907668"/>
    <w:rsid w:val="00907C86"/>
    <w:rsid w:val="00911015"/>
    <w:rsid w:val="009133D9"/>
    <w:rsid w:val="00913539"/>
    <w:rsid w:val="009148EE"/>
    <w:rsid w:val="00914B82"/>
    <w:rsid w:val="009151CE"/>
    <w:rsid w:val="0091521C"/>
    <w:rsid w:val="00915654"/>
    <w:rsid w:val="00916BCF"/>
    <w:rsid w:val="009171C5"/>
    <w:rsid w:val="00917757"/>
    <w:rsid w:val="00920822"/>
    <w:rsid w:val="00921201"/>
    <w:rsid w:val="0092164E"/>
    <w:rsid w:val="0092194A"/>
    <w:rsid w:val="00921EE5"/>
    <w:rsid w:val="00922F53"/>
    <w:rsid w:val="00923694"/>
    <w:rsid w:val="00924836"/>
    <w:rsid w:val="00924A1A"/>
    <w:rsid w:val="00924F04"/>
    <w:rsid w:val="00930A5A"/>
    <w:rsid w:val="00931043"/>
    <w:rsid w:val="009319BE"/>
    <w:rsid w:val="009330CD"/>
    <w:rsid w:val="009332DB"/>
    <w:rsid w:val="00933633"/>
    <w:rsid w:val="0093478A"/>
    <w:rsid w:val="00935C0C"/>
    <w:rsid w:val="00935F95"/>
    <w:rsid w:val="009366BC"/>
    <w:rsid w:val="00937A96"/>
    <w:rsid w:val="00941753"/>
    <w:rsid w:val="00942463"/>
    <w:rsid w:val="00943B19"/>
    <w:rsid w:val="00943ED4"/>
    <w:rsid w:val="0094497F"/>
    <w:rsid w:val="00944F56"/>
    <w:rsid w:val="00945F44"/>
    <w:rsid w:val="0094762D"/>
    <w:rsid w:val="009477F9"/>
    <w:rsid w:val="00947EF5"/>
    <w:rsid w:val="009500DE"/>
    <w:rsid w:val="009510ED"/>
    <w:rsid w:val="00951884"/>
    <w:rsid w:val="0095196D"/>
    <w:rsid w:val="00953979"/>
    <w:rsid w:val="00953BD8"/>
    <w:rsid w:val="00954457"/>
    <w:rsid w:val="00955FB7"/>
    <w:rsid w:val="009570E2"/>
    <w:rsid w:val="00957202"/>
    <w:rsid w:val="00957258"/>
    <w:rsid w:val="0096013D"/>
    <w:rsid w:val="00961DD9"/>
    <w:rsid w:val="0096250E"/>
    <w:rsid w:val="00964E81"/>
    <w:rsid w:val="00965380"/>
    <w:rsid w:val="00965A8B"/>
    <w:rsid w:val="00966B33"/>
    <w:rsid w:val="00967364"/>
    <w:rsid w:val="00967BCF"/>
    <w:rsid w:val="00970E84"/>
    <w:rsid w:val="00971B17"/>
    <w:rsid w:val="0097211D"/>
    <w:rsid w:val="0097318B"/>
    <w:rsid w:val="00973F7A"/>
    <w:rsid w:val="009744C5"/>
    <w:rsid w:val="00974FE2"/>
    <w:rsid w:val="00975462"/>
    <w:rsid w:val="009757C5"/>
    <w:rsid w:val="00977425"/>
    <w:rsid w:val="00981AA2"/>
    <w:rsid w:val="00981E20"/>
    <w:rsid w:val="00982667"/>
    <w:rsid w:val="00985FC7"/>
    <w:rsid w:val="0098677E"/>
    <w:rsid w:val="00986AC4"/>
    <w:rsid w:val="009902A6"/>
    <w:rsid w:val="00991E05"/>
    <w:rsid w:val="009922B2"/>
    <w:rsid w:val="009937B4"/>
    <w:rsid w:val="00993BB0"/>
    <w:rsid w:val="00993F89"/>
    <w:rsid w:val="009959F0"/>
    <w:rsid w:val="00995CF7"/>
    <w:rsid w:val="00996E26"/>
    <w:rsid w:val="00997930"/>
    <w:rsid w:val="00997A2F"/>
    <w:rsid w:val="00997C77"/>
    <w:rsid w:val="009A169D"/>
    <w:rsid w:val="009A1AB7"/>
    <w:rsid w:val="009A1FB4"/>
    <w:rsid w:val="009A2401"/>
    <w:rsid w:val="009A2F54"/>
    <w:rsid w:val="009A3016"/>
    <w:rsid w:val="009A3CB6"/>
    <w:rsid w:val="009A453D"/>
    <w:rsid w:val="009A557C"/>
    <w:rsid w:val="009A563B"/>
    <w:rsid w:val="009A64AB"/>
    <w:rsid w:val="009A6538"/>
    <w:rsid w:val="009A6F29"/>
    <w:rsid w:val="009A7444"/>
    <w:rsid w:val="009A7D62"/>
    <w:rsid w:val="009B0091"/>
    <w:rsid w:val="009B06AF"/>
    <w:rsid w:val="009B0800"/>
    <w:rsid w:val="009B08BE"/>
    <w:rsid w:val="009B1505"/>
    <w:rsid w:val="009B2AA8"/>
    <w:rsid w:val="009B355A"/>
    <w:rsid w:val="009B3591"/>
    <w:rsid w:val="009B3717"/>
    <w:rsid w:val="009B4083"/>
    <w:rsid w:val="009B4EB5"/>
    <w:rsid w:val="009B54C6"/>
    <w:rsid w:val="009B6454"/>
    <w:rsid w:val="009B73CC"/>
    <w:rsid w:val="009B75B3"/>
    <w:rsid w:val="009B75BD"/>
    <w:rsid w:val="009B7E06"/>
    <w:rsid w:val="009C0113"/>
    <w:rsid w:val="009C0F20"/>
    <w:rsid w:val="009C136C"/>
    <w:rsid w:val="009C1E9C"/>
    <w:rsid w:val="009C230E"/>
    <w:rsid w:val="009C4763"/>
    <w:rsid w:val="009C48E0"/>
    <w:rsid w:val="009C5109"/>
    <w:rsid w:val="009C5F45"/>
    <w:rsid w:val="009C64C4"/>
    <w:rsid w:val="009C69CF"/>
    <w:rsid w:val="009C7EF6"/>
    <w:rsid w:val="009D00F8"/>
    <w:rsid w:val="009D0757"/>
    <w:rsid w:val="009D3951"/>
    <w:rsid w:val="009D492B"/>
    <w:rsid w:val="009D52BA"/>
    <w:rsid w:val="009D52C7"/>
    <w:rsid w:val="009D5D6C"/>
    <w:rsid w:val="009D6119"/>
    <w:rsid w:val="009D6258"/>
    <w:rsid w:val="009E16E7"/>
    <w:rsid w:val="009E1F85"/>
    <w:rsid w:val="009E22CB"/>
    <w:rsid w:val="009E4723"/>
    <w:rsid w:val="009E4C3A"/>
    <w:rsid w:val="009E53B6"/>
    <w:rsid w:val="009E5563"/>
    <w:rsid w:val="009E5CEC"/>
    <w:rsid w:val="009E608E"/>
    <w:rsid w:val="009E6C35"/>
    <w:rsid w:val="009F098E"/>
    <w:rsid w:val="009F0FB6"/>
    <w:rsid w:val="009F1263"/>
    <w:rsid w:val="009F1308"/>
    <w:rsid w:val="009F1EE5"/>
    <w:rsid w:val="009F2097"/>
    <w:rsid w:val="009F2A65"/>
    <w:rsid w:val="009F2B2C"/>
    <w:rsid w:val="009F2F3B"/>
    <w:rsid w:val="009F47D4"/>
    <w:rsid w:val="009F4E79"/>
    <w:rsid w:val="009F6253"/>
    <w:rsid w:val="009F6373"/>
    <w:rsid w:val="009F6532"/>
    <w:rsid w:val="009F680E"/>
    <w:rsid w:val="00A00DE3"/>
    <w:rsid w:val="00A01013"/>
    <w:rsid w:val="00A015A6"/>
    <w:rsid w:val="00A03062"/>
    <w:rsid w:val="00A03321"/>
    <w:rsid w:val="00A046B2"/>
    <w:rsid w:val="00A05D73"/>
    <w:rsid w:val="00A06E73"/>
    <w:rsid w:val="00A07923"/>
    <w:rsid w:val="00A10CF5"/>
    <w:rsid w:val="00A11240"/>
    <w:rsid w:val="00A11317"/>
    <w:rsid w:val="00A115D4"/>
    <w:rsid w:val="00A11A65"/>
    <w:rsid w:val="00A11C89"/>
    <w:rsid w:val="00A125C2"/>
    <w:rsid w:val="00A126B1"/>
    <w:rsid w:val="00A12F13"/>
    <w:rsid w:val="00A131F4"/>
    <w:rsid w:val="00A13349"/>
    <w:rsid w:val="00A13FEB"/>
    <w:rsid w:val="00A147CB"/>
    <w:rsid w:val="00A17D7A"/>
    <w:rsid w:val="00A17E46"/>
    <w:rsid w:val="00A21664"/>
    <w:rsid w:val="00A21E96"/>
    <w:rsid w:val="00A22550"/>
    <w:rsid w:val="00A225EF"/>
    <w:rsid w:val="00A22D32"/>
    <w:rsid w:val="00A237B9"/>
    <w:rsid w:val="00A23BB5"/>
    <w:rsid w:val="00A23F8D"/>
    <w:rsid w:val="00A24278"/>
    <w:rsid w:val="00A250BE"/>
    <w:rsid w:val="00A2669E"/>
    <w:rsid w:val="00A278B0"/>
    <w:rsid w:val="00A27D01"/>
    <w:rsid w:val="00A30C84"/>
    <w:rsid w:val="00A30E50"/>
    <w:rsid w:val="00A312CD"/>
    <w:rsid w:val="00A31F73"/>
    <w:rsid w:val="00A33464"/>
    <w:rsid w:val="00A33E2B"/>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2BE"/>
    <w:rsid w:val="00A41569"/>
    <w:rsid w:val="00A41A14"/>
    <w:rsid w:val="00A4238F"/>
    <w:rsid w:val="00A44118"/>
    <w:rsid w:val="00A452E9"/>
    <w:rsid w:val="00A458BE"/>
    <w:rsid w:val="00A45E12"/>
    <w:rsid w:val="00A462F1"/>
    <w:rsid w:val="00A4688B"/>
    <w:rsid w:val="00A47154"/>
    <w:rsid w:val="00A47816"/>
    <w:rsid w:val="00A47BB6"/>
    <w:rsid w:val="00A47FCD"/>
    <w:rsid w:val="00A5089D"/>
    <w:rsid w:val="00A50F58"/>
    <w:rsid w:val="00A51FAD"/>
    <w:rsid w:val="00A5284D"/>
    <w:rsid w:val="00A52AFA"/>
    <w:rsid w:val="00A52CDC"/>
    <w:rsid w:val="00A53D6D"/>
    <w:rsid w:val="00A548FA"/>
    <w:rsid w:val="00A54B3E"/>
    <w:rsid w:val="00A56B00"/>
    <w:rsid w:val="00A56C09"/>
    <w:rsid w:val="00A576E3"/>
    <w:rsid w:val="00A5774A"/>
    <w:rsid w:val="00A57F2A"/>
    <w:rsid w:val="00A57F9E"/>
    <w:rsid w:val="00A60A5A"/>
    <w:rsid w:val="00A61181"/>
    <w:rsid w:val="00A622D2"/>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F2E"/>
    <w:rsid w:val="00A70694"/>
    <w:rsid w:val="00A7093B"/>
    <w:rsid w:val="00A70CB3"/>
    <w:rsid w:val="00A70E7F"/>
    <w:rsid w:val="00A72B63"/>
    <w:rsid w:val="00A72F66"/>
    <w:rsid w:val="00A730F2"/>
    <w:rsid w:val="00A737CD"/>
    <w:rsid w:val="00A73FE0"/>
    <w:rsid w:val="00A75B51"/>
    <w:rsid w:val="00A77093"/>
    <w:rsid w:val="00A77BA0"/>
    <w:rsid w:val="00A77C51"/>
    <w:rsid w:val="00A77F9E"/>
    <w:rsid w:val="00A80B26"/>
    <w:rsid w:val="00A80C62"/>
    <w:rsid w:val="00A811D9"/>
    <w:rsid w:val="00A813A6"/>
    <w:rsid w:val="00A81527"/>
    <w:rsid w:val="00A830E8"/>
    <w:rsid w:val="00A84191"/>
    <w:rsid w:val="00A8436E"/>
    <w:rsid w:val="00A85974"/>
    <w:rsid w:val="00A86764"/>
    <w:rsid w:val="00A86E2C"/>
    <w:rsid w:val="00A87712"/>
    <w:rsid w:val="00A87CA3"/>
    <w:rsid w:val="00A87D29"/>
    <w:rsid w:val="00A90E34"/>
    <w:rsid w:val="00A91C54"/>
    <w:rsid w:val="00A92DF8"/>
    <w:rsid w:val="00A9376E"/>
    <w:rsid w:val="00A96239"/>
    <w:rsid w:val="00A96846"/>
    <w:rsid w:val="00A96D47"/>
    <w:rsid w:val="00A97E99"/>
    <w:rsid w:val="00AA03F6"/>
    <w:rsid w:val="00AA0C7D"/>
    <w:rsid w:val="00AA1BB9"/>
    <w:rsid w:val="00AA1E36"/>
    <w:rsid w:val="00AA24F4"/>
    <w:rsid w:val="00AA328A"/>
    <w:rsid w:val="00AA361C"/>
    <w:rsid w:val="00AA39F9"/>
    <w:rsid w:val="00AA4537"/>
    <w:rsid w:val="00AA4D74"/>
    <w:rsid w:val="00AA5E94"/>
    <w:rsid w:val="00AA5F05"/>
    <w:rsid w:val="00AA6A01"/>
    <w:rsid w:val="00AA7081"/>
    <w:rsid w:val="00AA791C"/>
    <w:rsid w:val="00AA7CD0"/>
    <w:rsid w:val="00AB0095"/>
    <w:rsid w:val="00AB06D5"/>
    <w:rsid w:val="00AB08A9"/>
    <w:rsid w:val="00AB0E9F"/>
    <w:rsid w:val="00AB14CB"/>
    <w:rsid w:val="00AB1B80"/>
    <w:rsid w:val="00AB26FD"/>
    <w:rsid w:val="00AB2A86"/>
    <w:rsid w:val="00AB317E"/>
    <w:rsid w:val="00AB353B"/>
    <w:rsid w:val="00AB3805"/>
    <w:rsid w:val="00AB41EB"/>
    <w:rsid w:val="00AB45DB"/>
    <w:rsid w:val="00AB4858"/>
    <w:rsid w:val="00AB4ACF"/>
    <w:rsid w:val="00AB5DF0"/>
    <w:rsid w:val="00AB641F"/>
    <w:rsid w:val="00AB6C1D"/>
    <w:rsid w:val="00AB7EA4"/>
    <w:rsid w:val="00AC0604"/>
    <w:rsid w:val="00AC0A70"/>
    <w:rsid w:val="00AC113D"/>
    <w:rsid w:val="00AC11C4"/>
    <w:rsid w:val="00AC28EC"/>
    <w:rsid w:val="00AC362F"/>
    <w:rsid w:val="00AC3E53"/>
    <w:rsid w:val="00AC490A"/>
    <w:rsid w:val="00AC4C02"/>
    <w:rsid w:val="00AC59A6"/>
    <w:rsid w:val="00AC5E24"/>
    <w:rsid w:val="00AC5EFE"/>
    <w:rsid w:val="00AC62C8"/>
    <w:rsid w:val="00AC6DBA"/>
    <w:rsid w:val="00AC71E3"/>
    <w:rsid w:val="00AC79FF"/>
    <w:rsid w:val="00AD0492"/>
    <w:rsid w:val="00AD0ED0"/>
    <w:rsid w:val="00AD3184"/>
    <w:rsid w:val="00AD31B1"/>
    <w:rsid w:val="00AD3569"/>
    <w:rsid w:val="00AD3C55"/>
    <w:rsid w:val="00AD45C2"/>
    <w:rsid w:val="00AD5400"/>
    <w:rsid w:val="00AD59A6"/>
    <w:rsid w:val="00AD61EF"/>
    <w:rsid w:val="00AD71A4"/>
    <w:rsid w:val="00AD722A"/>
    <w:rsid w:val="00AD76DA"/>
    <w:rsid w:val="00AD7A12"/>
    <w:rsid w:val="00AD7D69"/>
    <w:rsid w:val="00AE03EB"/>
    <w:rsid w:val="00AE04BE"/>
    <w:rsid w:val="00AE1481"/>
    <w:rsid w:val="00AE28E9"/>
    <w:rsid w:val="00AE2ED0"/>
    <w:rsid w:val="00AE2ED1"/>
    <w:rsid w:val="00AE3BCF"/>
    <w:rsid w:val="00AE41B6"/>
    <w:rsid w:val="00AE4B4B"/>
    <w:rsid w:val="00AE4BE7"/>
    <w:rsid w:val="00AE6EB1"/>
    <w:rsid w:val="00AF034D"/>
    <w:rsid w:val="00AF0415"/>
    <w:rsid w:val="00AF1090"/>
    <w:rsid w:val="00AF1349"/>
    <w:rsid w:val="00AF2352"/>
    <w:rsid w:val="00AF2AF2"/>
    <w:rsid w:val="00AF2C91"/>
    <w:rsid w:val="00AF366D"/>
    <w:rsid w:val="00AF3F26"/>
    <w:rsid w:val="00AF4935"/>
    <w:rsid w:val="00AF559E"/>
    <w:rsid w:val="00AF708B"/>
    <w:rsid w:val="00AF782B"/>
    <w:rsid w:val="00B004DC"/>
    <w:rsid w:val="00B00D44"/>
    <w:rsid w:val="00B012F2"/>
    <w:rsid w:val="00B01A46"/>
    <w:rsid w:val="00B02590"/>
    <w:rsid w:val="00B032B9"/>
    <w:rsid w:val="00B04729"/>
    <w:rsid w:val="00B04808"/>
    <w:rsid w:val="00B04C05"/>
    <w:rsid w:val="00B057C5"/>
    <w:rsid w:val="00B0583F"/>
    <w:rsid w:val="00B05DBF"/>
    <w:rsid w:val="00B0781D"/>
    <w:rsid w:val="00B079B8"/>
    <w:rsid w:val="00B07EAE"/>
    <w:rsid w:val="00B108F8"/>
    <w:rsid w:val="00B10A44"/>
    <w:rsid w:val="00B11359"/>
    <w:rsid w:val="00B12ABE"/>
    <w:rsid w:val="00B135F3"/>
    <w:rsid w:val="00B13689"/>
    <w:rsid w:val="00B14CA9"/>
    <w:rsid w:val="00B14CAA"/>
    <w:rsid w:val="00B15C64"/>
    <w:rsid w:val="00B15E31"/>
    <w:rsid w:val="00B1638D"/>
    <w:rsid w:val="00B16A3E"/>
    <w:rsid w:val="00B170DA"/>
    <w:rsid w:val="00B20B24"/>
    <w:rsid w:val="00B21085"/>
    <w:rsid w:val="00B215D8"/>
    <w:rsid w:val="00B21DA4"/>
    <w:rsid w:val="00B22C4E"/>
    <w:rsid w:val="00B2442B"/>
    <w:rsid w:val="00B24C0D"/>
    <w:rsid w:val="00B25F8A"/>
    <w:rsid w:val="00B26385"/>
    <w:rsid w:val="00B26949"/>
    <w:rsid w:val="00B2714B"/>
    <w:rsid w:val="00B27E4A"/>
    <w:rsid w:val="00B27EE3"/>
    <w:rsid w:val="00B301F0"/>
    <w:rsid w:val="00B30C3D"/>
    <w:rsid w:val="00B335E0"/>
    <w:rsid w:val="00B33C3B"/>
    <w:rsid w:val="00B33CF1"/>
    <w:rsid w:val="00B345F3"/>
    <w:rsid w:val="00B34D39"/>
    <w:rsid w:val="00B36EF0"/>
    <w:rsid w:val="00B37631"/>
    <w:rsid w:val="00B40341"/>
    <w:rsid w:val="00B40805"/>
    <w:rsid w:val="00B40E26"/>
    <w:rsid w:val="00B41008"/>
    <w:rsid w:val="00B41527"/>
    <w:rsid w:val="00B41864"/>
    <w:rsid w:val="00B41F5A"/>
    <w:rsid w:val="00B42369"/>
    <w:rsid w:val="00B42422"/>
    <w:rsid w:val="00B42C74"/>
    <w:rsid w:val="00B431B1"/>
    <w:rsid w:val="00B4576E"/>
    <w:rsid w:val="00B4753B"/>
    <w:rsid w:val="00B50592"/>
    <w:rsid w:val="00B50B43"/>
    <w:rsid w:val="00B515EF"/>
    <w:rsid w:val="00B51972"/>
    <w:rsid w:val="00B51A88"/>
    <w:rsid w:val="00B5206B"/>
    <w:rsid w:val="00B529E7"/>
    <w:rsid w:val="00B52DC6"/>
    <w:rsid w:val="00B53C29"/>
    <w:rsid w:val="00B54793"/>
    <w:rsid w:val="00B552F4"/>
    <w:rsid w:val="00B5603E"/>
    <w:rsid w:val="00B5675C"/>
    <w:rsid w:val="00B57405"/>
    <w:rsid w:val="00B575BE"/>
    <w:rsid w:val="00B57843"/>
    <w:rsid w:val="00B57866"/>
    <w:rsid w:val="00B601C2"/>
    <w:rsid w:val="00B60B21"/>
    <w:rsid w:val="00B62EBE"/>
    <w:rsid w:val="00B647AD"/>
    <w:rsid w:val="00B64ED2"/>
    <w:rsid w:val="00B65CE0"/>
    <w:rsid w:val="00B65FCF"/>
    <w:rsid w:val="00B67873"/>
    <w:rsid w:val="00B71091"/>
    <w:rsid w:val="00B7254D"/>
    <w:rsid w:val="00B7493D"/>
    <w:rsid w:val="00B76329"/>
    <w:rsid w:val="00B768C3"/>
    <w:rsid w:val="00B77E6E"/>
    <w:rsid w:val="00B801ED"/>
    <w:rsid w:val="00B82B4D"/>
    <w:rsid w:val="00B82C63"/>
    <w:rsid w:val="00B830DB"/>
    <w:rsid w:val="00B840A4"/>
    <w:rsid w:val="00B847EE"/>
    <w:rsid w:val="00B84F3D"/>
    <w:rsid w:val="00B85709"/>
    <w:rsid w:val="00B85984"/>
    <w:rsid w:val="00B87812"/>
    <w:rsid w:val="00B90013"/>
    <w:rsid w:val="00B90F5C"/>
    <w:rsid w:val="00B911E8"/>
    <w:rsid w:val="00B92769"/>
    <w:rsid w:val="00B92B76"/>
    <w:rsid w:val="00B962A1"/>
    <w:rsid w:val="00B965DB"/>
    <w:rsid w:val="00B96D93"/>
    <w:rsid w:val="00B97473"/>
    <w:rsid w:val="00B975CC"/>
    <w:rsid w:val="00B9779D"/>
    <w:rsid w:val="00BA0B38"/>
    <w:rsid w:val="00BA0BBC"/>
    <w:rsid w:val="00BA0E2E"/>
    <w:rsid w:val="00BA1DA0"/>
    <w:rsid w:val="00BA1E7F"/>
    <w:rsid w:val="00BA2430"/>
    <w:rsid w:val="00BA2BCE"/>
    <w:rsid w:val="00BA42AC"/>
    <w:rsid w:val="00BA7FDA"/>
    <w:rsid w:val="00BB3D81"/>
    <w:rsid w:val="00BB3F8D"/>
    <w:rsid w:val="00BB4CDA"/>
    <w:rsid w:val="00BB5695"/>
    <w:rsid w:val="00BB633D"/>
    <w:rsid w:val="00BB666D"/>
    <w:rsid w:val="00BC0777"/>
    <w:rsid w:val="00BC0ABA"/>
    <w:rsid w:val="00BC0FA3"/>
    <w:rsid w:val="00BC1DDE"/>
    <w:rsid w:val="00BC2460"/>
    <w:rsid w:val="00BC46CD"/>
    <w:rsid w:val="00BC4F57"/>
    <w:rsid w:val="00BC56A0"/>
    <w:rsid w:val="00BC58B2"/>
    <w:rsid w:val="00BC6A71"/>
    <w:rsid w:val="00BC7AC6"/>
    <w:rsid w:val="00BC7CFA"/>
    <w:rsid w:val="00BD0133"/>
    <w:rsid w:val="00BD0649"/>
    <w:rsid w:val="00BD0BE9"/>
    <w:rsid w:val="00BD126E"/>
    <w:rsid w:val="00BD20C3"/>
    <w:rsid w:val="00BD258E"/>
    <w:rsid w:val="00BD25AA"/>
    <w:rsid w:val="00BD29CD"/>
    <w:rsid w:val="00BD2B2F"/>
    <w:rsid w:val="00BD2C97"/>
    <w:rsid w:val="00BD3A38"/>
    <w:rsid w:val="00BD4110"/>
    <w:rsid w:val="00BD4DB9"/>
    <w:rsid w:val="00BD7041"/>
    <w:rsid w:val="00BD7CC4"/>
    <w:rsid w:val="00BE09B2"/>
    <w:rsid w:val="00BE0E54"/>
    <w:rsid w:val="00BE130E"/>
    <w:rsid w:val="00BE1915"/>
    <w:rsid w:val="00BE36DA"/>
    <w:rsid w:val="00BE566E"/>
    <w:rsid w:val="00BE7268"/>
    <w:rsid w:val="00BF0364"/>
    <w:rsid w:val="00BF03A7"/>
    <w:rsid w:val="00BF0689"/>
    <w:rsid w:val="00BF0F76"/>
    <w:rsid w:val="00BF1A2F"/>
    <w:rsid w:val="00BF2A12"/>
    <w:rsid w:val="00BF3729"/>
    <w:rsid w:val="00BF3FD1"/>
    <w:rsid w:val="00BF57CC"/>
    <w:rsid w:val="00C01185"/>
    <w:rsid w:val="00C01213"/>
    <w:rsid w:val="00C01366"/>
    <w:rsid w:val="00C0305F"/>
    <w:rsid w:val="00C031BA"/>
    <w:rsid w:val="00C032B6"/>
    <w:rsid w:val="00C03A3E"/>
    <w:rsid w:val="00C03B83"/>
    <w:rsid w:val="00C042F6"/>
    <w:rsid w:val="00C04AD7"/>
    <w:rsid w:val="00C05C30"/>
    <w:rsid w:val="00C071BC"/>
    <w:rsid w:val="00C071EC"/>
    <w:rsid w:val="00C073F7"/>
    <w:rsid w:val="00C100EF"/>
    <w:rsid w:val="00C106A1"/>
    <w:rsid w:val="00C119F3"/>
    <w:rsid w:val="00C140EA"/>
    <w:rsid w:val="00C15F5C"/>
    <w:rsid w:val="00C1614D"/>
    <w:rsid w:val="00C16E77"/>
    <w:rsid w:val="00C1721A"/>
    <w:rsid w:val="00C205EC"/>
    <w:rsid w:val="00C211BA"/>
    <w:rsid w:val="00C228A8"/>
    <w:rsid w:val="00C24F20"/>
    <w:rsid w:val="00C25639"/>
    <w:rsid w:val="00C25930"/>
    <w:rsid w:val="00C27977"/>
    <w:rsid w:val="00C27B34"/>
    <w:rsid w:val="00C27D10"/>
    <w:rsid w:val="00C27E53"/>
    <w:rsid w:val="00C27EC2"/>
    <w:rsid w:val="00C31A40"/>
    <w:rsid w:val="00C31A68"/>
    <w:rsid w:val="00C31FED"/>
    <w:rsid w:val="00C3259E"/>
    <w:rsid w:val="00C32E19"/>
    <w:rsid w:val="00C33E22"/>
    <w:rsid w:val="00C34F28"/>
    <w:rsid w:val="00C34FF5"/>
    <w:rsid w:val="00C35FF2"/>
    <w:rsid w:val="00C36637"/>
    <w:rsid w:val="00C366A5"/>
    <w:rsid w:val="00C40047"/>
    <w:rsid w:val="00C4129C"/>
    <w:rsid w:val="00C4238D"/>
    <w:rsid w:val="00C43171"/>
    <w:rsid w:val="00C43EC6"/>
    <w:rsid w:val="00C4410E"/>
    <w:rsid w:val="00C44868"/>
    <w:rsid w:val="00C45848"/>
    <w:rsid w:val="00C465D4"/>
    <w:rsid w:val="00C46FC3"/>
    <w:rsid w:val="00C47D03"/>
    <w:rsid w:val="00C5096F"/>
    <w:rsid w:val="00C51C5E"/>
    <w:rsid w:val="00C521FC"/>
    <w:rsid w:val="00C5272D"/>
    <w:rsid w:val="00C527E6"/>
    <w:rsid w:val="00C52A50"/>
    <w:rsid w:val="00C52D1A"/>
    <w:rsid w:val="00C531B5"/>
    <w:rsid w:val="00C5643A"/>
    <w:rsid w:val="00C57E07"/>
    <w:rsid w:val="00C60BC7"/>
    <w:rsid w:val="00C61227"/>
    <w:rsid w:val="00C617B0"/>
    <w:rsid w:val="00C61B4F"/>
    <w:rsid w:val="00C61E82"/>
    <w:rsid w:val="00C621F6"/>
    <w:rsid w:val="00C622CC"/>
    <w:rsid w:val="00C64644"/>
    <w:rsid w:val="00C656F8"/>
    <w:rsid w:val="00C65C4D"/>
    <w:rsid w:val="00C65CEE"/>
    <w:rsid w:val="00C660AC"/>
    <w:rsid w:val="00C66BB6"/>
    <w:rsid w:val="00C67174"/>
    <w:rsid w:val="00C67238"/>
    <w:rsid w:val="00C67475"/>
    <w:rsid w:val="00C6787B"/>
    <w:rsid w:val="00C70A5E"/>
    <w:rsid w:val="00C70BA3"/>
    <w:rsid w:val="00C717A4"/>
    <w:rsid w:val="00C732DE"/>
    <w:rsid w:val="00C734E9"/>
    <w:rsid w:val="00C737AA"/>
    <w:rsid w:val="00C7483F"/>
    <w:rsid w:val="00C76AB0"/>
    <w:rsid w:val="00C76DE9"/>
    <w:rsid w:val="00C76E65"/>
    <w:rsid w:val="00C77549"/>
    <w:rsid w:val="00C77FC8"/>
    <w:rsid w:val="00C8021F"/>
    <w:rsid w:val="00C80B6D"/>
    <w:rsid w:val="00C80B80"/>
    <w:rsid w:val="00C80CAA"/>
    <w:rsid w:val="00C80E9F"/>
    <w:rsid w:val="00C81BB0"/>
    <w:rsid w:val="00C81E2F"/>
    <w:rsid w:val="00C828A3"/>
    <w:rsid w:val="00C82A3D"/>
    <w:rsid w:val="00C83B1B"/>
    <w:rsid w:val="00C84FCB"/>
    <w:rsid w:val="00C860E9"/>
    <w:rsid w:val="00C87008"/>
    <w:rsid w:val="00C9009B"/>
    <w:rsid w:val="00C90BE5"/>
    <w:rsid w:val="00C91EC7"/>
    <w:rsid w:val="00C92841"/>
    <w:rsid w:val="00C92A94"/>
    <w:rsid w:val="00C92C27"/>
    <w:rsid w:val="00C93096"/>
    <w:rsid w:val="00C932A0"/>
    <w:rsid w:val="00C93394"/>
    <w:rsid w:val="00C94D73"/>
    <w:rsid w:val="00C95F91"/>
    <w:rsid w:val="00C96542"/>
    <w:rsid w:val="00C96B43"/>
    <w:rsid w:val="00C96EB2"/>
    <w:rsid w:val="00C97E94"/>
    <w:rsid w:val="00CA0896"/>
    <w:rsid w:val="00CA2182"/>
    <w:rsid w:val="00CA2230"/>
    <w:rsid w:val="00CA2297"/>
    <w:rsid w:val="00CA2C69"/>
    <w:rsid w:val="00CA344B"/>
    <w:rsid w:val="00CA3731"/>
    <w:rsid w:val="00CA3DCB"/>
    <w:rsid w:val="00CA4E1E"/>
    <w:rsid w:val="00CA5C4B"/>
    <w:rsid w:val="00CA6E1B"/>
    <w:rsid w:val="00CA7253"/>
    <w:rsid w:val="00CA7CCA"/>
    <w:rsid w:val="00CB028C"/>
    <w:rsid w:val="00CB2998"/>
    <w:rsid w:val="00CB32C8"/>
    <w:rsid w:val="00CB39DC"/>
    <w:rsid w:val="00CB407C"/>
    <w:rsid w:val="00CB51D6"/>
    <w:rsid w:val="00CB5B5C"/>
    <w:rsid w:val="00CB7039"/>
    <w:rsid w:val="00CB77FE"/>
    <w:rsid w:val="00CC1B7B"/>
    <w:rsid w:val="00CC298D"/>
    <w:rsid w:val="00CC4798"/>
    <w:rsid w:val="00CC489E"/>
    <w:rsid w:val="00CC5093"/>
    <w:rsid w:val="00CC57F9"/>
    <w:rsid w:val="00CC5B10"/>
    <w:rsid w:val="00CC5BFA"/>
    <w:rsid w:val="00CC61E2"/>
    <w:rsid w:val="00CC784A"/>
    <w:rsid w:val="00CD0680"/>
    <w:rsid w:val="00CD07F1"/>
    <w:rsid w:val="00CD088C"/>
    <w:rsid w:val="00CD0A19"/>
    <w:rsid w:val="00CD1BF9"/>
    <w:rsid w:val="00CD2032"/>
    <w:rsid w:val="00CD3041"/>
    <w:rsid w:val="00CD3BBB"/>
    <w:rsid w:val="00CD4227"/>
    <w:rsid w:val="00CD5623"/>
    <w:rsid w:val="00CD595A"/>
    <w:rsid w:val="00CD6049"/>
    <w:rsid w:val="00CD634F"/>
    <w:rsid w:val="00CD784D"/>
    <w:rsid w:val="00CE13EE"/>
    <w:rsid w:val="00CE234E"/>
    <w:rsid w:val="00CE43E5"/>
    <w:rsid w:val="00CE4905"/>
    <w:rsid w:val="00CE5A53"/>
    <w:rsid w:val="00CE5D46"/>
    <w:rsid w:val="00CE61C5"/>
    <w:rsid w:val="00CE6DE0"/>
    <w:rsid w:val="00CE74D6"/>
    <w:rsid w:val="00CE7B90"/>
    <w:rsid w:val="00CF013D"/>
    <w:rsid w:val="00CF0DEB"/>
    <w:rsid w:val="00CF1584"/>
    <w:rsid w:val="00CF1FFF"/>
    <w:rsid w:val="00CF2D60"/>
    <w:rsid w:val="00CF32F0"/>
    <w:rsid w:val="00CF41A1"/>
    <w:rsid w:val="00CF4D9A"/>
    <w:rsid w:val="00CF5BFA"/>
    <w:rsid w:val="00CF5EA7"/>
    <w:rsid w:val="00CF6B03"/>
    <w:rsid w:val="00D00F08"/>
    <w:rsid w:val="00D02644"/>
    <w:rsid w:val="00D02665"/>
    <w:rsid w:val="00D040C2"/>
    <w:rsid w:val="00D04FDE"/>
    <w:rsid w:val="00D053B2"/>
    <w:rsid w:val="00D05452"/>
    <w:rsid w:val="00D06496"/>
    <w:rsid w:val="00D070FA"/>
    <w:rsid w:val="00D073DF"/>
    <w:rsid w:val="00D1063C"/>
    <w:rsid w:val="00D12100"/>
    <w:rsid w:val="00D130D0"/>
    <w:rsid w:val="00D13C67"/>
    <w:rsid w:val="00D14346"/>
    <w:rsid w:val="00D143D7"/>
    <w:rsid w:val="00D14507"/>
    <w:rsid w:val="00D15513"/>
    <w:rsid w:val="00D15518"/>
    <w:rsid w:val="00D155E8"/>
    <w:rsid w:val="00D15C7E"/>
    <w:rsid w:val="00D16927"/>
    <w:rsid w:val="00D17881"/>
    <w:rsid w:val="00D17D99"/>
    <w:rsid w:val="00D2333B"/>
    <w:rsid w:val="00D2366F"/>
    <w:rsid w:val="00D23748"/>
    <w:rsid w:val="00D25173"/>
    <w:rsid w:val="00D25C36"/>
    <w:rsid w:val="00D25DE8"/>
    <w:rsid w:val="00D26142"/>
    <w:rsid w:val="00D266FF"/>
    <w:rsid w:val="00D26890"/>
    <w:rsid w:val="00D268DD"/>
    <w:rsid w:val="00D26B7D"/>
    <w:rsid w:val="00D26D9F"/>
    <w:rsid w:val="00D271D6"/>
    <w:rsid w:val="00D30ECA"/>
    <w:rsid w:val="00D315D8"/>
    <w:rsid w:val="00D317D8"/>
    <w:rsid w:val="00D329B7"/>
    <w:rsid w:val="00D33C68"/>
    <w:rsid w:val="00D34CF0"/>
    <w:rsid w:val="00D350F5"/>
    <w:rsid w:val="00D352B6"/>
    <w:rsid w:val="00D35745"/>
    <w:rsid w:val="00D414A9"/>
    <w:rsid w:val="00D414C4"/>
    <w:rsid w:val="00D4188D"/>
    <w:rsid w:val="00D4393D"/>
    <w:rsid w:val="00D43A26"/>
    <w:rsid w:val="00D43C58"/>
    <w:rsid w:val="00D43F3B"/>
    <w:rsid w:val="00D450D4"/>
    <w:rsid w:val="00D454E2"/>
    <w:rsid w:val="00D45EDD"/>
    <w:rsid w:val="00D46235"/>
    <w:rsid w:val="00D46E7A"/>
    <w:rsid w:val="00D47014"/>
    <w:rsid w:val="00D4746B"/>
    <w:rsid w:val="00D47745"/>
    <w:rsid w:val="00D47CA8"/>
    <w:rsid w:val="00D5066B"/>
    <w:rsid w:val="00D52021"/>
    <w:rsid w:val="00D5218C"/>
    <w:rsid w:val="00D52509"/>
    <w:rsid w:val="00D53A9C"/>
    <w:rsid w:val="00D53B2C"/>
    <w:rsid w:val="00D53D47"/>
    <w:rsid w:val="00D5532D"/>
    <w:rsid w:val="00D557E9"/>
    <w:rsid w:val="00D561C4"/>
    <w:rsid w:val="00D56AD1"/>
    <w:rsid w:val="00D57273"/>
    <w:rsid w:val="00D578ED"/>
    <w:rsid w:val="00D60153"/>
    <w:rsid w:val="00D60E9F"/>
    <w:rsid w:val="00D61D2C"/>
    <w:rsid w:val="00D62FA1"/>
    <w:rsid w:val="00D63369"/>
    <w:rsid w:val="00D64CA7"/>
    <w:rsid w:val="00D65DD5"/>
    <w:rsid w:val="00D663D1"/>
    <w:rsid w:val="00D664B9"/>
    <w:rsid w:val="00D70337"/>
    <w:rsid w:val="00D711E7"/>
    <w:rsid w:val="00D71B90"/>
    <w:rsid w:val="00D71FFF"/>
    <w:rsid w:val="00D72510"/>
    <w:rsid w:val="00D72E8B"/>
    <w:rsid w:val="00D7402F"/>
    <w:rsid w:val="00D74073"/>
    <w:rsid w:val="00D75609"/>
    <w:rsid w:val="00D7639F"/>
    <w:rsid w:val="00D77557"/>
    <w:rsid w:val="00D777C1"/>
    <w:rsid w:val="00D8155E"/>
    <w:rsid w:val="00D81A98"/>
    <w:rsid w:val="00D81AA1"/>
    <w:rsid w:val="00D82182"/>
    <w:rsid w:val="00D827BE"/>
    <w:rsid w:val="00D82B12"/>
    <w:rsid w:val="00D82EDF"/>
    <w:rsid w:val="00D8317C"/>
    <w:rsid w:val="00D831D3"/>
    <w:rsid w:val="00D84781"/>
    <w:rsid w:val="00D858E2"/>
    <w:rsid w:val="00D8625C"/>
    <w:rsid w:val="00D86923"/>
    <w:rsid w:val="00D86FAC"/>
    <w:rsid w:val="00D915DD"/>
    <w:rsid w:val="00D91C0B"/>
    <w:rsid w:val="00D92A11"/>
    <w:rsid w:val="00D92BEA"/>
    <w:rsid w:val="00D92D25"/>
    <w:rsid w:val="00D9307E"/>
    <w:rsid w:val="00D942F0"/>
    <w:rsid w:val="00D9445F"/>
    <w:rsid w:val="00D95301"/>
    <w:rsid w:val="00D9550C"/>
    <w:rsid w:val="00D95C69"/>
    <w:rsid w:val="00D96694"/>
    <w:rsid w:val="00DA05AB"/>
    <w:rsid w:val="00DA26FD"/>
    <w:rsid w:val="00DA2E76"/>
    <w:rsid w:val="00DA3640"/>
    <w:rsid w:val="00DA4DE0"/>
    <w:rsid w:val="00DA5A51"/>
    <w:rsid w:val="00DA7476"/>
    <w:rsid w:val="00DB015F"/>
    <w:rsid w:val="00DB1281"/>
    <w:rsid w:val="00DB1929"/>
    <w:rsid w:val="00DB1D57"/>
    <w:rsid w:val="00DB282C"/>
    <w:rsid w:val="00DB3CB6"/>
    <w:rsid w:val="00DB3F12"/>
    <w:rsid w:val="00DB51D9"/>
    <w:rsid w:val="00DB6A5D"/>
    <w:rsid w:val="00DB72B1"/>
    <w:rsid w:val="00DB78A9"/>
    <w:rsid w:val="00DB7D24"/>
    <w:rsid w:val="00DC1C2B"/>
    <w:rsid w:val="00DC20BF"/>
    <w:rsid w:val="00DC2A1E"/>
    <w:rsid w:val="00DC3DFA"/>
    <w:rsid w:val="00DC45EA"/>
    <w:rsid w:val="00DC50B8"/>
    <w:rsid w:val="00DC62DF"/>
    <w:rsid w:val="00DC6704"/>
    <w:rsid w:val="00DC6F78"/>
    <w:rsid w:val="00DC76CF"/>
    <w:rsid w:val="00DC7865"/>
    <w:rsid w:val="00DC7DCC"/>
    <w:rsid w:val="00DD008F"/>
    <w:rsid w:val="00DD0374"/>
    <w:rsid w:val="00DD08C7"/>
    <w:rsid w:val="00DD0D06"/>
    <w:rsid w:val="00DD0D5C"/>
    <w:rsid w:val="00DD104C"/>
    <w:rsid w:val="00DD1060"/>
    <w:rsid w:val="00DD19FB"/>
    <w:rsid w:val="00DD1D36"/>
    <w:rsid w:val="00DD20DE"/>
    <w:rsid w:val="00DD33B6"/>
    <w:rsid w:val="00DD3514"/>
    <w:rsid w:val="00DD3BB3"/>
    <w:rsid w:val="00DD4108"/>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5398"/>
    <w:rsid w:val="00DE562B"/>
    <w:rsid w:val="00DE6585"/>
    <w:rsid w:val="00DE69D4"/>
    <w:rsid w:val="00DE6F80"/>
    <w:rsid w:val="00DE7C25"/>
    <w:rsid w:val="00DF0B25"/>
    <w:rsid w:val="00DF0F4F"/>
    <w:rsid w:val="00DF172D"/>
    <w:rsid w:val="00DF208F"/>
    <w:rsid w:val="00DF2525"/>
    <w:rsid w:val="00DF33FE"/>
    <w:rsid w:val="00DF381A"/>
    <w:rsid w:val="00DF5B88"/>
    <w:rsid w:val="00DF5FE5"/>
    <w:rsid w:val="00DF67A1"/>
    <w:rsid w:val="00DF699A"/>
    <w:rsid w:val="00DF6A00"/>
    <w:rsid w:val="00DF6ABD"/>
    <w:rsid w:val="00DF7053"/>
    <w:rsid w:val="00E0116E"/>
    <w:rsid w:val="00E031B1"/>
    <w:rsid w:val="00E03512"/>
    <w:rsid w:val="00E03ECD"/>
    <w:rsid w:val="00E057B0"/>
    <w:rsid w:val="00E06510"/>
    <w:rsid w:val="00E07345"/>
    <w:rsid w:val="00E11F49"/>
    <w:rsid w:val="00E12876"/>
    <w:rsid w:val="00E12D85"/>
    <w:rsid w:val="00E13064"/>
    <w:rsid w:val="00E14334"/>
    <w:rsid w:val="00E15B7F"/>
    <w:rsid w:val="00E170D5"/>
    <w:rsid w:val="00E17D05"/>
    <w:rsid w:val="00E17E7B"/>
    <w:rsid w:val="00E2001D"/>
    <w:rsid w:val="00E211C5"/>
    <w:rsid w:val="00E21736"/>
    <w:rsid w:val="00E21A36"/>
    <w:rsid w:val="00E226F2"/>
    <w:rsid w:val="00E22B29"/>
    <w:rsid w:val="00E22BA1"/>
    <w:rsid w:val="00E239BB"/>
    <w:rsid w:val="00E24521"/>
    <w:rsid w:val="00E25007"/>
    <w:rsid w:val="00E251BD"/>
    <w:rsid w:val="00E25792"/>
    <w:rsid w:val="00E25984"/>
    <w:rsid w:val="00E25DE3"/>
    <w:rsid w:val="00E2637B"/>
    <w:rsid w:val="00E26612"/>
    <w:rsid w:val="00E279A2"/>
    <w:rsid w:val="00E27D47"/>
    <w:rsid w:val="00E27E14"/>
    <w:rsid w:val="00E27F12"/>
    <w:rsid w:val="00E31514"/>
    <w:rsid w:val="00E31609"/>
    <w:rsid w:val="00E31941"/>
    <w:rsid w:val="00E32708"/>
    <w:rsid w:val="00E32CCD"/>
    <w:rsid w:val="00E32E4B"/>
    <w:rsid w:val="00E33694"/>
    <w:rsid w:val="00E33D5E"/>
    <w:rsid w:val="00E34A53"/>
    <w:rsid w:val="00E34EFC"/>
    <w:rsid w:val="00E3509D"/>
    <w:rsid w:val="00E3539C"/>
    <w:rsid w:val="00E35F1A"/>
    <w:rsid w:val="00E37691"/>
    <w:rsid w:val="00E37768"/>
    <w:rsid w:val="00E37853"/>
    <w:rsid w:val="00E37CD1"/>
    <w:rsid w:val="00E40E16"/>
    <w:rsid w:val="00E410C3"/>
    <w:rsid w:val="00E411FA"/>
    <w:rsid w:val="00E41A8D"/>
    <w:rsid w:val="00E4269E"/>
    <w:rsid w:val="00E42765"/>
    <w:rsid w:val="00E4282D"/>
    <w:rsid w:val="00E4313B"/>
    <w:rsid w:val="00E43978"/>
    <w:rsid w:val="00E4407E"/>
    <w:rsid w:val="00E4545F"/>
    <w:rsid w:val="00E45B03"/>
    <w:rsid w:val="00E460C4"/>
    <w:rsid w:val="00E460CE"/>
    <w:rsid w:val="00E4669E"/>
    <w:rsid w:val="00E474E8"/>
    <w:rsid w:val="00E47526"/>
    <w:rsid w:val="00E47610"/>
    <w:rsid w:val="00E5033D"/>
    <w:rsid w:val="00E5117D"/>
    <w:rsid w:val="00E511D8"/>
    <w:rsid w:val="00E519C6"/>
    <w:rsid w:val="00E52F56"/>
    <w:rsid w:val="00E541C5"/>
    <w:rsid w:val="00E541F1"/>
    <w:rsid w:val="00E54AD4"/>
    <w:rsid w:val="00E55357"/>
    <w:rsid w:val="00E55F50"/>
    <w:rsid w:val="00E565A5"/>
    <w:rsid w:val="00E5715E"/>
    <w:rsid w:val="00E578C5"/>
    <w:rsid w:val="00E57C82"/>
    <w:rsid w:val="00E60509"/>
    <w:rsid w:val="00E61DD2"/>
    <w:rsid w:val="00E62900"/>
    <w:rsid w:val="00E629CA"/>
    <w:rsid w:val="00E62E4D"/>
    <w:rsid w:val="00E63335"/>
    <w:rsid w:val="00E639FB"/>
    <w:rsid w:val="00E64149"/>
    <w:rsid w:val="00E64452"/>
    <w:rsid w:val="00E6472B"/>
    <w:rsid w:val="00E65048"/>
    <w:rsid w:val="00E65490"/>
    <w:rsid w:val="00E6558F"/>
    <w:rsid w:val="00E65E81"/>
    <w:rsid w:val="00E6638B"/>
    <w:rsid w:val="00E669C9"/>
    <w:rsid w:val="00E66FA5"/>
    <w:rsid w:val="00E673F1"/>
    <w:rsid w:val="00E677E6"/>
    <w:rsid w:val="00E67EB4"/>
    <w:rsid w:val="00E70987"/>
    <w:rsid w:val="00E71134"/>
    <w:rsid w:val="00E715E8"/>
    <w:rsid w:val="00E7161D"/>
    <w:rsid w:val="00E72E8D"/>
    <w:rsid w:val="00E72EDA"/>
    <w:rsid w:val="00E72EDE"/>
    <w:rsid w:val="00E731E3"/>
    <w:rsid w:val="00E735BB"/>
    <w:rsid w:val="00E73810"/>
    <w:rsid w:val="00E76942"/>
    <w:rsid w:val="00E772A1"/>
    <w:rsid w:val="00E7783F"/>
    <w:rsid w:val="00E77A30"/>
    <w:rsid w:val="00E77D10"/>
    <w:rsid w:val="00E80347"/>
    <w:rsid w:val="00E805EC"/>
    <w:rsid w:val="00E8099E"/>
    <w:rsid w:val="00E816E9"/>
    <w:rsid w:val="00E820C5"/>
    <w:rsid w:val="00E822DD"/>
    <w:rsid w:val="00E82E9F"/>
    <w:rsid w:val="00E8320C"/>
    <w:rsid w:val="00E8363A"/>
    <w:rsid w:val="00E838DE"/>
    <w:rsid w:val="00E83E89"/>
    <w:rsid w:val="00E8533C"/>
    <w:rsid w:val="00E85D3F"/>
    <w:rsid w:val="00E87871"/>
    <w:rsid w:val="00E901F6"/>
    <w:rsid w:val="00E91856"/>
    <w:rsid w:val="00E91B86"/>
    <w:rsid w:val="00E91DF9"/>
    <w:rsid w:val="00E929A9"/>
    <w:rsid w:val="00E94C9C"/>
    <w:rsid w:val="00E95370"/>
    <w:rsid w:val="00E95976"/>
    <w:rsid w:val="00E9651E"/>
    <w:rsid w:val="00E9739E"/>
    <w:rsid w:val="00E979C8"/>
    <w:rsid w:val="00E979CA"/>
    <w:rsid w:val="00E97ACB"/>
    <w:rsid w:val="00EA031D"/>
    <w:rsid w:val="00EA18D0"/>
    <w:rsid w:val="00EA38D7"/>
    <w:rsid w:val="00EA4129"/>
    <w:rsid w:val="00EA473C"/>
    <w:rsid w:val="00EA4986"/>
    <w:rsid w:val="00EA4E3C"/>
    <w:rsid w:val="00EA7389"/>
    <w:rsid w:val="00EA7614"/>
    <w:rsid w:val="00EA7B70"/>
    <w:rsid w:val="00EB0D8A"/>
    <w:rsid w:val="00EB1049"/>
    <w:rsid w:val="00EB1B78"/>
    <w:rsid w:val="00EB29BE"/>
    <w:rsid w:val="00EB3084"/>
    <w:rsid w:val="00EB3193"/>
    <w:rsid w:val="00EB3B18"/>
    <w:rsid w:val="00EB3E2C"/>
    <w:rsid w:val="00EB4270"/>
    <w:rsid w:val="00EB4779"/>
    <w:rsid w:val="00EB5F44"/>
    <w:rsid w:val="00EC00E5"/>
    <w:rsid w:val="00EC07D2"/>
    <w:rsid w:val="00EC16B0"/>
    <w:rsid w:val="00EC2B9C"/>
    <w:rsid w:val="00EC2BFA"/>
    <w:rsid w:val="00EC2DE0"/>
    <w:rsid w:val="00EC469A"/>
    <w:rsid w:val="00EC534D"/>
    <w:rsid w:val="00EC6A2C"/>
    <w:rsid w:val="00EC76D1"/>
    <w:rsid w:val="00ED0652"/>
    <w:rsid w:val="00ED0655"/>
    <w:rsid w:val="00ED1106"/>
    <w:rsid w:val="00ED1759"/>
    <w:rsid w:val="00ED1F88"/>
    <w:rsid w:val="00ED215A"/>
    <w:rsid w:val="00ED3F42"/>
    <w:rsid w:val="00ED4D36"/>
    <w:rsid w:val="00ED52A8"/>
    <w:rsid w:val="00ED54C3"/>
    <w:rsid w:val="00ED6225"/>
    <w:rsid w:val="00ED790D"/>
    <w:rsid w:val="00EE0302"/>
    <w:rsid w:val="00EE0E7D"/>
    <w:rsid w:val="00EE395F"/>
    <w:rsid w:val="00EE4624"/>
    <w:rsid w:val="00EE51A7"/>
    <w:rsid w:val="00EE53DB"/>
    <w:rsid w:val="00EE5ABA"/>
    <w:rsid w:val="00EE5D3D"/>
    <w:rsid w:val="00EE6137"/>
    <w:rsid w:val="00EE6DB8"/>
    <w:rsid w:val="00EE788F"/>
    <w:rsid w:val="00EE7C95"/>
    <w:rsid w:val="00EE7DA3"/>
    <w:rsid w:val="00EF1571"/>
    <w:rsid w:val="00EF18CC"/>
    <w:rsid w:val="00EF236C"/>
    <w:rsid w:val="00EF3B73"/>
    <w:rsid w:val="00EF47E6"/>
    <w:rsid w:val="00EF4DA9"/>
    <w:rsid w:val="00EF579E"/>
    <w:rsid w:val="00EF5F1B"/>
    <w:rsid w:val="00EF6E00"/>
    <w:rsid w:val="00EF7311"/>
    <w:rsid w:val="00F00360"/>
    <w:rsid w:val="00F0133F"/>
    <w:rsid w:val="00F01808"/>
    <w:rsid w:val="00F02081"/>
    <w:rsid w:val="00F02908"/>
    <w:rsid w:val="00F02AE0"/>
    <w:rsid w:val="00F046AD"/>
    <w:rsid w:val="00F07C53"/>
    <w:rsid w:val="00F10367"/>
    <w:rsid w:val="00F103F9"/>
    <w:rsid w:val="00F10BE6"/>
    <w:rsid w:val="00F122FA"/>
    <w:rsid w:val="00F12604"/>
    <w:rsid w:val="00F129F3"/>
    <w:rsid w:val="00F12C83"/>
    <w:rsid w:val="00F14A01"/>
    <w:rsid w:val="00F14B33"/>
    <w:rsid w:val="00F14F8D"/>
    <w:rsid w:val="00F15E40"/>
    <w:rsid w:val="00F16060"/>
    <w:rsid w:val="00F16AD5"/>
    <w:rsid w:val="00F16E6D"/>
    <w:rsid w:val="00F17DB8"/>
    <w:rsid w:val="00F2002B"/>
    <w:rsid w:val="00F2093B"/>
    <w:rsid w:val="00F20F0F"/>
    <w:rsid w:val="00F21424"/>
    <w:rsid w:val="00F2142D"/>
    <w:rsid w:val="00F2171C"/>
    <w:rsid w:val="00F22013"/>
    <w:rsid w:val="00F22098"/>
    <w:rsid w:val="00F2335D"/>
    <w:rsid w:val="00F2662C"/>
    <w:rsid w:val="00F274C8"/>
    <w:rsid w:val="00F300AC"/>
    <w:rsid w:val="00F30282"/>
    <w:rsid w:val="00F310DE"/>
    <w:rsid w:val="00F310E2"/>
    <w:rsid w:val="00F3191F"/>
    <w:rsid w:val="00F3195D"/>
    <w:rsid w:val="00F31AAE"/>
    <w:rsid w:val="00F32FA5"/>
    <w:rsid w:val="00F33608"/>
    <w:rsid w:val="00F37097"/>
    <w:rsid w:val="00F37A27"/>
    <w:rsid w:val="00F40375"/>
    <w:rsid w:val="00F40DBC"/>
    <w:rsid w:val="00F422C3"/>
    <w:rsid w:val="00F42F02"/>
    <w:rsid w:val="00F43769"/>
    <w:rsid w:val="00F45934"/>
    <w:rsid w:val="00F4619F"/>
    <w:rsid w:val="00F504A2"/>
    <w:rsid w:val="00F5060B"/>
    <w:rsid w:val="00F50A50"/>
    <w:rsid w:val="00F5114E"/>
    <w:rsid w:val="00F52A4A"/>
    <w:rsid w:val="00F52E8D"/>
    <w:rsid w:val="00F537B5"/>
    <w:rsid w:val="00F53BC9"/>
    <w:rsid w:val="00F54051"/>
    <w:rsid w:val="00F54769"/>
    <w:rsid w:val="00F54884"/>
    <w:rsid w:val="00F551CA"/>
    <w:rsid w:val="00F5560C"/>
    <w:rsid w:val="00F557D3"/>
    <w:rsid w:val="00F55ACC"/>
    <w:rsid w:val="00F55DFA"/>
    <w:rsid w:val="00F561FE"/>
    <w:rsid w:val="00F563F5"/>
    <w:rsid w:val="00F56872"/>
    <w:rsid w:val="00F57DB0"/>
    <w:rsid w:val="00F60839"/>
    <w:rsid w:val="00F60EA2"/>
    <w:rsid w:val="00F60EE7"/>
    <w:rsid w:val="00F629E0"/>
    <w:rsid w:val="00F62E72"/>
    <w:rsid w:val="00F62F1F"/>
    <w:rsid w:val="00F6325D"/>
    <w:rsid w:val="00F63AB1"/>
    <w:rsid w:val="00F65EB0"/>
    <w:rsid w:val="00F65F5C"/>
    <w:rsid w:val="00F65F9C"/>
    <w:rsid w:val="00F67C86"/>
    <w:rsid w:val="00F70F4B"/>
    <w:rsid w:val="00F72B24"/>
    <w:rsid w:val="00F72BCF"/>
    <w:rsid w:val="00F73739"/>
    <w:rsid w:val="00F74295"/>
    <w:rsid w:val="00F755DC"/>
    <w:rsid w:val="00F76FF5"/>
    <w:rsid w:val="00F77277"/>
    <w:rsid w:val="00F7740D"/>
    <w:rsid w:val="00F77D61"/>
    <w:rsid w:val="00F8061D"/>
    <w:rsid w:val="00F81B22"/>
    <w:rsid w:val="00F821A7"/>
    <w:rsid w:val="00F82483"/>
    <w:rsid w:val="00F828EA"/>
    <w:rsid w:val="00F83EBC"/>
    <w:rsid w:val="00F841A6"/>
    <w:rsid w:val="00F841F2"/>
    <w:rsid w:val="00F860B9"/>
    <w:rsid w:val="00F90DB3"/>
    <w:rsid w:val="00F90EE8"/>
    <w:rsid w:val="00F91CEC"/>
    <w:rsid w:val="00F92CBB"/>
    <w:rsid w:val="00F93B78"/>
    <w:rsid w:val="00F93DE4"/>
    <w:rsid w:val="00F94AC3"/>
    <w:rsid w:val="00F94AD6"/>
    <w:rsid w:val="00F94E09"/>
    <w:rsid w:val="00F95CCA"/>
    <w:rsid w:val="00F95E27"/>
    <w:rsid w:val="00F96661"/>
    <w:rsid w:val="00F969B9"/>
    <w:rsid w:val="00F972AD"/>
    <w:rsid w:val="00FA130D"/>
    <w:rsid w:val="00FA18B7"/>
    <w:rsid w:val="00FA20E2"/>
    <w:rsid w:val="00FA2FBF"/>
    <w:rsid w:val="00FA339B"/>
    <w:rsid w:val="00FA3B99"/>
    <w:rsid w:val="00FA3D8C"/>
    <w:rsid w:val="00FA4DD1"/>
    <w:rsid w:val="00FA7913"/>
    <w:rsid w:val="00FA79D8"/>
    <w:rsid w:val="00FB0036"/>
    <w:rsid w:val="00FB0140"/>
    <w:rsid w:val="00FB03CB"/>
    <w:rsid w:val="00FB0E19"/>
    <w:rsid w:val="00FB0FBE"/>
    <w:rsid w:val="00FB13FF"/>
    <w:rsid w:val="00FB2657"/>
    <w:rsid w:val="00FB4358"/>
    <w:rsid w:val="00FB5234"/>
    <w:rsid w:val="00FB5C4D"/>
    <w:rsid w:val="00FB6E05"/>
    <w:rsid w:val="00FB7512"/>
    <w:rsid w:val="00FC0250"/>
    <w:rsid w:val="00FC02D1"/>
    <w:rsid w:val="00FC2D53"/>
    <w:rsid w:val="00FC3E2C"/>
    <w:rsid w:val="00FC4BBF"/>
    <w:rsid w:val="00FC4F70"/>
    <w:rsid w:val="00FC59A5"/>
    <w:rsid w:val="00FC5DD3"/>
    <w:rsid w:val="00FC73EC"/>
    <w:rsid w:val="00FD0245"/>
    <w:rsid w:val="00FD02B7"/>
    <w:rsid w:val="00FD02CE"/>
    <w:rsid w:val="00FD044D"/>
    <w:rsid w:val="00FD0497"/>
    <w:rsid w:val="00FD2C59"/>
    <w:rsid w:val="00FD353C"/>
    <w:rsid w:val="00FD3C59"/>
    <w:rsid w:val="00FD4B4E"/>
    <w:rsid w:val="00FD5511"/>
    <w:rsid w:val="00FD5C31"/>
    <w:rsid w:val="00FD5CB7"/>
    <w:rsid w:val="00FD5E0D"/>
    <w:rsid w:val="00FD6480"/>
    <w:rsid w:val="00FD65F8"/>
    <w:rsid w:val="00FD6B30"/>
    <w:rsid w:val="00FE0168"/>
    <w:rsid w:val="00FE0DAF"/>
    <w:rsid w:val="00FE1BFB"/>
    <w:rsid w:val="00FE22B2"/>
    <w:rsid w:val="00FE2D19"/>
    <w:rsid w:val="00FE2E9A"/>
    <w:rsid w:val="00FE2EFE"/>
    <w:rsid w:val="00FE35D6"/>
    <w:rsid w:val="00FE48DD"/>
    <w:rsid w:val="00FE5516"/>
    <w:rsid w:val="00FE5FA3"/>
    <w:rsid w:val="00FE6249"/>
    <w:rsid w:val="00FE6977"/>
    <w:rsid w:val="00FE7596"/>
    <w:rsid w:val="00FE767B"/>
    <w:rsid w:val="00FF00C5"/>
    <w:rsid w:val="00FF0CB3"/>
    <w:rsid w:val="00FF0F47"/>
    <w:rsid w:val="00FF28EB"/>
    <w:rsid w:val="00FF3227"/>
    <w:rsid w:val="00FF32FE"/>
    <w:rsid w:val="00FF3E7F"/>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1442">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6A7CC5"/>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EC2DE0"/>
    <w:pPr>
      <w:numPr>
        <w:numId w:val="4"/>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A47816"/>
    <w:pPr>
      <w:tabs>
        <w:tab w:val="right" w:leader="dot" w:pos="9016"/>
      </w:tabs>
      <w:spacing w:before="20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22"/>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32"/>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777D86"/>
    <w:pPr>
      <w:spacing w:before="100" w:beforeAutospacing="1" w:after="100" w:afterAutospacing="1" w:line="240" w:lineRule="auto"/>
    </w:pPr>
    <w:rPr>
      <w:rFonts w:ascii="Times New Roman" w:hAnsi="Times New Roman" w:cs="Times New Roman"/>
      <w:lang w:eastAsia="en-AU"/>
    </w:rPr>
  </w:style>
</w:styles>
</file>

<file path=word/webSettings.xml><?xml version="1.0" encoding="utf-8"?>
<w:webSettings xmlns:r="http://schemas.openxmlformats.org/officeDocument/2006/relationships" xmlns:w="http://schemas.openxmlformats.org/wordprocessingml/2006/main">
  <w:divs>
    <w:div w:id="10256348">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16488">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5999998">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75120143">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116008">
      <w:bodyDiv w:val="1"/>
      <w:marLeft w:val="0"/>
      <w:marRight w:val="0"/>
      <w:marTop w:val="0"/>
      <w:marBottom w:val="0"/>
      <w:divBdr>
        <w:top w:val="none" w:sz="0" w:space="0" w:color="auto"/>
        <w:left w:val="none" w:sz="0" w:space="0" w:color="auto"/>
        <w:bottom w:val="none" w:sz="0" w:space="0" w:color="auto"/>
        <w:right w:val="none" w:sz="0" w:space="0" w:color="auto"/>
      </w:divBdr>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1132775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847901">
      <w:bodyDiv w:val="1"/>
      <w:marLeft w:val="0"/>
      <w:marRight w:val="0"/>
      <w:marTop w:val="0"/>
      <w:marBottom w:val="0"/>
      <w:divBdr>
        <w:top w:val="none" w:sz="0" w:space="0" w:color="auto"/>
        <w:left w:val="none" w:sz="0" w:space="0" w:color="auto"/>
        <w:bottom w:val="none" w:sz="0" w:space="0" w:color="auto"/>
        <w:right w:val="none" w:sz="0" w:space="0" w:color="auto"/>
      </w:divBdr>
    </w:div>
    <w:div w:id="728576561">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22832618">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1001197275">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043350">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484855063">
      <w:bodyDiv w:val="1"/>
      <w:marLeft w:val="0"/>
      <w:marRight w:val="0"/>
      <w:marTop w:val="0"/>
      <w:marBottom w:val="0"/>
      <w:divBdr>
        <w:top w:val="none" w:sz="0" w:space="0" w:color="auto"/>
        <w:left w:val="none" w:sz="0" w:space="0" w:color="auto"/>
        <w:bottom w:val="none" w:sz="0" w:space="0" w:color="auto"/>
        <w:right w:val="none" w:sz="0" w:space="0" w:color="auto"/>
      </w:divBdr>
    </w:div>
    <w:div w:id="1504515833">
      <w:bodyDiv w:val="1"/>
      <w:marLeft w:val="0"/>
      <w:marRight w:val="0"/>
      <w:marTop w:val="0"/>
      <w:marBottom w:val="0"/>
      <w:divBdr>
        <w:top w:val="none" w:sz="0" w:space="0" w:color="auto"/>
        <w:left w:val="none" w:sz="0" w:space="0" w:color="auto"/>
        <w:bottom w:val="none" w:sz="0" w:space="0" w:color="auto"/>
        <w:right w:val="none" w:sz="0" w:space="0" w:color="auto"/>
      </w:divBdr>
    </w:div>
    <w:div w:id="1516453867">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703168305">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80754751">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87790488">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30119891">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2.jpeg"/><Relationship Id="rId21" Type="http://schemas.openxmlformats.org/officeDocument/2006/relationships/image" Target="media/image7.jpeg"/><Relationship Id="rId42" Type="http://schemas.openxmlformats.org/officeDocument/2006/relationships/image" Target="media/image23.jpeg"/><Relationship Id="rId47" Type="http://schemas.openxmlformats.org/officeDocument/2006/relationships/image" Target="media/image27.pn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12" Type="http://schemas.openxmlformats.org/officeDocument/2006/relationships/image" Target="media/image87.jpeg"/><Relationship Id="rId133" Type="http://schemas.openxmlformats.org/officeDocument/2006/relationships/hyperlink" Target="http://www.youtube.com/watch?v=JqEvSFxS1vM" TargetMode="External"/><Relationship Id="rId138" Type="http://schemas.openxmlformats.org/officeDocument/2006/relationships/image" Target="media/image110.jpeg"/><Relationship Id="rId16" Type="http://schemas.openxmlformats.org/officeDocument/2006/relationships/footer" Target="footer3.xml"/><Relationship Id="rId107" Type="http://schemas.openxmlformats.org/officeDocument/2006/relationships/image" Target="media/image83.jpeg"/><Relationship Id="rId11" Type="http://schemas.openxmlformats.org/officeDocument/2006/relationships/image" Target="media/image2.jpe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79.jpeg"/><Relationship Id="rId123" Type="http://schemas.openxmlformats.org/officeDocument/2006/relationships/image" Target="media/image97.jpeg"/><Relationship Id="rId128" Type="http://schemas.openxmlformats.org/officeDocument/2006/relationships/image" Target="media/image101.jpe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hyperlink" Target="http://www.ardexaustralia.com/products/waterproofing" TargetMode="External"/><Relationship Id="rId22" Type="http://schemas.openxmlformats.org/officeDocument/2006/relationships/hyperlink" Target="file:///D:\Users\Kath\Documents\Current\INTAR\MSF%20Flooring\Commercial%20vinyl\david@workspacetraining.com.au" TargetMode="External"/><Relationship Id="rId27" Type="http://schemas.openxmlformats.org/officeDocument/2006/relationships/image" Target="media/image10.jpeg"/><Relationship Id="rId43" Type="http://schemas.openxmlformats.org/officeDocument/2006/relationships/image" Target="media/image24.jpeg"/><Relationship Id="rId48" Type="http://schemas.openxmlformats.org/officeDocument/2006/relationships/hyperlink" Target="http://www.youtube.com/watch?v=LnCg2GHRBn8" TargetMode="External"/><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88.jpeg"/><Relationship Id="rId118" Type="http://schemas.openxmlformats.org/officeDocument/2006/relationships/hyperlink" Target="http://www.ardexaustralia.com/products/primers-bonding-agents-additives/ardex-p-51" TargetMode="External"/><Relationship Id="rId134" Type="http://schemas.openxmlformats.org/officeDocument/2006/relationships/image" Target="media/image106.jpeg"/><Relationship Id="rId13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5.jpeg"/><Relationship Id="rId121" Type="http://schemas.openxmlformats.org/officeDocument/2006/relationships/image" Target="media/image9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image" Target="media/image15.jpeg"/><Relationship Id="rId38" Type="http://schemas.openxmlformats.org/officeDocument/2006/relationships/hyperlink" Target="http://www.wagnermeters.com/video-install.php" TargetMode="External"/><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6.jpeg"/><Relationship Id="rId103" Type="http://schemas.openxmlformats.org/officeDocument/2006/relationships/image" Target="media/image80.jpeg"/><Relationship Id="rId108" Type="http://schemas.openxmlformats.org/officeDocument/2006/relationships/hyperlink" Target="http://www.youtube.com/watch?v=0IkJMveIMWo" TargetMode="External"/><Relationship Id="rId116" Type="http://schemas.openxmlformats.org/officeDocument/2006/relationships/image" Target="media/image91.jpeg"/><Relationship Id="rId124" Type="http://schemas.openxmlformats.org/officeDocument/2006/relationships/hyperlink" Target="http://www.youtube.com/watch?v=35NbjSh5h0w&amp;list=PL854198DCA86F58A6" TargetMode="External"/><Relationship Id="rId129" Type="http://schemas.openxmlformats.org/officeDocument/2006/relationships/image" Target="media/image102.jpeg"/><Relationship Id="rId137" Type="http://schemas.openxmlformats.org/officeDocument/2006/relationships/image" Target="media/image109.jpeg"/><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3.jpeg"/><Relationship Id="rId111" Type="http://schemas.openxmlformats.org/officeDocument/2006/relationships/image" Target="media/image86.jpeg"/><Relationship Id="rId132" Type="http://schemas.openxmlformats.org/officeDocument/2006/relationships/image" Target="media/image10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www.intar.com.au" TargetMode="External"/><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82.jpeg"/><Relationship Id="rId114" Type="http://schemas.openxmlformats.org/officeDocument/2006/relationships/image" Target="media/image89.jpeg"/><Relationship Id="rId119" Type="http://schemas.openxmlformats.org/officeDocument/2006/relationships/image" Target="media/image93.jpeg"/><Relationship Id="rId127"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hyperlink" Target="http://www.davco.com.au/productCategory.php?id_category=15" TargetMode="External"/><Relationship Id="rId99" Type="http://schemas.openxmlformats.org/officeDocument/2006/relationships/image" Target="media/image76.jpeg"/><Relationship Id="rId101" Type="http://schemas.openxmlformats.org/officeDocument/2006/relationships/image" Target="media/image78.jpeg"/><Relationship Id="rId122" Type="http://schemas.openxmlformats.org/officeDocument/2006/relationships/image" Target="media/image96.jpeg"/><Relationship Id="rId130" Type="http://schemas.openxmlformats.org/officeDocument/2006/relationships/image" Target="media/image103.jpeg"/><Relationship Id="rId135"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http://www.intar.com.au" TargetMode="External"/><Relationship Id="rId39" Type="http://schemas.openxmlformats.org/officeDocument/2006/relationships/image" Target="media/image20.jpeg"/><Relationship Id="rId109" Type="http://schemas.openxmlformats.org/officeDocument/2006/relationships/image" Target="media/image84.jpeg"/><Relationship Id="rId34" Type="http://schemas.openxmlformats.org/officeDocument/2006/relationships/image" Target="media/image16.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4.jpeg"/><Relationship Id="rId104" Type="http://schemas.openxmlformats.org/officeDocument/2006/relationships/hyperlink" Target="http://www.youtube.com/watch?v=3aG08Iq7m5s" TargetMode="External"/><Relationship Id="rId120" Type="http://schemas.openxmlformats.org/officeDocument/2006/relationships/image" Target="media/image94.jpeg"/><Relationship Id="rId125" Type="http://schemas.openxmlformats.org/officeDocument/2006/relationships/image" Target="media/image9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eader" Target="header4.xml"/><Relationship Id="rId40" Type="http://schemas.openxmlformats.org/officeDocument/2006/relationships/image" Target="media/image21.jpeg"/><Relationship Id="rId45" Type="http://schemas.openxmlformats.org/officeDocument/2006/relationships/hyperlink" Target="http://www.concretenetwork.com/videos/surface-preparation/" TargetMode="External"/><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media/image104.jpeg"/><Relationship Id="rId136" Type="http://schemas.openxmlformats.org/officeDocument/2006/relationships/image" Target="media/image108.jpeg"/><Relationship Id="rId61" Type="http://schemas.openxmlformats.org/officeDocument/2006/relationships/image" Target="media/image40.jpeg"/><Relationship Id="rId82" Type="http://schemas.openxmlformats.org/officeDocument/2006/relationships/image" Target="media/image61.jpeg"/><Relationship Id="rId19" Type="http://schemas.openxmlformats.org/officeDocument/2006/relationships/image" Target="media/image5.jpeg"/><Relationship Id="rId14" Type="http://schemas.openxmlformats.org/officeDocument/2006/relationships/header" Target="header3.xm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5.jpeg"/><Relationship Id="rId77" Type="http://schemas.openxmlformats.org/officeDocument/2006/relationships/image" Target="media/image56.jpeg"/><Relationship Id="rId100" Type="http://schemas.openxmlformats.org/officeDocument/2006/relationships/image" Target="media/image77.jpeg"/><Relationship Id="rId105" Type="http://schemas.openxmlformats.org/officeDocument/2006/relationships/image" Target="media/image81.jpeg"/><Relationship Id="rId126" Type="http://schemas.openxmlformats.org/officeDocument/2006/relationships/image" Target="media/image9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7C5AF6-7E1E-4165-8D4E-D1B910C1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8300</TotalTime>
  <Pages>68</Pages>
  <Words>12957</Words>
  <Characters>66862</Characters>
  <Application>Microsoft Office Word</Application>
  <DocSecurity>0</DocSecurity>
  <Lines>4178</Lines>
  <Paragraphs>2046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77773</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20</cp:revision>
  <cp:lastPrinted>2012-10-31T03:20:00Z</cp:lastPrinted>
  <dcterms:created xsi:type="dcterms:W3CDTF">2012-12-02T23:03:00Z</dcterms:created>
  <dcterms:modified xsi:type="dcterms:W3CDTF">2018-03-08T23:54:00Z</dcterms:modified>
</cp:coreProperties>
</file>